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17FE" w14:textId="5141B349" w:rsidR="00402B97" w:rsidRPr="00000E6B" w:rsidRDefault="001812E3" w:rsidP="00D421BE">
      <w:pPr>
        <w:pStyle w:val="Doc-text2"/>
        <w:spacing w:after="0"/>
        <w:ind w:left="363"/>
      </w:pPr>
      <w:bookmarkStart w:id="0" w:name="_Hlk37418177"/>
      <w:r w:rsidRPr="00CD1215">
        <w:rPr>
          <w:b/>
        </w:rPr>
        <w:t>3GPP TSG RAN WG1 #11</w:t>
      </w:r>
      <w:r w:rsidR="00937794">
        <w:rPr>
          <w:b/>
        </w:rPr>
        <w:t>6</w:t>
      </w:r>
      <w:r w:rsidR="00993753" w:rsidRPr="00000E6B">
        <w:t xml:space="preserve">  </w:t>
      </w:r>
      <w:r w:rsidR="0063471F" w:rsidRPr="00000E6B">
        <w:tab/>
      </w:r>
      <w:r w:rsidR="0063471F" w:rsidRPr="00000E6B">
        <w:tab/>
      </w:r>
      <w:r w:rsidR="0063471F" w:rsidRPr="00000E6B">
        <w:tab/>
      </w:r>
      <w:r w:rsidR="0063471F" w:rsidRPr="00000E6B">
        <w:tab/>
      </w:r>
      <w:r w:rsidR="0063471F" w:rsidRPr="00000E6B">
        <w:tab/>
      </w:r>
      <w:r w:rsidR="0063471F" w:rsidRPr="00000E6B">
        <w:tab/>
      </w:r>
      <w:r w:rsidR="0063471F" w:rsidRPr="00000E6B">
        <w:tab/>
      </w:r>
      <w:r w:rsidR="0063471F" w:rsidRPr="00000E6B">
        <w:tab/>
      </w:r>
      <w:r w:rsidR="00402B97" w:rsidRPr="00000E6B">
        <w:t xml:space="preserve">          </w:t>
      </w:r>
      <w:r w:rsidR="0063471F" w:rsidRPr="00000E6B">
        <w:tab/>
      </w:r>
      <w:r w:rsidR="00CD1215">
        <w:tab/>
      </w:r>
      <w:r w:rsidR="00CD1215">
        <w:tab/>
      </w:r>
      <w:r w:rsidR="00CD1215">
        <w:tab/>
      </w:r>
      <w:r w:rsidR="00CD1215">
        <w:tab/>
      </w:r>
      <w:r w:rsidR="00CD1215">
        <w:tab/>
      </w:r>
      <w:r w:rsidR="00402B97" w:rsidRPr="00CD1215">
        <w:rPr>
          <w:b/>
          <w:szCs w:val="28"/>
        </w:rPr>
        <w:t>R1-</w:t>
      </w:r>
      <w:r w:rsidR="00E94253" w:rsidRPr="00E94253">
        <w:rPr>
          <w:b/>
          <w:szCs w:val="28"/>
        </w:rPr>
        <w:t>24</w:t>
      </w:r>
      <w:r w:rsidR="00E94253" w:rsidRPr="00277F95">
        <w:rPr>
          <w:b/>
          <w:szCs w:val="28"/>
        </w:rPr>
        <w:t>00793</w:t>
      </w:r>
    </w:p>
    <w:bookmarkEnd w:id="0"/>
    <w:p w14:paraId="793B1B3D" w14:textId="4FEA3B3E" w:rsidR="001812E3" w:rsidRPr="00063D1B" w:rsidRDefault="00937794" w:rsidP="00D421BE">
      <w:pPr>
        <w:pStyle w:val="Doc-text2"/>
        <w:spacing w:after="0"/>
        <w:ind w:left="363"/>
        <w:rPr>
          <w:b/>
        </w:rPr>
      </w:pPr>
      <w:r>
        <w:rPr>
          <w:b/>
        </w:rPr>
        <w:t>Athens</w:t>
      </w:r>
      <w:r w:rsidR="00402B97" w:rsidRPr="00063D1B">
        <w:rPr>
          <w:b/>
        </w:rPr>
        <w:t xml:space="preserve">, </w:t>
      </w:r>
      <w:r>
        <w:rPr>
          <w:b/>
        </w:rPr>
        <w:t>Greece</w:t>
      </w:r>
      <w:r w:rsidR="00ED1FA4" w:rsidRPr="00063D1B">
        <w:rPr>
          <w:b/>
        </w:rPr>
        <w:t xml:space="preserve">, </w:t>
      </w:r>
      <w:r>
        <w:rPr>
          <w:b/>
        </w:rPr>
        <w:t>26</w:t>
      </w:r>
      <w:r w:rsidRPr="00937794">
        <w:rPr>
          <w:b/>
          <w:vertAlign w:val="superscript"/>
        </w:rPr>
        <w:t>th</w:t>
      </w:r>
      <w:r>
        <w:rPr>
          <w:b/>
        </w:rPr>
        <w:t xml:space="preserve"> February</w:t>
      </w:r>
      <w:r w:rsidR="008F081B" w:rsidRPr="00063D1B">
        <w:rPr>
          <w:b/>
        </w:rPr>
        <w:t xml:space="preserve"> </w:t>
      </w:r>
      <w:r w:rsidR="001812E3" w:rsidRPr="00063D1B">
        <w:rPr>
          <w:b/>
        </w:rPr>
        <w:t xml:space="preserve">– </w:t>
      </w:r>
      <w:r>
        <w:rPr>
          <w:b/>
        </w:rPr>
        <w:t>1</w:t>
      </w:r>
      <w:r w:rsidRPr="00937794">
        <w:rPr>
          <w:b/>
          <w:vertAlign w:val="superscript"/>
        </w:rPr>
        <w:t>st</w:t>
      </w:r>
      <w:r>
        <w:rPr>
          <w:b/>
        </w:rPr>
        <w:t xml:space="preserve"> March</w:t>
      </w:r>
      <w:r w:rsidR="001812E3" w:rsidRPr="00063D1B">
        <w:rPr>
          <w:b/>
        </w:rPr>
        <w:t>, 202</w:t>
      </w:r>
      <w:r>
        <w:rPr>
          <w:b/>
        </w:rPr>
        <w:t>4</w:t>
      </w:r>
    </w:p>
    <w:p w14:paraId="6715F3DE" w14:textId="77777777" w:rsidR="008D1C58" w:rsidRPr="005C0F28" w:rsidRDefault="008D1C58" w:rsidP="008D1C58">
      <w:pPr>
        <w:pStyle w:val="Header"/>
        <w:rPr>
          <w:bCs/>
          <w:noProof w:val="0"/>
          <w:sz w:val="24"/>
          <w:lang w:eastAsia="ja-JP"/>
        </w:rPr>
      </w:pPr>
    </w:p>
    <w:p w14:paraId="50398269" w14:textId="25B1744E" w:rsidR="008D1C58" w:rsidRPr="008B35D1" w:rsidRDefault="008D1C58" w:rsidP="242DEA73">
      <w:pPr>
        <w:pStyle w:val="CRCoverPage"/>
        <w:spacing w:after="0"/>
        <w:rPr>
          <w:rFonts w:cs="Arial"/>
          <w:b/>
          <w:sz w:val="24"/>
          <w:szCs w:val="24"/>
          <w:lang w:val="en-US"/>
        </w:rPr>
      </w:pPr>
      <w:r w:rsidRPr="008B35D1">
        <w:rPr>
          <w:rFonts w:cs="Arial"/>
          <w:b/>
          <w:sz w:val="24"/>
          <w:szCs w:val="24"/>
          <w:lang w:val="en-US"/>
        </w:rPr>
        <w:t>Agenda item:</w:t>
      </w:r>
      <w:r w:rsidRPr="008B35D1">
        <w:rPr>
          <w:lang w:val="en-US"/>
        </w:rPr>
        <w:tab/>
      </w:r>
      <w:r w:rsidRPr="008B35D1">
        <w:rPr>
          <w:rFonts w:cs="Arial"/>
          <w:b/>
          <w:sz w:val="24"/>
          <w:szCs w:val="24"/>
          <w:lang w:val="en-US"/>
        </w:rPr>
        <w:tab/>
      </w:r>
      <w:r w:rsidR="00D421BE" w:rsidRPr="008B35D1">
        <w:rPr>
          <w:rFonts w:cs="Arial"/>
          <w:b/>
          <w:sz w:val="24"/>
          <w:szCs w:val="24"/>
          <w:lang w:val="en-US"/>
        </w:rPr>
        <w:t>9.1.</w:t>
      </w:r>
      <w:r w:rsidR="00E936C5" w:rsidRPr="008B35D1">
        <w:rPr>
          <w:rFonts w:cs="Arial"/>
          <w:b/>
          <w:sz w:val="24"/>
          <w:szCs w:val="24"/>
          <w:lang w:val="en-US"/>
        </w:rPr>
        <w:t>1</w:t>
      </w:r>
    </w:p>
    <w:p w14:paraId="494CCC29" w14:textId="77777777" w:rsidR="008D1C58" w:rsidRPr="005C0F28" w:rsidRDefault="008D1C58" w:rsidP="00D421BE">
      <w:pPr>
        <w:tabs>
          <w:tab w:val="left" w:pos="1985"/>
        </w:tabs>
        <w:spacing w:after="0"/>
        <w:ind w:left="1985" w:hanging="1985"/>
        <w:rPr>
          <w:rFonts w:ascii="Arial" w:hAnsi="Arial" w:cs="Arial"/>
          <w:b/>
        </w:rPr>
      </w:pPr>
      <w:r w:rsidRPr="005C0F28">
        <w:rPr>
          <w:rFonts w:ascii="Arial" w:hAnsi="Arial" w:cs="Arial"/>
          <w:b/>
        </w:rPr>
        <w:t>Source:</w:t>
      </w:r>
      <w:r w:rsidRPr="005C0F28">
        <w:rPr>
          <w:rFonts w:ascii="Arial" w:hAnsi="Arial" w:cs="Arial"/>
          <w:b/>
        </w:rPr>
        <w:tab/>
        <w:t>Nokia, Nokia Shanghai Bell</w:t>
      </w:r>
    </w:p>
    <w:p w14:paraId="62125A61" w14:textId="7E2FC51D" w:rsidR="00563326" w:rsidRPr="005C0F28" w:rsidRDefault="008D1C58" w:rsidP="00D421BE">
      <w:pPr>
        <w:spacing w:after="0"/>
        <w:ind w:left="1985" w:hanging="1985"/>
        <w:rPr>
          <w:rFonts w:ascii="Arial" w:hAnsi="Arial" w:cs="Arial"/>
          <w:b/>
        </w:rPr>
      </w:pPr>
      <w:r w:rsidRPr="005C0F28">
        <w:rPr>
          <w:rFonts w:ascii="Arial" w:hAnsi="Arial" w:cs="Arial"/>
          <w:b/>
        </w:rPr>
        <w:t>Title:</w:t>
      </w:r>
      <w:r w:rsidRPr="005C0F28">
        <w:tab/>
      </w:r>
      <w:r w:rsidR="00937794">
        <w:rPr>
          <w:rFonts w:ascii="Arial" w:hAnsi="Arial" w:cs="Arial"/>
          <w:b/>
        </w:rPr>
        <w:t>AI/</w:t>
      </w:r>
      <w:r w:rsidR="00563326" w:rsidRPr="005C0F28">
        <w:rPr>
          <w:rFonts w:ascii="Arial" w:hAnsi="Arial" w:cs="Arial"/>
          <w:b/>
        </w:rPr>
        <w:t xml:space="preserve">ML for </w:t>
      </w:r>
      <w:r w:rsidR="00277F95">
        <w:rPr>
          <w:rFonts w:ascii="Arial" w:hAnsi="Arial" w:cs="Arial"/>
          <w:b/>
        </w:rPr>
        <w:t>B</w:t>
      </w:r>
      <w:r w:rsidR="00563326" w:rsidRPr="005C0F28">
        <w:rPr>
          <w:rFonts w:ascii="Arial" w:hAnsi="Arial" w:cs="Arial"/>
          <w:b/>
        </w:rPr>
        <w:t xml:space="preserve">eam </w:t>
      </w:r>
      <w:r w:rsidR="00277F95">
        <w:rPr>
          <w:rFonts w:ascii="Arial" w:hAnsi="Arial" w:cs="Arial"/>
          <w:b/>
        </w:rPr>
        <w:t>M</w:t>
      </w:r>
      <w:r w:rsidR="00563326" w:rsidRPr="005C0F28">
        <w:rPr>
          <w:rFonts w:ascii="Arial" w:hAnsi="Arial" w:cs="Arial"/>
          <w:b/>
        </w:rPr>
        <w:t>anagement</w:t>
      </w:r>
    </w:p>
    <w:p w14:paraId="39ADCD4F" w14:textId="6F566FF7" w:rsidR="008D1C58" w:rsidRPr="005C0F28" w:rsidRDefault="008D1C58" w:rsidP="00D421BE">
      <w:pPr>
        <w:spacing w:after="0"/>
        <w:ind w:left="1985" w:hanging="1985"/>
        <w:rPr>
          <w:rFonts w:ascii="Arial" w:hAnsi="Arial" w:cs="Arial"/>
          <w:b/>
        </w:rPr>
      </w:pPr>
      <w:r w:rsidRPr="005C0F28">
        <w:rPr>
          <w:rFonts w:ascii="Arial" w:hAnsi="Arial" w:cs="Arial"/>
          <w:b/>
        </w:rPr>
        <w:t>Document for:</w:t>
      </w:r>
      <w:r w:rsidRPr="005C0F28">
        <w:rPr>
          <w:rFonts w:ascii="Arial" w:hAnsi="Arial" w:cs="Arial"/>
          <w:b/>
        </w:rPr>
        <w:tab/>
      </w:r>
      <w:r w:rsidRPr="005C0F28">
        <w:rPr>
          <w:rFonts w:ascii="Arial" w:hAnsi="Arial" w:cs="Arial"/>
          <w:b/>
        </w:rPr>
        <w:tab/>
        <w:t>Discussion and Decision</w:t>
      </w:r>
    </w:p>
    <w:p w14:paraId="5BAA312E" w14:textId="5C64ECD8" w:rsidR="008D1C58" w:rsidRPr="005C0F28" w:rsidRDefault="008D1C58" w:rsidP="008D1C58">
      <w:pPr>
        <w:pStyle w:val="Heading1"/>
        <w:rPr>
          <w:lang w:val="en-US"/>
        </w:rPr>
      </w:pPr>
      <w:r w:rsidRPr="005C0F28">
        <w:rPr>
          <w:lang w:val="en-US"/>
        </w:rPr>
        <w:t>Introduction</w:t>
      </w:r>
    </w:p>
    <w:p w14:paraId="3E5AFBEA" w14:textId="66515C46" w:rsidR="00937794" w:rsidRDefault="00937794" w:rsidP="00F07798">
      <w:pPr>
        <w:jc w:val="both"/>
        <w:rPr>
          <w:rFonts w:ascii="Times New Roman" w:hAnsi="Times New Roman" w:cs="Times New Roman"/>
          <w:sz w:val="20"/>
          <w:szCs w:val="20"/>
          <w:lang w:eastAsia="ja-JP"/>
        </w:rPr>
      </w:pPr>
      <w:r w:rsidRPr="00937794">
        <w:rPr>
          <w:rFonts w:ascii="Times New Roman" w:hAnsi="Times New Roman" w:cs="Times New Roman"/>
          <w:sz w:val="20"/>
          <w:szCs w:val="20"/>
          <w:lang w:eastAsia="ja-JP"/>
        </w:rPr>
        <w:t>RAN #102 meeting approved the Rel-19 WI on AI/ML for NR Air Interface</w:t>
      </w:r>
      <w:r>
        <w:rPr>
          <w:rFonts w:ascii="Times New Roman" w:hAnsi="Times New Roman" w:cs="Times New Roman"/>
          <w:sz w:val="20"/>
          <w:szCs w:val="20"/>
          <w:lang w:eastAsia="ja-JP"/>
        </w:rPr>
        <w:t xml:space="preserve"> </w:t>
      </w:r>
      <w:r w:rsidRPr="00937794">
        <w:rPr>
          <w:rFonts w:ascii="Times New Roman" w:hAnsi="Times New Roman" w:cs="Times New Roman"/>
          <w:sz w:val="20"/>
          <w:szCs w:val="20"/>
          <w:lang w:eastAsia="ja-JP"/>
        </w:rPr>
        <w:t xml:space="preserve">[RP-234039], </w:t>
      </w:r>
      <w:r>
        <w:rPr>
          <w:rFonts w:ascii="Times New Roman" w:hAnsi="Times New Roman" w:cs="Times New Roman"/>
          <w:sz w:val="20"/>
          <w:szCs w:val="20"/>
          <w:lang w:eastAsia="ja-JP"/>
        </w:rPr>
        <w:t>based on the</w:t>
      </w:r>
      <w:r w:rsidRPr="00937794">
        <w:rPr>
          <w:rFonts w:ascii="Times New Roman" w:hAnsi="Times New Roman" w:cs="Times New Roman"/>
          <w:sz w:val="20"/>
          <w:szCs w:val="20"/>
          <w:lang w:eastAsia="ja-JP"/>
        </w:rPr>
        <w:t xml:space="preserve"> AI/ML techniques to NR air interface has been studied in </w:t>
      </w:r>
      <w:proofErr w:type="spellStart"/>
      <w:r w:rsidRPr="00937794">
        <w:rPr>
          <w:rFonts w:ascii="Times New Roman" w:hAnsi="Times New Roman" w:cs="Times New Roman"/>
          <w:sz w:val="20"/>
          <w:szCs w:val="20"/>
          <w:lang w:eastAsia="ja-JP"/>
        </w:rPr>
        <w:t>FS_NR_AIML_Air</w:t>
      </w:r>
      <w:proofErr w:type="spellEnd"/>
      <w:r>
        <w:rPr>
          <w:rFonts w:ascii="Times New Roman" w:hAnsi="Times New Roman" w:cs="Times New Roman"/>
          <w:sz w:val="20"/>
          <w:szCs w:val="20"/>
          <w:lang w:eastAsia="ja-JP"/>
        </w:rPr>
        <w:t xml:space="preserve"> [TR 38.843]</w:t>
      </w:r>
      <w:r w:rsidRPr="009377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this contribution, we discuss the enhancements related to AI/ML for beam management and the work item objectives related to the beam management use case are as follows, </w:t>
      </w: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28698E" w:rsidRDefault="00937794" w:rsidP="0028698E">
            <w:pPr>
              <w:overflowPunct w:val="0"/>
              <w:autoSpaceDE w:val="0"/>
              <w:autoSpaceDN w:val="0"/>
              <w:adjustRightInd w:val="0"/>
              <w:spacing w:after="0"/>
              <w:textAlignment w:val="baseline"/>
              <w:rPr>
                <w:rFonts w:ascii="Times New Roman" w:hAnsi="Times New Roman" w:cs="Times New Roman"/>
                <w:b/>
                <w:sz w:val="18"/>
                <w:szCs w:val="18"/>
                <w:u w:val="single"/>
                <w:lang w:eastAsia="ja-JP"/>
              </w:rPr>
            </w:pPr>
            <w:r w:rsidRPr="0028698E">
              <w:rPr>
                <w:rFonts w:ascii="Times New Roman" w:eastAsia="Malgun Gothic" w:hAnsi="Times New Roman" w:cs="Times New Roman"/>
                <w:b/>
                <w:sz w:val="18"/>
                <w:szCs w:val="18"/>
                <w:u w:val="single"/>
              </w:rPr>
              <w:t xml:space="preserve">Objectives in </w:t>
            </w:r>
            <w:r w:rsidRPr="0028698E">
              <w:rPr>
                <w:rFonts w:ascii="Times New Roman" w:hAnsi="Times New Roman" w:cs="Times New Roman"/>
                <w:b/>
                <w:sz w:val="18"/>
                <w:szCs w:val="18"/>
                <w:u w:val="single"/>
                <w:lang w:eastAsia="ja-JP"/>
              </w:rPr>
              <w:t>RP-234039</w:t>
            </w:r>
          </w:p>
          <w:p w14:paraId="4EB482B9" w14:textId="1A8E492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Provide specification support for the following aspects:</w:t>
            </w:r>
          </w:p>
          <w:p w14:paraId="7E07E59E"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AI/ML general framework for one-sided AI/ML models within the realm of what has been studied in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project [RAN2]:</w:t>
            </w:r>
          </w:p>
          <w:p w14:paraId="1000EC9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Signalling and protocol aspects of Life Cycle Management (LCM) enabling functionality and model (if justified) selection, activation, deactivation, switching, </w:t>
            </w:r>
            <w:proofErr w:type="gramStart"/>
            <w:r w:rsidRPr="0028698E">
              <w:rPr>
                <w:rFonts w:ascii="Times New Roman" w:eastAsia="Malgun Gothic" w:hAnsi="Times New Roman" w:cs="Times New Roman"/>
                <w:sz w:val="18"/>
                <w:szCs w:val="18"/>
              </w:rPr>
              <w:t>fallback</w:t>
            </w:r>
            <w:proofErr w:type="gramEnd"/>
          </w:p>
          <w:p w14:paraId="0E821396" w14:textId="77777777" w:rsidR="00937794" w:rsidRPr="0028698E" w:rsidRDefault="00937794" w:rsidP="0028698E">
            <w:pPr>
              <w:numPr>
                <w:ilvl w:val="2"/>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Identification related signalling is part of the above </w:t>
            </w:r>
            <w:proofErr w:type="gramStart"/>
            <w:r w:rsidRPr="0028698E">
              <w:rPr>
                <w:rFonts w:ascii="Times New Roman" w:eastAsia="Malgun Gothic" w:hAnsi="Times New Roman" w:cs="Times New Roman"/>
                <w:sz w:val="18"/>
                <w:szCs w:val="18"/>
              </w:rPr>
              <w:t>objective</w:t>
            </w:r>
            <w:proofErr w:type="gramEnd"/>
            <w:r w:rsidRPr="0028698E">
              <w:rPr>
                <w:rFonts w:ascii="Times New Roman" w:eastAsia="Malgun Gothic" w:hAnsi="Times New Roman" w:cs="Times New Roman"/>
                <w:sz w:val="18"/>
                <w:szCs w:val="18"/>
              </w:rPr>
              <w:t xml:space="preserve"> </w:t>
            </w:r>
          </w:p>
          <w:p w14:paraId="2F361F1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sidRPr="0028698E">
              <w:rPr>
                <w:rFonts w:ascii="Times New Roman" w:eastAsia="Malgun Gothic" w:hAnsi="Times New Roman" w:cs="Times New Roman"/>
                <w:sz w:val="18"/>
                <w:szCs w:val="18"/>
              </w:rPr>
              <w:t>models</w:t>
            </w:r>
            <w:proofErr w:type="gramEnd"/>
          </w:p>
          <w:p w14:paraId="4A534E4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Signalling mechanism of applicable functionalities/models</w:t>
            </w:r>
          </w:p>
          <w:p w14:paraId="78EFF2D4"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2843AFD2" w14:textId="77777777" w:rsidR="00937794" w:rsidRPr="0028698E" w:rsidRDefault="00937794" w:rsidP="0028698E">
            <w:pPr>
              <w:numPr>
                <w:ilvl w:val="0"/>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Beam management - DL Tx beam prediction for both UE-sided model and NW-sided model, encompassing [RAN1/RAN2]:</w:t>
            </w:r>
          </w:p>
          <w:p w14:paraId="47BCC80E"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Spatial-domain DL Tx beam prediction for Set A of beams based on measurement results of Set B of beams (“BM-Case1”)</w:t>
            </w:r>
          </w:p>
          <w:p w14:paraId="3053A6D7"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Temporal DL Tx beam prediction for Set A of beams based on the historic measurement results of Set B of beams (“BM-Case2”)</w:t>
            </w:r>
          </w:p>
          <w:p w14:paraId="14345336"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Specify necessary signalling/mechanism(s) to facilitate LCM operations specific to the Beam Management use </w:t>
            </w:r>
            <w:proofErr w:type="gramStart"/>
            <w:r w:rsidRPr="0028698E">
              <w:rPr>
                <w:rFonts w:ascii="Times New Roman" w:eastAsia="Malgun Gothic" w:hAnsi="Times New Roman" w:cs="Times New Roman"/>
                <w:sz w:val="18"/>
                <w:szCs w:val="18"/>
              </w:rPr>
              <w:t>cases, if</w:t>
            </w:r>
            <w:proofErr w:type="gramEnd"/>
            <w:r w:rsidRPr="0028698E">
              <w:rPr>
                <w:rFonts w:ascii="Times New Roman" w:eastAsia="Malgun Gothic" w:hAnsi="Times New Roman" w:cs="Times New Roman"/>
                <w:sz w:val="18"/>
                <w:szCs w:val="18"/>
              </w:rPr>
              <w:t xml:space="preserve"> any</w:t>
            </w:r>
          </w:p>
          <w:p w14:paraId="3668EE92" w14:textId="77777777" w:rsidR="00937794" w:rsidRPr="0028698E" w:rsidRDefault="00937794" w:rsidP="0028698E">
            <w:pPr>
              <w:numPr>
                <w:ilvl w:val="1"/>
                <w:numId w:val="42"/>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Enabling method(s) to ensure consistency between training and inference regarding NW-side additional conditions (if identified) for inference at </w:t>
            </w:r>
            <w:proofErr w:type="gramStart"/>
            <w:r w:rsidRPr="0028698E">
              <w:rPr>
                <w:rFonts w:ascii="Times New Roman" w:eastAsia="Malgun Gothic" w:hAnsi="Times New Roman" w:cs="Times New Roman"/>
                <w:sz w:val="18"/>
                <w:szCs w:val="18"/>
              </w:rPr>
              <w:t>UE</w:t>
            </w:r>
            <w:proofErr w:type="gramEnd"/>
            <w:r w:rsidRPr="0028698E">
              <w:rPr>
                <w:rFonts w:ascii="Times New Roman" w:eastAsia="Malgun Gothic" w:hAnsi="Times New Roman" w:cs="Times New Roman"/>
                <w:sz w:val="18"/>
                <w:szCs w:val="18"/>
              </w:rPr>
              <w:t xml:space="preserve"> </w:t>
            </w:r>
          </w:p>
          <w:p w14:paraId="72953A77" w14:textId="77777777" w:rsidR="00937794" w:rsidRPr="0028698E" w:rsidRDefault="00937794" w:rsidP="0028698E">
            <w:pPr>
              <w:overflowPunct w:val="0"/>
              <w:autoSpaceDE w:val="0"/>
              <w:autoSpaceDN w:val="0"/>
              <w:adjustRightInd w:val="0"/>
              <w:spacing w:after="0"/>
              <w:ind w:left="360" w:firstLine="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NOTE: Strive for common framework design to support both BM-Case1 and BM-Case2</w:t>
            </w:r>
          </w:p>
          <w:p w14:paraId="61F0E8DB"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p>
          <w:p w14:paraId="12F59017" w14:textId="68B75631"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color w:val="2E74B5" w:themeColor="accent1" w:themeShade="BF"/>
                <w:sz w:val="18"/>
                <w:szCs w:val="18"/>
              </w:rPr>
              <w:t>… text omitted ...</w:t>
            </w:r>
          </w:p>
          <w:p w14:paraId="730763A3" w14:textId="77777777" w:rsidR="00937794" w:rsidRPr="0028698E" w:rsidRDefault="00937794" w:rsidP="0028698E">
            <w:p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Study objectives with corresponding checkpoints in RAN#105 (Sept ’24):</w:t>
            </w:r>
          </w:p>
          <w:p w14:paraId="313F6991"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color w:val="2E74B5" w:themeColor="accent1" w:themeShade="BF"/>
                <w:sz w:val="18"/>
                <w:szCs w:val="18"/>
              </w:rPr>
              <w:t>… text omitted ...</w:t>
            </w:r>
          </w:p>
          <w:p w14:paraId="10B9B688" w14:textId="77777777" w:rsidR="00937794" w:rsidRPr="0028698E" w:rsidRDefault="00937794" w:rsidP="0028698E">
            <w:pPr>
              <w:numPr>
                <w:ilvl w:val="0"/>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Necessity and details of model Identification concept and procedure in the context of LCM [RAN2/RAN1] </w:t>
            </w:r>
          </w:p>
          <w:p w14:paraId="3F9C39C7" w14:textId="77777777" w:rsidR="00937794" w:rsidRPr="0028698E" w:rsidRDefault="00937794" w:rsidP="0028698E">
            <w:pPr>
              <w:numPr>
                <w:ilvl w:val="0"/>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CN/OAM/OTT collection of UE-sided model training data [RAN2/RAN1]: </w:t>
            </w:r>
          </w:p>
          <w:p w14:paraId="67614DE0" w14:textId="77777777" w:rsidR="00937794" w:rsidRPr="0028698E" w:rsidRDefault="00937794" w:rsidP="0028698E">
            <w:pPr>
              <w:numPr>
                <w:ilvl w:val="1"/>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bookmarkStart w:id="1" w:name="_Hlk152950182"/>
            <w:r w:rsidRPr="0028698E">
              <w:rPr>
                <w:rFonts w:ascii="Times New Roman" w:eastAsia="Malgun Gothic" w:hAnsi="Times New Roman" w:cs="Times New Roman"/>
                <w:sz w:val="18"/>
                <w:szCs w:val="18"/>
              </w:rPr>
              <w:t xml:space="preserve">For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study use cases, identify the corresponding contents of UE data </w:t>
            </w:r>
            <w:proofErr w:type="gramStart"/>
            <w:r w:rsidRPr="0028698E">
              <w:rPr>
                <w:rFonts w:ascii="Times New Roman" w:eastAsia="Malgun Gothic" w:hAnsi="Times New Roman" w:cs="Times New Roman"/>
                <w:sz w:val="18"/>
                <w:szCs w:val="18"/>
              </w:rPr>
              <w:t>collection</w:t>
            </w:r>
            <w:proofErr w:type="gramEnd"/>
          </w:p>
          <w:p w14:paraId="1AF56843" w14:textId="77777777" w:rsidR="00937794" w:rsidRPr="0028698E" w:rsidRDefault="00937794" w:rsidP="0028698E">
            <w:pPr>
              <w:numPr>
                <w:ilvl w:val="1"/>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Analyse the UE data collection mechanisms identified during the </w:t>
            </w:r>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(TR 38.843 section 7.2.1.3.2) study along with the implications and limitations of each of the </w:t>
            </w:r>
            <w:proofErr w:type="gramStart"/>
            <w:r w:rsidRPr="0028698E">
              <w:rPr>
                <w:rFonts w:ascii="Times New Roman" w:eastAsia="Malgun Gothic" w:hAnsi="Times New Roman" w:cs="Times New Roman"/>
                <w:sz w:val="18"/>
                <w:szCs w:val="18"/>
              </w:rPr>
              <w:t>methods</w:t>
            </w:r>
            <w:bookmarkEnd w:id="1"/>
            <w:proofErr w:type="gramEnd"/>
            <w:r w:rsidRPr="0028698E">
              <w:rPr>
                <w:rFonts w:ascii="Times New Roman" w:eastAsia="Malgun Gothic" w:hAnsi="Times New Roman" w:cs="Times New Roman"/>
                <w:sz w:val="18"/>
                <w:szCs w:val="18"/>
              </w:rPr>
              <w:t xml:space="preserve"> </w:t>
            </w:r>
          </w:p>
          <w:p w14:paraId="53AD9CAB" w14:textId="77777777" w:rsidR="00937794" w:rsidRPr="0028698E" w:rsidRDefault="00937794" w:rsidP="0028698E">
            <w:pPr>
              <w:numPr>
                <w:ilvl w:val="0"/>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Model transfer/delivery [RAN2/RAN1]: </w:t>
            </w:r>
          </w:p>
          <w:p w14:paraId="46602D27" w14:textId="77777777" w:rsidR="00937794" w:rsidRPr="0028698E" w:rsidRDefault="00937794" w:rsidP="0028698E">
            <w:pPr>
              <w:numPr>
                <w:ilvl w:val="1"/>
                <w:numId w:val="43"/>
              </w:numPr>
              <w:overflowPunct w:val="0"/>
              <w:autoSpaceDE w:val="0"/>
              <w:autoSpaceDN w:val="0"/>
              <w:adjustRightInd w:val="0"/>
              <w:spacing w:after="0"/>
              <w:textAlignment w:val="baseline"/>
              <w:rPr>
                <w:rFonts w:ascii="Times New Roman" w:eastAsia="Malgun Gothic" w:hAnsi="Times New Roman" w:cs="Times New Roman"/>
                <w:sz w:val="18"/>
                <w:szCs w:val="18"/>
              </w:rPr>
            </w:pPr>
            <w:bookmarkStart w:id="2" w:name="_Hlk152950348"/>
            <w:r w:rsidRPr="0028698E">
              <w:rPr>
                <w:rFonts w:ascii="Times New Roman" w:eastAsia="Malgun Gothic" w:hAnsi="Times New Roman" w:cs="Times New Roman"/>
                <w:sz w:val="18"/>
                <w:szCs w:val="18"/>
              </w:rPr>
              <w:t xml:space="preserve">Determine whether there is a need to consider standardised solutions for transferring/delivering AI/ML model(s) considering at least the solutions identified during the </w:t>
            </w:r>
            <w:bookmarkEnd w:id="2"/>
            <w:proofErr w:type="spellStart"/>
            <w:r w:rsidRPr="0028698E">
              <w:rPr>
                <w:rFonts w:ascii="Times New Roman" w:eastAsia="Malgun Gothic" w:hAnsi="Times New Roman" w:cs="Times New Roman"/>
                <w:sz w:val="18"/>
                <w:szCs w:val="18"/>
              </w:rPr>
              <w:t>FS_NR_AIML_Air</w:t>
            </w:r>
            <w:proofErr w:type="spellEnd"/>
            <w:r w:rsidRPr="0028698E">
              <w:rPr>
                <w:rFonts w:ascii="Times New Roman" w:eastAsia="Malgun Gothic" w:hAnsi="Times New Roman" w:cs="Times New Roman"/>
                <w:sz w:val="18"/>
                <w:szCs w:val="18"/>
              </w:rPr>
              <w:t xml:space="preserve"> </w:t>
            </w:r>
            <w:proofErr w:type="gramStart"/>
            <w:r w:rsidRPr="0028698E">
              <w:rPr>
                <w:rFonts w:ascii="Times New Roman" w:eastAsia="Malgun Gothic" w:hAnsi="Times New Roman" w:cs="Times New Roman"/>
                <w:sz w:val="18"/>
                <w:szCs w:val="18"/>
              </w:rPr>
              <w:t>study</w:t>
            </w:r>
            <w:proofErr w:type="gramEnd"/>
            <w:r w:rsidRPr="0028698E">
              <w:rPr>
                <w:rFonts w:ascii="Times New Roman" w:eastAsia="Malgun Gothic" w:hAnsi="Times New Roman" w:cs="Times New Roman"/>
                <w:sz w:val="18"/>
                <w:szCs w:val="18"/>
              </w:rPr>
              <w:t xml:space="preserve"> </w:t>
            </w:r>
          </w:p>
          <w:p w14:paraId="583A77D3" w14:textId="77777777" w:rsidR="00937794" w:rsidRPr="0028698E" w:rsidRDefault="00937794" w:rsidP="0028698E">
            <w:pPr>
              <w:overflowPunct w:val="0"/>
              <w:autoSpaceDE w:val="0"/>
              <w:autoSpaceDN w:val="0"/>
              <w:adjustRightInd w:val="0"/>
              <w:spacing w:after="0"/>
              <w:jc w:val="center"/>
              <w:textAlignment w:val="baseline"/>
              <w:rPr>
                <w:rFonts w:ascii="Times New Roman" w:eastAsia="Malgun Gothic" w:hAnsi="Times New Roman" w:cs="Times New Roman"/>
                <w:color w:val="2E74B5" w:themeColor="accent1" w:themeShade="BF"/>
                <w:sz w:val="18"/>
                <w:szCs w:val="18"/>
              </w:rPr>
            </w:pPr>
            <w:r w:rsidRPr="0028698E">
              <w:rPr>
                <w:rFonts w:ascii="Times New Roman" w:eastAsia="Malgun Gothic" w:hAnsi="Times New Roman" w:cs="Times New Roman"/>
                <w:sz w:val="18"/>
                <w:szCs w:val="18"/>
              </w:rPr>
              <w:t>….</w:t>
            </w:r>
            <w:r w:rsidRPr="0028698E">
              <w:rPr>
                <w:rFonts w:ascii="Times New Roman" w:eastAsia="Malgun Gothic" w:hAnsi="Times New Roman" w:cs="Times New Roman"/>
                <w:color w:val="2E74B5" w:themeColor="accent1" w:themeShade="BF"/>
                <w:sz w:val="18"/>
                <w:szCs w:val="18"/>
              </w:rPr>
              <w:t>… text omitted ...</w:t>
            </w:r>
          </w:p>
          <w:p w14:paraId="2D9344E7" w14:textId="5613BF67" w:rsidR="00937794" w:rsidRPr="0028698E" w:rsidRDefault="00937794" w:rsidP="0028698E">
            <w:pPr>
              <w:spacing w:after="0"/>
              <w:contextualSpacing/>
              <w:rPr>
                <w:rFonts w:ascii="Times New Roman" w:eastAsia="Batang" w:hAnsi="Times New Roman" w:cs="Times New Roman"/>
                <w:sz w:val="18"/>
                <w:szCs w:val="18"/>
              </w:rPr>
            </w:pPr>
          </w:p>
          <w:p w14:paraId="05C70A6B"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NOTE: offline training is assumed for the purpose of this project. </w:t>
            </w:r>
          </w:p>
          <w:p w14:paraId="3FE75CB3" w14:textId="77777777" w:rsidR="00937794" w:rsidRPr="0028698E" w:rsidRDefault="00937794" w:rsidP="0028698E">
            <w:pPr>
              <w:overflowPunct w:val="0"/>
              <w:autoSpaceDE w:val="0"/>
              <w:autoSpaceDN w:val="0"/>
              <w:adjustRightInd w:val="0"/>
              <w:spacing w:after="0"/>
              <w:ind w:left="720"/>
              <w:textAlignment w:val="baseline"/>
              <w:rPr>
                <w:rFonts w:ascii="Times New Roman" w:eastAsia="Malgun Gothic" w:hAnsi="Times New Roman" w:cs="Times New Roman"/>
                <w:sz w:val="18"/>
                <w:szCs w:val="18"/>
              </w:rPr>
            </w:pPr>
            <w:r w:rsidRPr="0028698E">
              <w:rPr>
                <w:rFonts w:ascii="Times New Roman" w:eastAsia="Malgun Gothic" w:hAnsi="Times New Roman" w:cs="Times New Roman"/>
                <w:sz w:val="18"/>
                <w:szCs w:val="18"/>
              </w:rPr>
              <w:t xml:space="preserve">NOTE: the outcome of the study objectives should be captured in TR 38.843 for future reference. </w:t>
            </w:r>
          </w:p>
          <w:p w14:paraId="341136B4" w14:textId="53E96250" w:rsidR="00937794" w:rsidRPr="0028698E" w:rsidRDefault="00937794" w:rsidP="008B35D1">
            <w:pPr>
              <w:overflowPunct w:val="0"/>
              <w:autoSpaceDE w:val="0"/>
              <w:autoSpaceDN w:val="0"/>
              <w:adjustRightInd w:val="0"/>
              <w:spacing w:after="0"/>
              <w:ind w:left="720"/>
              <w:textAlignment w:val="baseline"/>
              <w:rPr>
                <w:rFonts w:ascii="Times New Roman" w:hAnsi="Times New Roman" w:cs="Times New Roman"/>
                <w:sz w:val="18"/>
                <w:szCs w:val="18"/>
                <w:lang w:eastAsia="ja-JP"/>
              </w:rPr>
            </w:pPr>
            <w:r w:rsidRPr="0028698E">
              <w:rPr>
                <w:rFonts w:ascii="Times New Roman" w:eastAsia="Malgun Gothic" w:hAnsi="Times New Roman" w:cs="Times New Roman"/>
                <w:sz w:val="18"/>
                <w:szCs w:val="18"/>
              </w:rPr>
              <w:t xml:space="preserve">NOTE: Coordination with SA/SA WGs of the ongoing study/work as it may relate to their required work. </w:t>
            </w:r>
          </w:p>
        </w:tc>
      </w:tr>
    </w:tbl>
    <w:p w14:paraId="402E9F01" w14:textId="77777777" w:rsidR="00937794" w:rsidRDefault="00937794" w:rsidP="00F07798">
      <w:pPr>
        <w:jc w:val="both"/>
        <w:rPr>
          <w:rFonts w:ascii="Times New Roman" w:hAnsi="Times New Roman" w:cs="Times New Roman"/>
          <w:sz w:val="20"/>
          <w:szCs w:val="20"/>
          <w:lang w:eastAsia="ja-JP"/>
        </w:rPr>
      </w:pPr>
    </w:p>
    <w:p w14:paraId="1A944C17" w14:textId="56EE66F3" w:rsidR="005E3AAF" w:rsidRDefault="005E3AAF" w:rsidP="005E3AAF">
      <w:pPr>
        <w:pStyle w:val="Heading1"/>
        <w:rPr>
          <w:lang w:val="en-US"/>
        </w:rPr>
      </w:pPr>
      <w:r>
        <w:rPr>
          <w:lang w:val="en-US"/>
        </w:rPr>
        <w:t>Scope of the work</w:t>
      </w:r>
    </w:p>
    <w:p w14:paraId="390C9A3D" w14:textId="69E86502" w:rsidR="00DF4FFA" w:rsidRPr="0032467F" w:rsidRDefault="00DF4FFA" w:rsidP="0028698E">
      <w:pPr>
        <w:spacing w:after="0"/>
        <w:jc w:val="both"/>
        <w:rPr>
          <w:rFonts w:ascii="Times New Roman" w:hAnsi="Times New Roman" w:cs="Times New Roman"/>
          <w:sz w:val="20"/>
          <w:szCs w:val="20"/>
          <w:lang w:eastAsia="ja-JP"/>
        </w:rPr>
      </w:pPr>
      <w:r w:rsidRPr="0032467F">
        <w:rPr>
          <w:rFonts w:ascii="Times New Roman" w:hAnsi="Times New Roman" w:cs="Times New Roman"/>
          <w:sz w:val="20"/>
          <w:szCs w:val="20"/>
          <w:lang w:eastAsia="ja-JP"/>
        </w:rPr>
        <w:t xml:space="preserve">Based on the above listed WI objectives, we </w:t>
      </w:r>
      <w:r w:rsidR="00641BB3">
        <w:rPr>
          <w:rFonts w:ascii="Times New Roman" w:hAnsi="Times New Roman" w:cs="Times New Roman"/>
          <w:sz w:val="20"/>
          <w:szCs w:val="20"/>
          <w:lang w:eastAsia="ja-JP"/>
        </w:rPr>
        <w:t xml:space="preserve">have </w:t>
      </w:r>
      <w:r w:rsidR="00782C5B">
        <w:rPr>
          <w:rFonts w:ascii="Times New Roman" w:hAnsi="Times New Roman" w:cs="Times New Roman"/>
          <w:sz w:val="20"/>
          <w:szCs w:val="20"/>
          <w:lang w:eastAsia="ja-JP"/>
        </w:rPr>
        <w:t xml:space="preserve">the </w:t>
      </w:r>
      <w:r w:rsidR="00641BB3">
        <w:rPr>
          <w:rFonts w:ascii="Times New Roman" w:hAnsi="Times New Roman" w:cs="Times New Roman"/>
          <w:sz w:val="20"/>
          <w:szCs w:val="20"/>
          <w:lang w:eastAsia="ja-JP"/>
        </w:rPr>
        <w:t>following view on the scope of the work that shall be carried out by RAN1</w:t>
      </w:r>
      <w:r w:rsidRPr="0032467F">
        <w:rPr>
          <w:rFonts w:ascii="Times New Roman" w:hAnsi="Times New Roman" w:cs="Times New Roman"/>
          <w:sz w:val="20"/>
          <w:szCs w:val="20"/>
          <w:lang w:eastAsia="ja-JP"/>
        </w:rPr>
        <w:t xml:space="preserve">: </w:t>
      </w:r>
    </w:p>
    <w:p w14:paraId="66FBA5FA" w14:textId="6C54F728" w:rsidR="00641BB3" w:rsidRDefault="00641BB3" w:rsidP="0028698E">
      <w:pPr>
        <w:pStyle w:val="ListParagraph"/>
        <w:numPr>
          <w:ilvl w:val="0"/>
          <w:numId w:val="44"/>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scope of the beam prediction</w:t>
      </w:r>
      <w:r w:rsidR="005E15DB">
        <w:rPr>
          <w:rFonts w:ascii="Times New Roman" w:hAnsi="Times New Roman" w:cs="Times New Roman"/>
          <w:sz w:val="20"/>
          <w:szCs w:val="20"/>
          <w:lang w:val="en-US" w:eastAsia="ja-JP"/>
        </w:rPr>
        <w:t xml:space="preserve"> use-cases </w:t>
      </w:r>
      <w:r w:rsidR="00C10087">
        <w:rPr>
          <w:rFonts w:ascii="Times New Roman" w:hAnsi="Times New Roman" w:cs="Times New Roman"/>
          <w:sz w:val="20"/>
          <w:szCs w:val="20"/>
          <w:lang w:val="en-US" w:eastAsia="ja-JP"/>
        </w:rPr>
        <w:t>is</w:t>
      </w:r>
      <w:r w:rsidR="005E15DB">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broadly defined in the WI</w:t>
      </w:r>
      <w:r w:rsidR="005E15DB">
        <w:rPr>
          <w:rFonts w:ascii="Times New Roman" w:hAnsi="Times New Roman" w:cs="Times New Roman"/>
          <w:sz w:val="20"/>
          <w:szCs w:val="20"/>
          <w:lang w:val="en-US" w:eastAsia="ja-JP"/>
        </w:rPr>
        <w:t xml:space="preserve"> objectives</w:t>
      </w:r>
      <w:r>
        <w:rPr>
          <w:rFonts w:ascii="Times New Roman" w:hAnsi="Times New Roman" w:cs="Times New Roman"/>
          <w:sz w:val="20"/>
          <w:szCs w:val="20"/>
          <w:lang w:val="en-US" w:eastAsia="ja-JP"/>
        </w:rPr>
        <w:t xml:space="preserve">, and RAN1 shall interpret the scope </w:t>
      </w:r>
      <w:r w:rsidR="00C10087">
        <w:rPr>
          <w:rFonts w:ascii="Times New Roman" w:hAnsi="Times New Roman" w:cs="Times New Roman"/>
          <w:sz w:val="20"/>
          <w:szCs w:val="20"/>
          <w:lang w:val="en-US" w:eastAsia="ja-JP"/>
        </w:rPr>
        <w:t>considering</w:t>
      </w:r>
      <w:r>
        <w:rPr>
          <w:rFonts w:ascii="Times New Roman" w:hAnsi="Times New Roman" w:cs="Times New Roman"/>
          <w:sz w:val="20"/>
          <w:szCs w:val="20"/>
          <w:lang w:val="en-US" w:eastAsia="ja-JP"/>
        </w:rPr>
        <w:t xml:space="preserve"> the study scope</w:t>
      </w:r>
      <w:r w:rsidR="0024157A">
        <w:rPr>
          <w:rFonts w:ascii="Times New Roman" w:hAnsi="Times New Roman" w:cs="Times New Roman"/>
          <w:sz w:val="20"/>
          <w:szCs w:val="20"/>
          <w:lang w:val="en-US" w:eastAsia="ja-JP"/>
        </w:rPr>
        <w:t xml:space="preserve"> and </w:t>
      </w:r>
      <w:r w:rsidR="005904E5">
        <w:rPr>
          <w:rFonts w:ascii="Times New Roman" w:hAnsi="Times New Roman" w:cs="Times New Roman"/>
          <w:sz w:val="20"/>
          <w:szCs w:val="20"/>
          <w:lang w:val="en-US" w:eastAsia="ja-JP"/>
        </w:rPr>
        <w:t xml:space="preserve">the </w:t>
      </w:r>
      <w:r w:rsidR="0024157A">
        <w:rPr>
          <w:rFonts w:ascii="Times New Roman" w:hAnsi="Times New Roman" w:cs="Times New Roman"/>
          <w:sz w:val="20"/>
          <w:szCs w:val="20"/>
          <w:lang w:val="en-US" w:eastAsia="ja-JP"/>
        </w:rPr>
        <w:t>agreements/conclusions</w:t>
      </w:r>
      <w:r>
        <w:rPr>
          <w:rFonts w:ascii="Times New Roman" w:hAnsi="Times New Roman" w:cs="Times New Roman"/>
          <w:sz w:val="20"/>
          <w:szCs w:val="20"/>
          <w:lang w:val="en-US" w:eastAsia="ja-JP"/>
        </w:rPr>
        <w:t xml:space="preserve"> </w:t>
      </w:r>
      <w:r w:rsidR="00D17287">
        <w:rPr>
          <w:rFonts w:ascii="Times New Roman" w:hAnsi="Times New Roman" w:cs="Times New Roman"/>
          <w:sz w:val="20"/>
          <w:szCs w:val="20"/>
          <w:lang w:val="en-US" w:eastAsia="ja-JP"/>
        </w:rPr>
        <w:t>of the Rel-18</w:t>
      </w:r>
      <w:r w:rsidR="0024157A">
        <w:rPr>
          <w:rFonts w:ascii="Times New Roman" w:hAnsi="Times New Roman" w:cs="Times New Roman"/>
          <w:sz w:val="20"/>
          <w:szCs w:val="20"/>
          <w:lang w:val="en-US" w:eastAsia="ja-JP"/>
        </w:rPr>
        <w:t xml:space="preserve"> study </w:t>
      </w:r>
      <w:r w:rsidR="00D17287">
        <w:rPr>
          <w:rFonts w:ascii="Times New Roman" w:hAnsi="Times New Roman" w:cs="Times New Roman"/>
          <w:sz w:val="20"/>
          <w:szCs w:val="20"/>
          <w:lang w:val="en-US" w:eastAsia="ja-JP"/>
        </w:rPr>
        <w:t>(</w:t>
      </w:r>
      <w:r w:rsidR="0024157A">
        <w:rPr>
          <w:rFonts w:ascii="Times New Roman" w:hAnsi="Times New Roman" w:cs="Times New Roman"/>
          <w:sz w:val="20"/>
          <w:szCs w:val="20"/>
          <w:lang w:val="en-US" w:eastAsia="ja-JP"/>
        </w:rPr>
        <w:t xml:space="preserve">mainly considering </w:t>
      </w:r>
      <w:r w:rsidR="00D17287">
        <w:rPr>
          <w:rFonts w:ascii="Times New Roman" w:hAnsi="Times New Roman" w:cs="Times New Roman"/>
          <w:sz w:val="20"/>
          <w:szCs w:val="20"/>
          <w:lang w:val="en-US" w:eastAsia="ja-JP"/>
        </w:rPr>
        <w:t xml:space="preserve">BM </w:t>
      </w:r>
      <w:r w:rsidR="0024157A">
        <w:rPr>
          <w:rFonts w:ascii="Times New Roman" w:hAnsi="Times New Roman" w:cs="Times New Roman"/>
          <w:sz w:val="20"/>
          <w:szCs w:val="20"/>
          <w:lang w:val="en-US" w:eastAsia="ja-JP"/>
        </w:rPr>
        <w:t xml:space="preserve">related </w:t>
      </w:r>
      <w:r w:rsidR="00D17287">
        <w:rPr>
          <w:rFonts w:ascii="Times New Roman" w:hAnsi="Times New Roman" w:cs="Times New Roman"/>
          <w:sz w:val="20"/>
          <w:szCs w:val="20"/>
          <w:lang w:val="en-US" w:eastAsia="ja-JP"/>
        </w:rPr>
        <w:t xml:space="preserve">evaluations and </w:t>
      </w:r>
      <w:r w:rsidR="0024157A">
        <w:rPr>
          <w:rFonts w:ascii="Times New Roman" w:hAnsi="Times New Roman" w:cs="Times New Roman"/>
          <w:sz w:val="20"/>
          <w:szCs w:val="20"/>
          <w:lang w:val="en-US" w:eastAsia="ja-JP"/>
        </w:rPr>
        <w:t xml:space="preserve">BM related </w:t>
      </w:r>
      <w:r w:rsidR="00D17287">
        <w:rPr>
          <w:rFonts w:ascii="Times New Roman" w:hAnsi="Times New Roman" w:cs="Times New Roman"/>
          <w:sz w:val="20"/>
          <w:szCs w:val="20"/>
          <w:lang w:val="en-US" w:eastAsia="ja-JP"/>
        </w:rPr>
        <w:t>specification</w:t>
      </w:r>
      <w:r>
        <w:rPr>
          <w:rFonts w:ascii="Times New Roman" w:hAnsi="Times New Roman" w:cs="Times New Roman"/>
          <w:sz w:val="20"/>
          <w:szCs w:val="20"/>
          <w:lang w:val="en-US" w:eastAsia="ja-JP"/>
        </w:rPr>
        <w:t xml:space="preserve"> impacts</w:t>
      </w:r>
      <w:r w:rsidR="00D17287">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For example, RAN1 studies on beam prediction considered intra-cell scenario </w:t>
      </w:r>
      <w:r w:rsidR="00D17287">
        <w:rPr>
          <w:rFonts w:ascii="Times New Roman" w:hAnsi="Times New Roman" w:cs="Times New Roman"/>
          <w:sz w:val="20"/>
          <w:szCs w:val="20"/>
          <w:lang w:val="en-US" w:eastAsia="ja-JP"/>
        </w:rPr>
        <w:t xml:space="preserve">with </w:t>
      </w:r>
      <w:r w:rsidR="005904E5">
        <w:rPr>
          <w:rFonts w:ascii="Times New Roman" w:hAnsi="Times New Roman" w:cs="Times New Roman"/>
          <w:sz w:val="20"/>
          <w:szCs w:val="20"/>
          <w:lang w:val="en-US" w:eastAsia="ja-JP"/>
        </w:rPr>
        <w:t xml:space="preserve">a </w:t>
      </w:r>
      <w:r w:rsidR="00D17287">
        <w:rPr>
          <w:rFonts w:ascii="Times New Roman" w:hAnsi="Times New Roman" w:cs="Times New Roman"/>
          <w:sz w:val="20"/>
          <w:szCs w:val="20"/>
          <w:lang w:val="en-US" w:eastAsia="ja-JP"/>
        </w:rPr>
        <w:t>single TRP</w:t>
      </w:r>
      <w:r w:rsidR="005904E5">
        <w:rPr>
          <w:rFonts w:ascii="Times New Roman" w:hAnsi="Times New Roman" w:cs="Times New Roman"/>
          <w:sz w:val="20"/>
          <w:szCs w:val="20"/>
          <w:lang w:val="en-US" w:eastAsia="ja-JP"/>
        </w:rPr>
        <w:t>,</w:t>
      </w:r>
      <w:r w:rsidR="00D17287">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and </w:t>
      </w:r>
      <w:r w:rsidR="005904E5">
        <w:rPr>
          <w:rFonts w:ascii="Times New Roman" w:hAnsi="Times New Roman" w:cs="Times New Roman"/>
          <w:sz w:val="20"/>
          <w:szCs w:val="20"/>
          <w:lang w:val="en-US" w:eastAsia="ja-JP"/>
        </w:rPr>
        <w:t xml:space="preserve">the </w:t>
      </w:r>
      <w:r>
        <w:rPr>
          <w:rFonts w:ascii="Times New Roman" w:hAnsi="Times New Roman" w:cs="Times New Roman"/>
          <w:sz w:val="20"/>
          <w:szCs w:val="20"/>
          <w:lang w:val="en-US" w:eastAsia="ja-JP"/>
        </w:rPr>
        <w:t xml:space="preserve">main evaluations </w:t>
      </w:r>
      <w:r w:rsidR="00D17287">
        <w:rPr>
          <w:rFonts w:ascii="Times New Roman" w:hAnsi="Times New Roman" w:cs="Times New Roman"/>
          <w:sz w:val="20"/>
          <w:szCs w:val="20"/>
          <w:lang w:val="en-US" w:eastAsia="ja-JP"/>
        </w:rPr>
        <w:t xml:space="preserve">focused </w:t>
      </w:r>
      <w:r>
        <w:rPr>
          <w:rFonts w:ascii="Times New Roman" w:hAnsi="Times New Roman" w:cs="Times New Roman"/>
          <w:sz w:val="20"/>
          <w:szCs w:val="20"/>
          <w:lang w:val="en-US" w:eastAsia="ja-JP"/>
        </w:rPr>
        <w:t>on FR2</w:t>
      </w:r>
      <w:r w:rsidR="00D17287">
        <w:rPr>
          <w:rFonts w:ascii="Times New Roman" w:hAnsi="Times New Roman" w:cs="Times New Roman"/>
          <w:sz w:val="20"/>
          <w:szCs w:val="20"/>
          <w:lang w:val="en-US" w:eastAsia="ja-JP"/>
        </w:rPr>
        <w:t xml:space="preserve"> scenarios</w:t>
      </w:r>
      <w:r>
        <w:rPr>
          <w:rFonts w:ascii="Times New Roman" w:hAnsi="Times New Roman" w:cs="Times New Roman"/>
          <w:sz w:val="20"/>
          <w:szCs w:val="20"/>
          <w:lang w:val="en-US" w:eastAsia="ja-JP"/>
        </w:rPr>
        <w:t xml:space="preserve">. Also, the focus </w:t>
      </w:r>
      <w:r w:rsidR="004867E1">
        <w:rPr>
          <w:rFonts w:ascii="Times New Roman" w:hAnsi="Times New Roman" w:cs="Times New Roman"/>
          <w:sz w:val="20"/>
          <w:szCs w:val="20"/>
          <w:lang w:val="en-US" w:eastAsia="ja-JP"/>
        </w:rPr>
        <w:t>of</w:t>
      </w:r>
      <w:r>
        <w:rPr>
          <w:rFonts w:ascii="Times New Roman" w:hAnsi="Times New Roman" w:cs="Times New Roman"/>
          <w:sz w:val="20"/>
          <w:szCs w:val="20"/>
          <w:lang w:val="en-US" w:eastAsia="ja-JP"/>
        </w:rPr>
        <w:t xml:space="preserve"> the study was to reduce the RS overhead and latency.  </w:t>
      </w:r>
    </w:p>
    <w:p w14:paraId="62FF91DE" w14:textId="0AD2C6F0" w:rsidR="003925EA" w:rsidRDefault="003925EA" w:rsidP="0028698E">
      <w:pPr>
        <w:pStyle w:val="ListParagraph"/>
        <w:numPr>
          <w:ilvl w:val="0"/>
          <w:numId w:val="44"/>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On</w:t>
      </w:r>
      <w:r w:rsidR="0032467F" w:rsidRPr="0032467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model inference, for </w:t>
      </w:r>
      <w:r w:rsidR="002350DE">
        <w:rPr>
          <w:rFonts w:ascii="Times New Roman" w:hAnsi="Times New Roman" w:cs="Times New Roman"/>
          <w:sz w:val="20"/>
          <w:szCs w:val="20"/>
          <w:lang w:val="en-US" w:eastAsia="ja-JP"/>
        </w:rPr>
        <w:t xml:space="preserve">both </w:t>
      </w:r>
      <w:r w:rsidR="0032467F" w:rsidRPr="0032467F">
        <w:rPr>
          <w:rFonts w:ascii="Times New Roman" w:hAnsi="Times New Roman" w:cs="Times New Roman"/>
          <w:sz w:val="20"/>
          <w:szCs w:val="20"/>
          <w:lang w:val="en-US" w:eastAsia="ja-JP"/>
        </w:rPr>
        <w:t>UE-sided and NW-sided model</w:t>
      </w:r>
      <w:r w:rsidR="002350DE">
        <w:rPr>
          <w:rFonts w:ascii="Times New Roman" w:hAnsi="Times New Roman" w:cs="Times New Roman"/>
          <w:sz w:val="20"/>
          <w:szCs w:val="20"/>
          <w:lang w:val="en-US" w:eastAsia="ja-JP"/>
        </w:rPr>
        <w:t>s</w:t>
      </w:r>
      <w:r w:rsidR="0032467F">
        <w:rPr>
          <w:rFonts w:ascii="Times New Roman" w:hAnsi="Times New Roman" w:cs="Times New Roman"/>
          <w:sz w:val="20"/>
          <w:szCs w:val="20"/>
          <w:lang w:val="en-US" w:eastAsia="ja-JP"/>
        </w:rPr>
        <w:t xml:space="preserve">, specification support </w:t>
      </w:r>
      <w:r w:rsidR="00D17287">
        <w:rPr>
          <w:rFonts w:ascii="Times New Roman" w:hAnsi="Times New Roman" w:cs="Times New Roman"/>
          <w:sz w:val="20"/>
          <w:szCs w:val="20"/>
          <w:lang w:val="en-US" w:eastAsia="ja-JP"/>
        </w:rPr>
        <w:t>for enabling</w:t>
      </w:r>
      <w:r w:rsidR="0032467F" w:rsidRPr="0032467F">
        <w:rPr>
          <w:rFonts w:ascii="Times New Roman" w:hAnsi="Times New Roman" w:cs="Times New Roman"/>
          <w:sz w:val="20"/>
          <w:szCs w:val="20"/>
          <w:lang w:val="en-US" w:eastAsia="ja-JP"/>
        </w:rPr>
        <w:t xml:space="preserve"> inference operation </w:t>
      </w:r>
      <w:r w:rsidR="00D17287">
        <w:rPr>
          <w:rFonts w:ascii="Times New Roman" w:hAnsi="Times New Roman" w:cs="Times New Roman"/>
          <w:sz w:val="20"/>
          <w:szCs w:val="20"/>
          <w:lang w:val="en-US" w:eastAsia="ja-JP"/>
        </w:rPr>
        <w:t xml:space="preserve">requires modifications to </w:t>
      </w:r>
      <w:r w:rsidR="002350DE">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 xml:space="preserve">. Legacy </w:t>
      </w:r>
      <w:r w:rsidR="00D17287">
        <w:rPr>
          <w:rFonts w:ascii="Times New Roman" w:hAnsi="Times New Roman" w:cs="Times New Roman"/>
          <w:sz w:val="20"/>
          <w:szCs w:val="20"/>
          <w:lang w:val="en-US" w:eastAsia="ja-JP"/>
        </w:rPr>
        <w:t>specifications</w:t>
      </w:r>
      <w:r>
        <w:rPr>
          <w:rFonts w:ascii="Times New Roman" w:hAnsi="Times New Roman" w:cs="Times New Roman"/>
          <w:sz w:val="20"/>
          <w:szCs w:val="20"/>
          <w:lang w:val="en-US" w:eastAsia="ja-JP"/>
        </w:rPr>
        <w:t xml:space="preserve"> that define beam measurements and reporting shall be reused as much as possible to avoid substantial changes to the NR specification when enabling inference operation for BM-Case1 and BM-Case2. </w:t>
      </w:r>
      <w:r w:rsidR="00C01F15">
        <w:rPr>
          <w:rFonts w:ascii="Times New Roman" w:hAnsi="Times New Roman" w:cs="Times New Roman"/>
          <w:sz w:val="20"/>
          <w:szCs w:val="20"/>
          <w:lang w:val="en-US" w:eastAsia="ja-JP"/>
        </w:rPr>
        <w:t xml:space="preserve">Also, Rel-18 SI discussed aspects of using predicted beam for </w:t>
      </w:r>
      <w:r w:rsidR="00DB6E0C">
        <w:rPr>
          <w:rFonts w:ascii="Times New Roman" w:hAnsi="Times New Roman" w:cs="Times New Roman"/>
          <w:sz w:val="20"/>
          <w:szCs w:val="20"/>
          <w:lang w:val="en-US" w:eastAsia="ja-JP"/>
        </w:rPr>
        <w:t xml:space="preserve">the TCI state </w:t>
      </w:r>
      <w:r w:rsidR="00C01F15">
        <w:rPr>
          <w:rFonts w:ascii="Times New Roman" w:hAnsi="Times New Roman" w:cs="Times New Roman"/>
          <w:sz w:val="20"/>
          <w:szCs w:val="20"/>
          <w:lang w:val="en-US" w:eastAsia="ja-JP"/>
        </w:rPr>
        <w:t xml:space="preserve">indication. </w:t>
      </w:r>
      <w:r w:rsidR="00D17287">
        <w:rPr>
          <w:rFonts w:ascii="Times New Roman" w:hAnsi="Times New Roman" w:cs="Times New Roman"/>
          <w:sz w:val="20"/>
          <w:szCs w:val="20"/>
          <w:lang w:val="en-US" w:eastAsia="ja-JP"/>
        </w:rPr>
        <w:t>C</w:t>
      </w:r>
      <w:r w:rsidR="00C01F15">
        <w:rPr>
          <w:rFonts w:ascii="Times New Roman" w:hAnsi="Times New Roman" w:cs="Times New Roman"/>
          <w:sz w:val="20"/>
          <w:szCs w:val="20"/>
          <w:lang w:val="en-US" w:eastAsia="ja-JP"/>
        </w:rPr>
        <w:t xml:space="preserve">onsiderations shall be based on </w:t>
      </w:r>
      <w:r w:rsidR="00D17287">
        <w:rPr>
          <w:rFonts w:ascii="Times New Roman" w:hAnsi="Times New Roman" w:cs="Times New Roman"/>
          <w:sz w:val="20"/>
          <w:szCs w:val="20"/>
          <w:lang w:val="en-US" w:eastAsia="ja-JP"/>
        </w:rPr>
        <w:t xml:space="preserve">the </w:t>
      </w:r>
      <w:r w:rsidR="00C01F15">
        <w:rPr>
          <w:rFonts w:ascii="Times New Roman" w:hAnsi="Times New Roman" w:cs="Times New Roman"/>
          <w:sz w:val="20"/>
          <w:szCs w:val="20"/>
          <w:lang w:val="en-US" w:eastAsia="ja-JP"/>
        </w:rPr>
        <w:t xml:space="preserve">legacy TCI state </w:t>
      </w:r>
      <w:r w:rsidR="00D17287">
        <w:rPr>
          <w:rFonts w:ascii="Times New Roman" w:hAnsi="Times New Roman" w:cs="Times New Roman"/>
          <w:sz w:val="20"/>
          <w:szCs w:val="20"/>
          <w:lang w:val="en-US" w:eastAsia="ja-JP"/>
        </w:rPr>
        <w:t>framework,</w:t>
      </w:r>
      <w:r w:rsidR="00C01F15">
        <w:rPr>
          <w:rFonts w:ascii="Times New Roman" w:hAnsi="Times New Roman" w:cs="Times New Roman"/>
          <w:sz w:val="20"/>
          <w:szCs w:val="20"/>
          <w:lang w:val="en-US" w:eastAsia="ja-JP"/>
        </w:rPr>
        <w:t xml:space="preserve"> and it is reasonable to assume that </w:t>
      </w:r>
      <w:r w:rsidR="005904E5">
        <w:rPr>
          <w:rFonts w:ascii="Times New Roman" w:hAnsi="Times New Roman" w:cs="Times New Roman"/>
          <w:sz w:val="20"/>
          <w:szCs w:val="20"/>
          <w:lang w:val="en-US" w:eastAsia="ja-JP"/>
        </w:rPr>
        <w:t xml:space="preserve">the </w:t>
      </w:r>
      <w:r w:rsidR="00C01F15">
        <w:rPr>
          <w:rFonts w:ascii="Times New Roman" w:hAnsi="Times New Roman" w:cs="Times New Roman"/>
          <w:sz w:val="20"/>
          <w:szCs w:val="20"/>
          <w:lang w:val="en-US" w:eastAsia="ja-JP"/>
        </w:rPr>
        <w:t xml:space="preserve">Rel-17/18 unified TCI state framework </w:t>
      </w:r>
      <w:r w:rsidR="006815D3">
        <w:rPr>
          <w:rFonts w:ascii="Times New Roman" w:hAnsi="Times New Roman" w:cs="Times New Roman"/>
          <w:sz w:val="20"/>
          <w:szCs w:val="20"/>
          <w:lang w:val="en-US" w:eastAsia="ja-JP"/>
        </w:rPr>
        <w:t>is</w:t>
      </w:r>
      <w:r w:rsidR="00C01F15">
        <w:rPr>
          <w:rFonts w:ascii="Times New Roman" w:hAnsi="Times New Roman" w:cs="Times New Roman"/>
          <w:sz w:val="20"/>
          <w:szCs w:val="20"/>
          <w:lang w:val="en-US" w:eastAsia="ja-JP"/>
        </w:rPr>
        <w:t xml:space="preserve"> the baseline assumption to introduce any enhancement.  </w:t>
      </w:r>
    </w:p>
    <w:p w14:paraId="5A2B5F23" w14:textId="78A20D8C" w:rsidR="007C063C" w:rsidRDefault="003925EA" w:rsidP="0028698E">
      <w:pPr>
        <w:pStyle w:val="ListParagraph"/>
        <w:numPr>
          <w:ilvl w:val="0"/>
          <w:numId w:val="44"/>
        </w:numPr>
        <w:spacing w:after="0"/>
        <w:jc w:val="both"/>
        <w:rPr>
          <w:rFonts w:ascii="Times New Roman" w:hAnsi="Times New Roman" w:cs="Times New Roman"/>
          <w:sz w:val="20"/>
          <w:szCs w:val="20"/>
          <w:lang w:val="en-US" w:eastAsia="ja-JP"/>
        </w:rPr>
      </w:pPr>
      <w:r w:rsidRPr="00BA5945">
        <w:rPr>
          <w:rFonts w:ascii="Times New Roman" w:hAnsi="Times New Roman" w:cs="Times New Roman"/>
          <w:sz w:val="20"/>
          <w:szCs w:val="20"/>
          <w:lang w:val="en-US" w:eastAsia="ja-JP"/>
        </w:rPr>
        <w:t>On performance monitoring, Rel-18 SI discussions on beam management sub-use cases were mainly considered for UE-sided models</w:t>
      </w:r>
      <w:r w:rsidR="00D17287">
        <w:rPr>
          <w:rFonts w:ascii="Times New Roman" w:hAnsi="Times New Roman" w:cs="Times New Roman"/>
          <w:sz w:val="20"/>
          <w:szCs w:val="20"/>
          <w:lang w:val="en-US" w:eastAsia="ja-JP"/>
        </w:rPr>
        <w:t>,</w:t>
      </w:r>
      <w:r w:rsidRPr="00BA5945">
        <w:rPr>
          <w:rFonts w:ascii="Times New Roman" w:hAnsi="Times New Roman" w:cs="Times New Roman"/>
          <w:sz w:val="20"/>
          <w:szCs w:val="20"/>
          <w:lang w:val="en-US" w:eastAsia="ja-JP"/>
        </w:rPr>
        <w:t xml:space="preserve"> and </w:t>
      </w:r>
      <w:r w:rsidR="00D17287">
        <w:rPr>
          <w:rFonts w:ascii="Times New Roman" w:hAnsi="Times New Roman" w:cs="Times New Roman"/>
          <w:sz w:val="20"/>
          <w:szCs w:val="20"/>
          <w:lang w:val="en-US" w:eastAsia="ja-JP"/>
        </w:rPr>
        <w:t>no discussions were held for</w:t>
      </w:r>
      <w:r w:rsidRPr="00BA5945">
        <w:rPr>
          <w:rFonts w:ascii="Times New Roman" w:hAnsi="Times New Roman" w:cs="Times New Roman"/>
          <w:sz w:val="20"/>
          <w:szCs w:val="20"/>
          <w:lang w:val="en-US" w:eastAsia="ja-JP"/>
        </w:rPr>
        <w:t xml:space="preserve"> NW-sided models. </w:t>
      </w:r>
      <w:r w:rsidR="00D17287">
        <w:rPr>
          <w:rFonts w:ascii="Times New Roman" w:hAnsi="Times New Roman" w:cs="Times New Roman"/>
          <w:sz w:val="20"/>
          <w:szCs w:val="20"/>
          <w:lang w:val="en-US" w:eastAsia="ja-JP"/>
        </w:rPr>
        <w:t>Since</w:t>
      </w:r>
      <w:r w:rsidRPr="00BA5945">
        <w:rPr>
          <w:rFonts w:ascii="Times New Roman" w:hAnsi="Times New Roman" w:cs="Times New Roman"/>
          <w:sz w:val="20"/>
          <w:szCs w:val="20"/>
          <w:lang w:val="en-US" w:eastAsia="ja-JP"/>
        </w:rPr>
        <w:t xml:space="preserve"> the WI </w:t>
      </w:r>
      <w:r w:rsidR="00D17287">
        <w:rPr>
          <w:rFonts w:ascii="Times New Roman" w:hAnsi="Times New Roman" w:cs="Times New Roman"/>
          <w:sz w:val="20"/>
          <w:szCs w:val="20"/>
          <w:lang w:val="en-US" w:eastAsia="ja-JP"/>
        </w:rPr>
        <w:t>does</w:t>
      </w:r>
      <w:r w:rsidRPr="00BA5945">
        <w:rPr>
          <w:rFonts w:ascii="Times New Roman" w:hAnsi="Times New Roman" w:cs="Times New Roman"/>
          <w:sz w:val="20"/>
          <w:szCs w:val="20"/>
          <w:lang w:val="en-US" w:eastAsia="ja-JP"/>
        </w:rPr>
        <w:t xml:space="preserve"> not fully </w:t>
      </w:r>
      <w:r w:rsidR="00D17287">
        <w:rPr>
          <w:rFonts w:ascii="Times New Roman" w:hAnsi="Times New Roman" w:cs="Times New Roman"/>
          <w:sz w:val="20"/>
          <w:szCs w:val="20"/>
          <w:lang w:val="en-US" w:eastAsia="ja-JP"/>
        </w:rPr>
        <w:t>clarify the</w:t>
      </w:r>
      <w:r w:rsidRPr="00BA5945">
        <w:rPr>
          <w:rFonts w:ascii="Times New Roman" w:hAnsi="Times New Roman" w:cs="Times New Roman"/>
          <w:sz w:val="20"/>
          <w:szCs w:val="20"/>
          <w:lang w:val="en-US" w:eastAsia="ja-JP"/>
        </w:rPr>
        <w:t xml:space="preserve"> separation, RAN1 shall </w:t>
      </w:r>
      <w:r w:rsidR="00D17287">
        <w:rPr>
          <w:rFonts w:ascii="Times New Roman" w:hAnsi="Times New Roman" w:cs="Times New Roman"/>
          <w:sz w:val="20"/>
          <w:szCs w:val="20"/>
          <w:lang w:val="en-US" w:eastAsia="ja-JP"/>
        </w:rPr>
        <w:t>adhere</w:t>
      </w:r>
      <w:r w:rsidRPr="00BA5945">
        <w:rPr>
          <w:rFonts w:ascii="Times New Roman" w:hAnsi="Times New Roman" w:cs="Times New Roman"/>
          <w:sz w:val="20"/>
          <w:szCs w:val="20"/>
          <w:lang w:val="en-US" w:eastAsia="ja-JP"/>
        </w:rPr>
        <w:t xml:space="preserve"> </w:t>
      </w:r>
      <w:r w:rsidR="004F12C5">
        <w:rPr>
          <w:rFonts w:ascii="Times New Roman" w:hAnsi="Times New Roman" w:cs="Times New Roman"/>
          <w:sz w:val="20"/>
          <w:szCs w:val="20"/>
          <w:lang w:val="en-US" w:eastAsia="ja-JP"/>
        </w:rPr>
        <w:t>to</w:t>
      </w:r>
      <w:r w:rsidRPr="00BA5945">
        <w:rPr>
          <w:rFonts w:ascii="Times New Roman" w:hAnsi="Times New Roman" w:cs="Times New Roman"/>
          <w:sz w:val="20"/>
          <w:szCs w:val="20"/>
          <w:lang w:val="en-US" w:eastAsia="ja-JP"/>
        </w:rPr>
        <w:t xml:space="preserve"> the assumptions and discussions </w:t>
      </w:r>
      <w:r w:rsidR="0024157A">
        <w:rPr>
          <w:rFonts w:ascii="Times New Roman" w:hAnsi="Times New Roman" w:cs="Times New Roman"/>
          <w:sz w:val="20"/>
          <w:szCs w:val="20"/>
          <w:lang w:val="en-US" w:eastAsia="ja-JP"/>
        </w:rPr>
        <w:t>made</w:t>
      </w:r>
      <w:r w:rsidRPr="00BA5945">
        <w:rPr>
          <w:rFonts w:ascii="Times New Roman" w:hAnsi="Times New Roman" w:cs="Times New Roman"/>
          <w:sz w:val="20"/>
          <w:szCs w:val="20"/>
          <w:lang w:val="en-US" w:eastAsia="ja-JP"/>
        </w:rPr>
        <w:t xml:space="preserve"> in Rel-18 study and </w:t>
      </w:r>
      <w:r w:rsidR="003F53B5">
        <w:rPr>
          <w:rFonts w:ascii="Times New Roman" w:hAnsi="Times New Roman" w:cs="Times New Roman"/>
          <w:sz w:val="20"/>
          <w:szCs w:val="20"/>
          <w:lang w:val="en-US" w:eastAsia="ja-JP"/>
        </w:rPr>
        <w:t>mainly</w:t>
      </w:r>
      <w:r w:rsidRPr="00BA5945">
        <w:rPr>
          <w:rFonts w:ascii="Times New Roman" w:hAnsi="Times New Roman" w:cs="Times New Roman"/>
          <w:sz w:val="20"/>
          <w:szCs w:val="20"/>
          <w:lang w:val="en-US" w:eastAsia="ja-JP"/>
        </w:rPr>
        <w:t xml:space="preserve"> focus </w:t>
      </w:r>
      <w:r w:rsidR="00290B04">
        <w:rPr>
          <w:rFonts w:ascii="Times New Roman" w:hAnsi="Times New Roman" w:cs="Times New Roman"/>
          <w:sz w:val="20"/>
          <w:szCs w:val="20"/>
          <w:lang w:val="en-US" w:eastAsia="ja-JP"/>
        </w:rPr>
        <w:t xml:space="preserve">on </w:t>
      </w:r>
      <w:r w:rsidRPr="00BA5945">
        <w:rPr>
          <w:rFonts w:ascii="Times New Roman" w:hAnsi="Times New Roman" w:cs="Times New Roman"/>
          <w:sz w:val="20"/>
          <w:szCs w:val="20"/>
          <w:lang w:val="en-US" w:eastAsia="ja-JP"/>
        </w:rPr>
        <w:t xml:space="preserve">performance monitoring for UE-sided models. </w:t>
      </w:r>
      <w:r w:rsidR="00BA5945" w:rsidRPr="00BA5945">
        <w:rPr>
          <w:rFonts w:ascii="Times New Roman" w:hAnsi="Times New Roman" w:cs="Times New Roman"/>
          <w:sz w:val="20"/>
          <w:szCs w:val="20"/>
          <w:lang w:val="en-US" w:eastAsia="ja-JP"/>
        </w:rPr>
        <w:t xml:space="preserve">Also, </w:t>
      </w:r>
      <w:r w:rsidR="00BA5945">
        <w:rPr>
          <w:rFonts w:ascii="Times New Roman" w:hAnsi="Times New Roman" w:cs="Times New Roman"/>
          <w:sz w:val="20"/>
          <w:szCs w:val="20"/>
          <w:lang w:val="en-US" w:eastAsia="ja-JP"/>
        </w:rPr>
        <w:t>p</w:t>
      </w:r>
      <w:r w:rsidR="007C063C" w:rsidRPr="00BA5945">
        <w:rPr>
          <w:rFonts w:ascii="Times New Roman" w:hAnsi="Times New Roman" w:cs="Times New Roman"/>
          <w:sz w:val="20"/>
          <w:szCs w:val="20"/>
          <w:lang w:val="en-US" w:eastAsia="ja-JP"/>
        </w:rPr>
        <w:t xml:space="preserve">erformance monitoring includes discussions </w:t>
      </w:r>
      <w:r w:rsidR="0024157A">
        <w:rPr>
          <w:rFonts w:ascii="Times New Roman" w:hAnsi="Times New Roman" w:cs="Times New Roman"/>
          <w:sz w:val="20"/>
          <w:szCs w:val="20"/>
          <w:lang w:val="en-US" w:eastAsia="ja-JP"/>
        </w:rPr>
        <w:t>of</w:t>
      </w:r>
      <w:r w:rsidR="007C063C" w:rsidRPr="00BA5945">
        <w:rPr>
          <w:rFonts w:ascii="Times New Roman" w:hAnsi="Times New Roman" w:cs="Times New Roman"/>
          <w:sz w:val="20"/>
          <w:szCs w:val="20"/>
          <w:lang w:val="en-US" w:eastAsia="ja-JP"/>
        </w:rPr>
        <w:t xml:space="preserve"> beam measurement (data collection for monitoring)</w:t>
      </w:r>
      <w:r w:rsidR="0024157A">
        <w:rPr>
          <w:rFonts w:ascii="Times New Roman" w:hAnsi="Times New Roman" w:cs="Times New Roman"/>
          <w:sz w:val="20"/>
          <w:szCs w:val="20"/>
          <w:lang w:val="en-US" w:eastAsia="ja-JP"/>
        </w:rPr>
        <w:t xml:space="preserve">, </w:t>
      </w:r>
      <w:r w:rsidR="007C063C" w:rsidRPr="00BA5945">
        <w:rPr>
          <w:rFonts w:ascii="Times New Roman" w:hAnsi="Times New Roman" w:cs="Times New Roman"/>
          <w:sz w:val="20"/>
          <w:szCs w:val="20"/>
          <w:lang w:val="en-US" w:eastAsia="ja-JP"/>
        </w:rPr>
        <w:t>beam reporting enhancements, monitoring KPI/output related enhancements</w:t>
      </w:r>
      <w:r w:rsidR="0024157A">
        <w:rPr>
          <w:rFonts w:ascii="Times New Roman" w:hAnsi="Times New Roman" w:cs="Times New Roman"/>
          <w:sz w:val="20"/>
          <w:szCs w:val="20"/>
          <w:lang w:val="en-US" w:eastAsia="ja-JP"/>
        </w:rPr>
        <w:t xml:space="preserve">, </w:t>
      </w:r>
      <w:r w:rsidR="007C063C" w:rsidRPr="00BA5945">
        <w:rPr>
          <w:rFonts w:ascii="Times New Roman" w:hAnsi="Times New Roman" w:cs="Times New Roman"/>
          <w:sz w:val="20"/>
          <w:szCs w:val="20"/>
          <w:lang w:val="en-US" w:eastAsia="ja-JP"/>
        </w:rPr>
        <w:t xml:space="preserve">prediction failure mechanisms, and related other discussions. </w:t>
      </w:r>
      <w:r w:rsidR="00BA5945">
        <w:rPr>
          <w:rFonts w:ascii="Times New Roman" w:hAnsi="Times New Roman" w:cs="Times New Roman"/>
          <w:sz w:val="20"/>
          <w:szCs w:val="20"/>
          <w:lang w:val="en-US" w:eastAsia="ja-JP"/>
        </w:rPr>
        <w:t>Such enhanc</w:t>
      </w:r>
      <w:r w:rsidR="0024157A">
        <w:rPr>
          <w:rFonts w:ascii="Times New Roman" w:hAnsi="Times New Roman" w:cs="Times New Roman"/>
          <w:sz w:val="20"/>
          <w:szCs w:val="20"/>
          <w:lang w:val="en-US" w:eastAsia="ja-JP"/>
        </w:rPr>
        <w:t>e</w:t>
      </w:r>
      <w:r w:rsidR="00BA5945">
        <w:rPr>
          <w:rFonts w:ascii="Times New Roman" w:hAnsi="Times New Roman" w:cs="Times New Roman"/>
          <w:sz w:val="20"/>
          <w:szCs w:val="20"/>
          <w:lang w:val="en-US" w:eastAsia="ja-JP"/>
        </w:rPr>
        <w:t>ments are</w:t>
      </w:r>
      <w:r w:rsidR="00BA5945" w:rsidRPr="00BA5945">
        <w:rPr>
          <w:rFonts w:ascii="Times New Roman" w:hAnsi="Times New Roman" w:cs="Times New Roman"/>
          <w:sz w:val="20"/>
          <w:szCs w:val="20"/>
          <w:lang w:val="en-US" w:eastAsia="ja-JP"/>
        </w:rPr>
        <w:t xml:space="preserve"> also related to the legacy beam measurement and reporting frameworks. RAN1 </w:t>
      </w:r>
      <w:r w:rsidR="0024157A">
        <w:rPr>
          <w:rFonts w:ascii="Times New Roman" w:hAnsi="Times New Roman" w:cs="Times New Roman"/>
          <w:sz w:val="20"/>
          <w:szCs w:val="20"/>
          <w:lang w:val="en-US" w:eastAsia="ja-JP"/>
        </w:rPr>
        <w:t xml:space="preserve">should </w:t>
      </w:r>
      <w:r w:rsidR="00BA5945" w:rsidRPr="00BA5945">
        <w:rPr>
          <w:rFonts w:ascii="Times New Roman" w:hAnsi="Times New Roman" w:cs="Times New Roman"/>
          <w:sz w:val="20"/>
          <w:szCs w:val="20"/>
          <w:lang w:val="en-US" w:eastAsia="ja-JP"/>
        </w:rPr>
        <w:t xml:space="preserve">introduce enhancements without </w:t>
      </w:r>
      <w:r w:rsidR="0024157A">
        <w:rPr>
          <w:rFonts w:ascii="Times New Roman" w:hAnsi="Times New Roman" w:cs="Times New Roman"/>
          <w:sz w:val="20"/>
          <w:szCs w:val="20"/>
          <w:lang w:val="en-US" w:eastAsia="ja-JP"/>
        </w:rPr>
        <w:t>significant</w:t>
      </w:r>
      <w:r w:rsidR="00BA5945" w:rsidRPr="00BA5945">
        <w:rPr>
          <w:rFonts w:ascii="Times New Roman" w:hAnsi="Times New Roman" w:cs="Times New Roman"/>
          <w:sz w:val="20"/>
          <w:szCs w:val="20"/>
          <w:lang w:val="en-US" w:eastAsia="ja-JP"/>
        </w:rPr>
        <w:t xml:space="preserve"> spec</w:t>
      </w:r>
      <w:r w:rsidR="0024157A">
        <w:rPr>
          <w:rFonts w:ascii="Times New Roman" w:hAnsi="Times New Roman" w:cs="Times New Roman"/>
          <w:sz w:val="20"/>
          <w:szCs w:val="20"/>
          <w:lang w:val="en-US" w:eastAsia="ja-JP"/>
        </w:rPr>
        <w:t>ification</w:t>
      </w:r>
      <w:r w:rsidR="00BA5945" w:rsidRPr="00BA5945">
        <w:rPr>
          <w:rFonts w:ascii="Times New Roman" w:hAnsi="Times New Roman" w:cs="Times New Roman"/>
          <w:sz w:val="20"/>
          <w:szCs w:val="20"/>
          <w:lang w:val="en-US" w:eastAsia="ja-JP"/>
        </w:rPr>
        <w:t xml:space="preserve"> changes, </w:t>
      </w:r>
      <w:r w:rsidR="0024157A">
        <w:rPr>
          <w:rFonts w:ascii="Times New Roman" w:hAnsi="Times New Roman" w:cs="Times New Roman"/>
          <w:sz w:val="20"/>
          <w:szCs w:val="20"/>
          <w:lang w:val="en-US" w:eastAsia="ja-JP"/>
        </w:rPr>
        <w:t xml:space="preserve">and </w:t>
      </w:r>
      <w:r w:rsidR="00BA5945" w:rsidRPr="00BA5945">
        <w:rPr>
          <w:rFonts w:ascii="Times New Roman" w:hAnsi="Times New Roman" w:cs="Times New Roman"/>
          <w:sz w:val="20"/>
          <w:szCs w:val="20"/>
          <w:lang w:val="en-US" w:eastAsia="ja-JP"/>
        </w:rPr>
        <w:t xml:space="preserve">the enhancements </w:t>
      </w:r>
      <w:r w:rsidR="0024157A">
        <w:rPr>
          <w:rFonts w:ascii="Times New Roman" w:hAnsi="Times New Roman" w:cs="Times New Roman"/>
          <w:sz w:val="20"/>
          <w:szCs w:val="20"/>
          <w:lang w:val="en-US" w:eastAsia="ja-JP"/>
        </w:rPr>
        <w:t xml:space="preserve">built upon </w:t>
      </w:r>
      <w:r w:rsidR="00BA5945" w:rsidRPr="00BA5945">
        <w:rPr>
          <w:rFonts w:ascii="Times New Roman" w:hAnsi="Times New Roman" w:cs="Times New Roman"/>
          <w:sz w:val="20"/>
          <w:szCs w:val="20"/>
          <w:lang w:val="en-US" w:eastAsia="ja-JP"/>
        </w:rPr>
        <w:t xml:space="preserve">the legacy beam measurement and reporting framework shall be considered. </w:t>
      </w:r>
      <w:r w:rsidR="007C063C" w:rsidRPr="00BA5945">
        <w:rPr>
          <w:rFonts w:ascii="Times New Roman" w:hAnsi="Times New Roman" w:cs="Times New Roman"/>
          <w:sz w:val="20"/>
          <w:szCs w:val="20"/>
          <w:lang w:val="en-US" w:eastAsia="ja-JP"/>
        </w:rPr>
        <w:t xml:space="preserve"> </w:t>
      </w:r>
    </w:p>
    <w:p w14:paraId="2C815AB0" w14:textId="6556D05A" w:rsidR="00BA5945" w:rsidRDefault="00BA5945" w:rsidP="0028698E">
      <w:pPr>
        <w:pStyle w:val="ListParagraph"/>
        <w:numPr>
          <w:ilvl w:val="0"/>
          <w:numId w:val="44"/>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On data collection, there are some enhancements mentioned in TR 38.843 under</w:t>
      </w:r>
      <w:r w:rsidR="00870327">
        <w:rPr>
          <w:rFonts w:ascii="Times New Roman" w:hAnsi="Times New Roman" w:cs="Times New Roman"/>
          <w:sz w:val="20"/>
          <w:szCs w:val="20"/>
          <w:lang w:val="en-US" w:eastAsia="ja-JP"/>
        </w:rPr>
        <w:t xml:space="preserve"> the</w:t>
      </w:r>
      <w:r>
        <w:rPr>
          <w:rFonts w:ascii="Times New Roman" w:hAnsi="Times New Roman" w:cs="Times New Roman"/>
          <w:sz w:val="20"/>
          <w:szCs w:val="20"/>
          <w:lang w:val="en-US" w:eastAsia="ja-JP"/>
        </w:rPr>
        <w:t xml:space="preserve"> BM use case</w:t>
      </w:r>
      <w:r w:rsidR="00E10203">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 but the need </w:t>
      </w:r>
      <w:r w:rsidR="0024157A">
        <w:rPr>
          <w:rFonts w:ascii="Times New Roman" w:hAnsi="Times New Roman" w:cs="Times New Roman"/>
          <w:sz w:val="20"/>
          <w:szCs w:val="20"/>
          <w:lang w:val="en-US" w:eastAsia="ja-JP"/>
        </w:rPr>
        <w:t>for</w:t>
      </w:r>
      <w:r>
        <w:rPr>
          <w:rFonts w:ascii="Times New Roman" w:hAnsi="Times New Roman" w:cs="Times New Roman"/>
          <w:sz w:val="20"/>
          <w:szCs w:val="20"/>
          <w:lang w:val="en-US" w:eastAsia="ja-JP"/>
        </w:rPr>
        <w:t xml:space="preserve"> such enhanc</w:t>
      </w:r>
      <w:r w:rsidR="0024157A">
        <w:rPr>
          <w:rFonts w:ascii="Times New Roman" w:hAnsi="Times New Roman" w:cs="Times New Roman"/>
          <w:sz w:val="20"/>
          <w:szCs w:val="20"/>
          <w:lang w:val="en-US" w:eastAsia="ja-JP"/>
        </w:rPr>
        <w:t>e</w:t>
      </w:r>
      <w:r>
        <w:rPr>
          <w:rFonts w:ascii="Times New Roman" w:hAnsi="Times New Roman" w:cs="Times New Roman"/>
          <w:sz w:val="20"/>
          <w:szCs w:val="20"/>
          <w:lang w:val="en-US" w:eastAsia="ja-JP"/>
        </w:rPr>
        <w:t xml:space="preserve">ments </w:t>
      </w:r>
      <w:r w:rsidR="0024157A">
        <w:rPr>
          <w:rFonts w:ascii="Times New Roman" w:hAnsi="Times New Roman" w:cs="Times New Roman"/>
          <w:sz w:val="20"/>
          <w:szCs w:val="20"/>
          <w:lang w:val="en-US" w:eastAsia="ja-JP"/>
        </w:rPr>
        <w:t>is</w:t>
      </w:r>
      <w:r>
        <w:rPr>
          <w:rFonts w:ascii="Times New Roman" w:hAnsi="Times New Roman" w:cs="Times New Roman"/>
          <w:sz w:val="20"/>
          <w:szCs w:val="20"/>
          <w:lang w:val="en-US" w:eastAsia="ja-JP"/>
        </w:rPr>
        <w:t xml:space="preserve"> not </w:t>
      </w:r>
      <w:r w:rsidR="0024157A">
        <w:rPr>
          <w:rFonts w:ascii="Times New Roman" w:hAnsi="Times New Roman" w:cs="Times New Roman"/>
          <w:sz w:val="20"/>
          <w:szCs w:val="20"/>
          <w:lang w:val="en-US" w:eastAsia="ja-JP"/>
        </w:rPr>
        <w:t>of</w:t>
      </w:r>
      <w:r>
        <w:rPr>
          <w:rFonts w:ascii="Times New Roman" w:hAnsi="Times New Roman" w:cs="Times New Roman"/>
          <w:sz w:val="20"/>
          <w:szCs w:val="20"/>
          <w:lang w:val="en-US" w:eastAsia="ja-JP"/>
        </w:rPr>
        <w:t xml:space="preserve"> the same importance as enabling model inference and performance monitoring. </w:t>
      </w:r>
      <w:r w:rsidR="0024157A">
        <w:rPr>
          <w:rFonts w:ascii="Times New Roman" w:hAnsi="Times New Roman" w:cs="Times New Roman"/>
          <w:sz w:val="20"/>
          <w:szCs w:val="20"/>
          <w:lang w:val="en-US" w:eastAsia="ja-JP"/>
        </w:rPr>
        <w:t>Nevertheless</w:t>
      </w:r>
      <w:r w:rsidR="00674722">
        <w:rPr>
          <w:rFonts w:ascii="Times New Roman" w:hAnsi="Times New Roman" w:cs="Times New Roman"/>
          <w:sz w:val="20"/>
          <w:szCs w:val="20"/>
          <w:lang w:val="en-US" w:eastAsia="ja-JP"/>
        </w:rPr>
        <w:t xml:space="preserve">, </w:t>
      </w:r>
      <w:proofErr w:type="gramStart"/>
      <w:r w:rsidR="00674722">
        <w:rPr>
          <w:rFonts w:ascii="Times New Roman" w:hAnsi="Times New Roman" w:cs="Times New Roman"/>
          <w:sz w:val="20"/>
          <w:szCs w:val="20"/>
          <w:lang w:val="en-US" w:eastAsia="ja-JP"/>
        </w:rPr>
        <w:t>similar to</w:t>
      </w:r>
      <w:proofErr w:type="gramEnd"/>
      <w:r w:rsidR="00674722">
        <w:rPr>
          <w:rFonts w:ascii="Times New Roman" w:hAnsi="Times New Roman" w:cs="Times New Roman"/>
          <w:sz w:val="20"/>
          <w:szCs w:val="20"/>
          <w:lang w:val="en-US" w:eastAsia="ja-JP"/>
        </w:rPr>
        <w:t xml:space="preserve"> inference and performance monitoring, enhancements shall be made considering the legacy beam measurement and reporting frameworks. </w:t>
      </w:r>
      <w:r>
        <w:rPr>
          <w:rFonts w:ascii="Times New Roman" w:hAnsi="Times New Roman" w:cs="Times New Roman"/>
          <w:sz w:val="20"/>
          <w:szCs w:val="20"/>
          <w:lang w:val="en-US" w:eastAsia="ja-JP"/>
        </w:rPr>
        <w:t xml:space="preserve">  </w:t>
      </w:r>
    </w:p>
    <w:p w14:paraId="0C6B91E3" w14:textId="3926EAFF" w:rsidR="00AD051C" w:rsidRDefault="00AD051C" w:rsidP="0028698E">
      <w:pPr>
        <w:pStyle w:val="ListParagraph"/>
        <w:numPr>
          <w:ilvl w:val="0"/>
          <w:numId w:val="44"/>
        </w:numPr>
        <w:spacing w:after="0"/>
        <w:jc w:val="both"/>
        <w:rPr>
          <w:rFonts w:ascii="Times New Roman" w:hAnsi="Times New Roman" w:cs="Times New Roman"/>
          <w:sz w:val="20"/>
          <w:szCs w:val="20"/>
          <w:lang w:val="en-US" w:eastAsia="ja-JP"/>
        </w:rPr>
      </w:pPr>
      <w:r w:rsidRPr="00AD051C">
        <w:rPr>
          <w:rFonts w:ascii="Times New Roman" w:hAnsi="Times New Roman" w:cs="Times New Roman"/>
          <w:sz w:val="20"/>
          <w:szCs w:val="20"/>
          <w:lang w:val="en-US" w:eastAsia="ja-JP"/>
        </w:rPr>
        <w:t>On h</w:t>
      </w:r>
      <w:r w:rsidR="00C01F15" w:rsidRPr="00AD051C">
        <w:rPr>
          <w:rFonts w:ascii="Times New Roman" w:hAnsi="Times New Roman" w:cs="Times New Roman"/>
          <w:sz w:val="20"/>
          <w:szCs w:val="20"/>
          <w:lang w:val="en-US" w:eastAsia="ja-JP"/>
        </w:rPr>
        <w:t>andling additional conditions</w:t>
      </w:r>
      <w:r w:rsidRPr="00AD051C">
        <w:rPr>
          <w:rFonts w:ascii="Times New Roman" w:hAnsi="Times New Roman" w:cs="Times New Roman"/>
          <w:sz w:val="20"/>
          <w:szCs w:val="20"/>
          <w:lang w:val="en-US" w:eastAsia="ja-JP"/>
        </w:rPr>
        <w:t>, RAN1 discussed four approaches to ensure consistency between training and inference regarding NW-side additional conditions, which are</w:t>
      </w:r>
      <w:r w:rsidR="007C4B35">
        <w:rPr>
          <w:rFonts w:ascii="Times New Roman" w:hAnsi="Times New Roman" w:cs="Times New Roman"/>
          <w:sz w:val="20"/>
          <w:szCs w:val="20"/>
          <w:lang w:val="en-US" w:eastAsia="ja-JP"/>
        </w:rPr>
        <w:t>:</w:t>
      </w:r>
      <w:r w:rsidRPr="00AD051C">
        <w:rPr>
          <w:rFonts w:ascii="Times New Roman" w:hAnsi="Times New Roman" w:cs="Times New Roman"/>
          <w:sz w:val="20"/>
          <w:szCs w:val="20"/>
          <w:lang w:val="en-US" w:eastAsia="ja-JP"/>
        </w:rPr>
        <w:t xml:space="preserve"> 1) Model identification, 2) Model training at NW and transfer to UE, 3) Information and/or indication on NW-side additional conditions is provided to UE, and 4) Consistency assisted by monitoring</w:t>
      </w:r>
      <w:r>
        <w:rPr>
          <w:rFonts w:ascii="Times New Roman" w:hAnsi="Times New Roman" w:cs="Times New Roman"/>
          <w:sz w:val="20"/>
          <w:szCs w:val="20"/>
          <w:lang w:val="en-US" w:eastAsia="ja-JP"/>
        </w:rPr>
        <w:t xml:space="preserve">. </w:t>
      </w:r>
      <w:r w:rsidR="00B374D5">
        <w:rPr>
          <w:rFonts w:ascii="Times New Roman" w:hAnsi="Times New Roman" w:cs="Times New Roman"/>
          <w:sz w:val="20"/>
          <w:szCs w:val="20"/>
          <w:lang w:val="en-US" w:eastAsia="ja-JP"/>
        </w:rPr>
        <w:t xml:space="preserve">In the WI objectives, study or specification work on </w:t>
      </w:r>
      <w:r>
        <w:rPr>
          <w:rFonts w:ascii="Times New Roman" w:hAnsi="Times New Roman" w:cs="Times New Roman"/>
          <w:sz w:val="20"/>
          <w:szCs w:val="20"/>
          <w:lang w:val="en-US" w:eastAsia="ja-JP"/>
        </w:rPr>
        <w:t xml:space="preserve">these approaches </w:t>
      </w:r>
      <w:r w:rsidR="00B374D5">
        <w:rPr>
          <w:rFonts w:ascii="Times New Roman" w:hAnsi="Times New Roman" w:cs="Times New Roman"/>
          <w:sz w:val="20"/>
          <w:szCs w:val="20"/>
          <w:lang w:val="en-US" w:eastAsia="ja-JP"/>
        </w:rPr>
        <w:t xml:space="preserve">are also mentioned </w:t>
      </w:r>
      <w:r>
        <w:rPr>
          <w:rFonts w:ascii="Times New Roman" w:hAnsi="Times New Roman" w:cs="Times New Roman"/>
          <w:sz w:val="20"/>
          <w:szCs w:val="20"/>
          <w:lang w:val="en-US" w:eastAsia="ja-JP"/>
        </w:rPr>
        <w:t xml:space="preserve">under some other bullets (e.g., model identification, model transfer, applicable functionality reporting, performance monitoring) and it is </w:t>
      </w:r>
      <w:r w:rsidR="00B374D5">
        <w:rPr>
          <w:rFonts w:ascii="Times New Roman" w:hAnsi="Times New Roman" w:cs="Times New Roman"/>
          <w:sz w:val="20"/>
          <w:szCs w:val="20"/>
          <w:lang w:val="en-US" w:eastAsia="ja-JP"/>
        </w:rPr>
        <w:t xml:space="preserve">not clear </w:t>
      </w:r>
      <w:r>
        <w:rPr>
          <w:rFonts w:ascii="Times New Roman" w:hAnsi="Times New Roman" w:cs="Times New Roman"/>
          <w:sz w:val="20"/>
          <w:szCs w:val="20"/>
          <w:lang w:val="en-US" w:eastAsia="ja-JP"/>
        </w:rPr>
        <w:t xml:space="preserve">the </w:t>
      </w:r>
      <w:r w:rsidR="00B374D5">
        <w:rPr>
          <w:rFonts w:ascii="Times New Roman" w:hAnsi="Times New Roman" w:cs="Times New Roman"/>
          <w:sz w:val="20"/>
          <w:szCs w:val="20"/>
          <w:lang w:val="en-US" w:eastAsia="ja-JP"/>
        </w:rPr>
        <w:t xml:space="preserve">exact BM related </w:t>
      </w:r>
      <w:r>
        <w:rPr>
          <w:rFonts w:ascii="Times New Roman" w:hAnsi="Times New Roman" w:cs="Times New Roman"/>
          <w:sz w:val="20"/>
          <w:szCs w:val="20"/>
          <w:lang w:val="en-US" w:eastAsia="ja-JP"/>
        </w:rPr>
        <w:t xml:space="preserve">scope </w:t>
      </w:r>
      <w:r w:rsidR="00054CE8">
        <w:rPr>
          <w:rFonts w:ascii="Times New Roman" w:hAnsi="Times New Roman" w:cs="Times New Roman"/>
          <w:sz w:val="20"/>
          <w:szCs w:val="20"/>
          <w:lang w:val="en-US" w:eastAsia="ja-JP"/>
        </w:rPr>
        <w:t>of</w:t>
      </w:r>
      <w:r>
        <w:rPr>
          <w:rFonts w:ascii="Times New Roman" w:hAnsi="Times New Roman" w:cs="Times New Roman"/>
          <w:sz w:val="20"/>
          <w:szCs w:val="20"/>
          <w:lang w:val="en-US" w:eastAsia="ja-JP"/>
        </w:rPr>
        <w:t xml:space="preserve"> these approaches. </w:t>
      </w:r>
      <w:r w:rsidR="00054CE8">
        <w:rPr>
          <w:rFonts w:ascii="Times New Roman" w:hAnsi="Times New Roman" w:cs="Times New Roman"/>
          <w:sz w:val="20"/>
          <w:szCs w:val="20"/>
          <w:lang w:val="en-US" w:eastAsia="ja-JP"/>
        </w:rPr>
        <w:t>According t</w:t>
      </w:r>
      <w:r w:rsidR="00B374D5">
        <w:rPr>
          <w:rFonts w:ascii="Times New Roman" w:hAnsi="Times New Roman" w:cs="Times New Roman"/>
          <w:sz w:val="20"/>
          <w:szCs w:val="20"/>
          <w:lang w:val="en-US" w:eastAsia="ja-JP"/>
        </w:rPr>
        <w:t>o our reading, a</w:t>
      </w:r>
      <w:r>
        <w:rPr>
          <w:rFonts w:ascii="Times New Roman" w:hAnsi="Times New Roman" w:cs="Times New Roman"/>
          <w:sz w:val="20"/>
          <w:szCs w:val="20"/>
          <w:lang w:val="en-US" w:eastAsia="ja-JP"/>
        </w:rPr>
        <w:t xml:space="preserve">t least in the beginning of the WI, BM related discussions </w:t>
      </w:r>
      <w:r w:rsidR="00571629">
        <w:rPr>
          <w:rFonts w:ascii="Times New Roman" w:hAnsi="Times New Roman" w:cs="Times New Roman"/>
          <w:sz w:val="20"/>
          <w:szCs w:val="20"/>
          <w:lang w:val="en-US" w:eastAsia="ja-JP"/>
        </w:rPr>
        <w:t>should</w:t>
      </w:r>
      <w:r>
        <w:rPr>
          <w:rFonts w:ascii="Times New Roman" w:hAnsi="Times New Roman" w:cs="Times New Roman"/>
          <w:sz w:val="20"/>
          <w:szCs w:val="20"/>
          <w:lang w:val="en-US" w:eastAsia="ja-JP"/>
        </w:rPr>
        <w:t xml:space="preserve"> not define specification support for model identification or model transfer approach</w:t>
      </w:r>
      <w:r w:rsidR="00B374D5">
        <w:rPr>
          <w:rFonts w:ascii="Times New Roman" w:hAnsi="Times New Roman" w:cs="Times New Roman"/>
          <w:sz w:val="20"/>
          <w:szCs w:val="20"/>
          <w:lang w:val="en-US" w:eastAsia="ja-JP"/>
        </w:rPr>
        <w:t>es</w:t>
      </w:r>
      <w:r w:rsidR="00571629">
        <w:rPr>
          <w:rFonts w:ascii="Times New Roman" w:hAnsi="Times New Roman" w:cs="Times New Roman"/>
          <w:sz w:val="20"/>
          <w:szCs w:val="20"/>
          <w:lang w:val="en-US" w:eastAsia="ja-JP"/>
        </w:rPr>
        <w:t xml:space="preserve"> until the related</w:t>
      </w:r>
      <w:r>
        <w:rPr>
          <w:rFonts w:ascii="Times New Roman" w:hAnsi="Times New Roman" w:cs="Times New Roman"/>
          <w:sz w:val="20"/>
          <w:szCs w:val="20"/>
          <w:lang w:val="en-US" w:eastAsia="ja-JP"/>
        </w:rPr>
        <w:t xml:space="preserve"> study objectives </w:t>
      </w:r>
      <w:r w:rsidR="00571629">
        <w:rPr>
          <w:rFonts w:ascii="Times New Roman" w:hAnsi="Times New Roman" w:cs="Times New Roman"/>
          <w:sz w:val="20"/>
          <w:szCs w:val="20"/>
          <w:lang w:val="en-US" w:eastAsia="ja-JP"/>
        </w:rPr>
        <w:t>are</w:t>
      </w:r>
      <w:r>
        <w:rPr>
          <w:rFonts w:ascii="Times New Roman" w:hAnsi="Times New Roman" w:cs="Times New Roman"/>
          <w:sz w:val="20"/>
          <w:szCs w:val="20"/>
          <w:lang w:val="en-US" w:eastAsia="ja-JP"/>
        </w:rPr>
        <w:t xml:space="preserve"> finalized. However, consistency assisted by monitoring or </w:t>
      </w:r>
      <w:r w:rsidR="00307192">
        <w:rPr>
          <w:rFonts w:ascii="Times New Roman" w:hAnsi="Times New Roman" w:cs="Times New Roman"/>
          <w:sz w:val="20"/>
          <w:szCs w:val="20"/>
          <w:lang w:val="en-US" w:eastAsia="ja-JP"/>
        </w:rPr>
        <w:t>indications</w:t>
      </w:r>
      <w:r>
        <w:rPr>
          <w:rFonts w:ascii="Times New Roman" w:hAnsi="Times New Roman" w:cs="Times New Roman"/>
          <w:sz w:val="20"/>
          <w:szCs w:val="20"/>
          <w:lang w:val="en-US" w:eastAsia="ja-JP"/>
        </w:rPr>
        <w:t xml:space="preserve"> coming from the NW can be considered </w:t>
      </w:r>
      <w:r w:rsidR="00217F30">
        <w:rPr>
          <w:rFonts w:ascii="Times New Roman" w:hAnsi="Times New Roman" w:cs="Times New Roman"/>
          <w:sz w:val="20"/>
          <w:szCs w:val="20"/>
          <w:lang w:val="en-US" w:eastAsia="ja-JP"/>
        </w:rPr>
        <w:t>at</w:t>
      </w:r>
      <w:r>
        <w:rPr>
          <w:rFonts w:ascii="Times New Roman" w:hAnsi="Times New Roman" w:cs="Times New Roman"/>
          <w:sz w:val="20"/>
          <w:szCs w:val="20"/>
          <w:lang w:val="en-US" w:eastAsia="ja-JP"/>
        </w:rPr>
        <w:t xml:space="preserve"> the beginning of the WI</w:t>
      </w:r>
      <w:r w:rsidR="00580E71">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 and </w:t>
      </w:r>
      <w:r w:rsidR="00307192">
        <w:rPr>
          <w:rFonts w:ascii="Times New Roman" w:hAnsi="Times New Roman" w:cs="Times New Roman"/>
          <w:sz w:val="20"/>
          <w:szCs w:val="20"/>
          <w:lang w:val="en-US" w:eastAsia="ja-JP"/>
        </w:rPr>
        <w:t>specification</w:t>
      </w:r>
      <w:r>
        <w:rPr>
          <w:rFonts w:ascii="Times New Roman" w:hAnsi="Times New Roman" w:cs="Times New Roman"/>
          <w:sz w:val="20"/>
          <w:szCs w:val="20"/>
          <w:lang w:val="en-US" w:eastAsia="ja-JP"/>
        </w:rPr>
        <w:t xml:space="preserve"> support can be considered</w:t>
      </w:r>
      <w:r w:rsidR="00307192">
        <w:rPr>
          <w:rFonts w:ascii="Times New Roman" w:hAnsi="Times New Roman" w:cs="Times New Roman"/>
          <w:sz w:val="20"/>
          <w:szCs w:val="20"/>
          <w:lang w:val="en-US" w:eastAsia="ja-JP"/>
        </w:rPr>
        <w:t xml:space="preserve">. </w:t>
      </w:r>
    </w:p>
    <w:p w14:paraId="0CA18D32" w14:textId="47A6E28D" w:rsidR="00AD051C" w:rsidRDefault="00307192" w:rsidP="0028698E">
      <w:pPr>
        <w:pStyle w:val="ListParagraph"/>
        <w:numPr>
          <w:ilvl w:val="0"/>
          <w:numId w:val="44"/>
        </w:num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On LCMs, Rel-18 </w:t>
      </w:r>
      <w:r w:rsidR="00571629">
        <w:rPr>
          <w:rFonts w:ascii="Times New Roman" w:hAnsi="Times New Roman" w:cs="Times New Roman"/>
          <w:sz w:val="20"/>
          <w:szCs w:val="20"/>
          <w:lang w:val="en-US" w:eastAsia="ja-JP"/>
        </w:rPr>
        <w:t>study was</w:t>
      </w:r>
      <w:r>
        <w:rPr>
          <w:rFonts w:ascii="Times New Roman" w:hAnsi="Times New Roman" w:cs="Times New Roman"/>
          <w:sz w:val="20"/>
          <w:szCs w:val="20"/>
          <w:lang w:val="en-US" w:eastAsia="ja-JP"/>
        </w:rPr>
        <w:t xml:space="preserve"> </w:t>
      </w:r>
      <w:r w:rsidR="00571629">
        <w:rPr>
          <w:rFonts w:ascii="Times New Roman" w:hAnsi="Times New Roman" w:cs="Times New Roman"/>
          <w:sz w:val="20"/>
          <w:szCs w:val="20"/>
          <w:lang w:val="en-US" w:eastAsia="ja-JP"/>
        </w:rPr>
        <w:t>limited to the</w:t>
      </w:r>
      <w:r>
        <w:rPr>
          <w:rFonts w:ascii="Times New Roman" w:hAnsi="Times New Roman" w:cs="Times New Roman"/>
          <w:sz w:val="20"/>
          <w:szCs w:val="20"/>
          <w:lang w:val="en-US" w:eastAsia="ja-JP"/>
        </w:rPr>
        <w:t xml:space="preserve"> UE-sided model or</w:t>
      </w:r>
      <w:r w:rsidR="00571629">
        <w:rPr>
          <w:rFonts w:ascii="Times New Roman" w:hAnsi="Times New Roman" w:cs="Times New Roman"/>
          <w:sz w:val="20"/>
          <w:szCs w:val="20"/>
          <w:lang w:val="en-US" w:eastAsia="ja-JP"/>
        </w:rPr>
        <w:t xml:space="preserve"> the</w:t>
      </w:r>
      <w:r>
        <w:rPr>
          <w:rFonts w:ascii="Times New Roman" w:hAnsi="Times New Roman" w:cs="Times New Roman"/>
          <w:sz w:val="20"/>
          <w:szCs w:val="20"/>
          <w:lang w:val="en-US" w:eastAsia="ja-JP"/>
        </w:rPr>
        <w:t xml:space="preserve"> UE-part of the two-sided models, and that shall also </w:t>
      </w:r>
      <w:r w:rsidR="00571629">
        <w:rPr>
          <w:rFonts w:ascii="Times New Roman" w:hAnsi="Times New Roman" w:cs="Times New Roman"/>
          <w:sz w:val="20"/>
          <w:szCs w:val="20"/>
          <w:lang w:val="en-US" w:eastAsia="ja-JP"/>
        </w:rPr>
        <w:t xml:space="preserve">be assumed </w:t>
      </w:r>
      <w:r>
        <w:rPr>
          <w:rFonts w:ascii="Times New Roman" w:hAnsi="Times New Roman" w:cs="Times New Roman"/>
          <w:sz w:val="20"/>
          <w:szCs w:val="20"/>
          <w:lang w:val="en-US" w:eastAsia="ja-JP"/>
        </w:rPr>
        <w:t xml:space="preserve">for Rel-19 WI. Also, Rel-18 discussed two approaches, functionality-based LCM and model-ID-based LCM, and both LCM flavors were also considered together in certain discussions. </w:t>
      </w:r>
      <w:r w:rsidR="00571629">
        <w:rPr>
          <w:rFonts w:ascii="Times New Roman" w:hAnsi="Times New Roman" w:cs="Times New Roman"/>
          <w:sz w:val="20"/>
          <w:szCs w:val="20"/>
          <w:lang w:val="en-US" w:eastAsia="ja-JP"/>
        </w:rPr>
        <w:t xml:space="preserve">Discussion of </w:t>
      </w:r>
      <w:r w:rsidR="00B374D5">
        <w:rPr>
          <w:rFonts w:ascii="Times New Roman" w:hAnsi="Times New Roman" w:cs="Times New Roman"/>
          <w:sz w:val="20"/>
          <w:szCs w:val="20"/>
          <w:lang w:val="en-US" w:eastAsia="ja-JP"/>
        </w:rPr>
        <w:t>M</w:t>
      </w:r>
      <w:r>
        <w:rPr>
          <w:rFonts w:ascii="Times New Roman" w:hAnsi="Times New Roman" w:cs="Times New Roman"/>
          <w:sz w:val="20"/>
          <w:szCs w:val="20"/>
          <w:lang w:val="en-US" w:eastAsia="ja-JP"/>
        </w:rPr>
        <w:t xml:space="preserve">odel-ID-based LCM </w:t>
      </w:r>
      <w:r w:rsidR="00B374D5">
        <w:rPr>
          <w:rFonts w:ascii="Times New Roman" w:hAnsi="Times New Roman" w:cs="Times New Roman"/>
          <w:sz w:val="20"/>
          <w:szCs w:val="20"/>
          <w:lang w:val="en-US" w:eastAsia="ja-JP"/>
        </w:rPr>
        <w:t xml:space="preserve">for </w:t>
      </w:r>
      <w:r w:rsidR="00571629">
        <w:rPr>
          <w:rFonts w:ascii="Times New Roman" w:hAnsi="Times New Roman" w:cs="Times New Roman"/>
          <w:sz w:val="20"/>
          <w:szCs w:val="20"/>
          <w:lang w:val="en-US" w:eastAsia="ja-JP"/>
        </w:rPr>
        <w:t xml:space="preserve">the </w:t>
      </w:r>
      <w:r w:rsidR="00B374D5">
        <w:rPr>
          <w:rFonts w:ascii="Times New Roman" w:hAnsi="Times New Roman" w:cs="Times New Roman"/>
          <w:sz w:val="20"/>
          <w:szCs w:val="20"/>
          <w:lang w:val="en-US" w:eastAsia="ja-JP"/>
        </w:rPr>
        <w:t xml:space="preserve">BM use case </w:t>
      </w:r>
      <w:r w:rsidR="00571629">
        <w:rPr>
          <w:rFonts w:ascii="Times New Roman" w:hAnsi="Times New Roman" w:cs="Times New Roman"/>
          <w:sz w:val="20"/>
          <w:szCs w:val="20"/>
          <w:lang w:val="en-US" w:eastAsia="ja-JP"/>
        </w:rPr>
        <w:t>is not feasible at the</w:t>
      </w:r>
      <w:r>
        <w:rPr>
          <w:rFonts w:ascii="Times New Roman" w:hAnsi="Times New Roman" w:cs="Times New Roman"/>
          <w:sz w:val="20"/>
          <w:szCs w:val="20"/>
          <w:lang w:val="en-US" w:eastAsia="ja-JP"/>
        </w:rPr>
        <w:t xml:space="preserve"> beginning of the WI as the study objective on model identification shall be finalized prior to that. </w:t>
      </w:r>
      <w:r w:rsidR="005904E5">
        <w:rPr>
          <w:rFonts w:ascii="Times New Roman" w:hAnsi="Times New Roman" w:cs="Times New Roman"/>
          <w:sz w:val="20"/>
          <w:szCs w:val="20"/>
          <w:lang w:val="en-US" w:eastAsia="ja-JP"/>
        </w:rPr>
        <w:t>Though</w:t>
      </w:r>
      <w:r w:rsidR="00571629">
        <w:rPr>
          <w:rFonts w:ascii="Times New Roman" w:hAnsi="Times New Roman" w:cs="Times New Roman"/>
          <w:sz w:val="20"/>
          <w:szCs w:val="20"/>
          <w:lang w:val="en-US" w:eastAsia="ja-JP"/>
        </w:rPr>
        <w:t xml:space="preserve"> </w:t>
      </w:r>
      <w:r w:rsidR="00B374D5">
        <w:rPr>
          <w:rFonts w:ascii="Times New Roman" w:hAnsi="Times New Roman" w:cs="Times New Roman"/>
          <w:sz w:val="20"/>
          <w:szCs w:val="20"/>
          <w:lang w:val="en-US" w:eastAsia="ja-JP"/>
        </w:rPr>
        <w:t xml:space="preserve">LCM discussions are also mentioned in the first objective, </w:t>
      </w:r>
      <w:r w:rsidR="005904E5">
        <w:rPr>
          <w:rFonts w:ascii="Times New Roman" w:hAnsi="Times New Roman" w:cs="Times New Roman"/>
          <w:sz w:val="20"/>
          <w:szCs w:val="20"/>
          <w:lang w:val="en-US" w:eastAsia="ja-JP"/>
        </w:rPr>
        <w:t>our interpretation is that</w:t>
      </w:r>
      <w:r w:rsidR="00B374D5">
        <w:rPr>
          <w:rFonts w:ascii="Times New Roman" w:hAnsi="Times New Roman" w:cs="Times New Roman"/>
          <w:sz w:val="20"/>
          <w:szCs w:val="20"/>
          <w:lang w:val="en-US" w:eastAsia="ja-JP"/>
        </w:rPr>
        <w:t xml:space="preserve"> model inference, performance monitoring, data collection, </w:t>
      </w:r>
      <w:r w:rsidR="00803345">
        <w:rPr>
          <w:rFonts w:ascii="Times New Roman" w:hAnsi="Times New Roman" w:cs="Times New Roman"/>
          <w:sz w:val="20"/>
          <w:szCs w:val="20"/>
          <w:lang w:val="en-US" w:eastAsia="ja-JP"/>
        </w:rPr>
        <w:t xml:space="preserve">and </w:t>
      </w:r>
      <w:r w:rsidR="00B374D5">
        <w:rPr>
          <w:rFonts w:ascii="Times New Roman" w:hAnsi="Times New Roman" w:cs="Times New Roman"/>
          <w:sz w:val="20"/>
          <w:szCs w:val="20"/>
          <w:lang w:val="en-US" w:eastAsia="ja-JP"/>
        </w:rPr>
        <w:t>other related discussions are specific</w:t>
      </w:r>
      <w:r w:rsidR="005904E5">
        <w:rPr>
          <w:rFonts w:ascii="Times New Roman" w:hAnsi="Times New Roman" w:cs="Times New Roman"/>
          <w:sz w:val="20"/>
          <w:szCs w:val="20"/>
          <w:lang w:val="en-US" w:eastAsia="ja-JP"/>
        </w:rPr>
        <w:t xml:space="preserve"> to individual use cases</w:t>
      </w:r>
      <w:r w:rsidR="00E01A6A">
        <w:rPr>
          <w:rFonts w:ascii="Times New Roman" w:hAnsi="Times New Roman" w:cs="Times New Roman"/>
          <w:sz w:val="20"/>
          <w:szCs w:val="20"/>
          <w:lang w:val="en-US" w:eastAsia="ja-JP"/>
        </w:rPr>
        <w:t xml:space="preserve">. Also, </w:t>
      </w:r>
      <w:r>
        <w:rPr>
          <w:rFonts w:ascii="Times New Roman" w:hAnsi="Times New Roman" w:cs="Times New Roman"/>
          <w:sz w:val="20"/>
          <w:szCs w:val="20"/>
          <w:lang w:val="en-US" w:eastAsia="ja-JP"/>
        </w:rPr>
        <w:t>functionality refers to</w:t>
      </w:r>
      <w:r w:rsidR="00E01A6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legacy configurations that enabling the </w:t>
      </w:r>
      <w:r w:rsidR="00E01A6A">
        <w:rPr>
          <w:rFonts w:ascii="Times New Roman" w:hAnsi="Times New Roman" w:cs="Times New Roman"/>
          <w:sz w:val="20"/>
          <w:szCs w:val="20"/>
          <w:lang w:val="en-US" w:eastAsia="ja-JP"/>
        </w:rPr>
        <w:t xml:space="preserve">use-case, where </w:t>
      </w:r>
      <w:r>
        <w:rPr>
          <w:rFonts w:ascii="Times New Roman" w:hAnsi="Times New Roman" w:cs="Times New Roman"/>
          <w:sz w:val="20"/>
          <w:szCs w:val="20"/>
          <w:lang w:val="en-US" w:eastAsia="ja-JP"/>
        </w:rPr>
        <w:t xml:space="preserve">beam prediction </w:t>
      </w:r>
      <w:r w:rsidR="00E01A6A">
        <w:rPr>
          <w:rFonts w:ascii="Times New Roman" w:hAnsi="Times New Roman" w:cs="Times New Roman"/>
          <w:sz w:val="20"/>
          <w:szCs w:val="20"/>
          <w:lang w:val="en-US" w:eastAsia="ja-JP"/>
        </w:rPr>
        <w:t xml:space="preserve">functionality shall be built by reusing the legacy beam measurement and reporting frameworks and cannot be independently discussed. For example, </w:t>
      </w:r>
      <w:r w:rsidR="00E01A6A" w:rsidRPr="00A0331C">
        <w:rPr>
          <w:rFonts w:ascii="Times New Roman" w:hAnsi="Times New Roman" w:cs="Times New Roman"/>
          <w:i/>
          <w:iCs/>
          <w:sz w:val="20"/>
          <w:szCs w:val="20"/>
          <w:lang w:val="en-US" w:eastAsia="ja-JP"/>
        </w:rPr>
        <w:t>CSI-</w:t>
      </w:r>
      <w:proofErr w:type="spellStart"/>
      <w:r w:rsidR="00E01A6A" w:rsidRPr="00A0331C">
        <w:rPr>
          <w:rFonts w:ascii="Times New Roman" w:hAnsi="Times New Roman" w:cs="Times New Roman"/>
          <w:i/>
          <w:iCs/>
          <w:sz w:val="20"/>
          <w:szCs w:val="20"/>
          <w:lang w:val="en-US" w:eastAsia="ja-JP"/>
        </w:rPr>
        <w:t>reportConfig</w:t>
      </w:r>
      <w:proofErr w:type="spellEnd"/>
      <w:r w:rsidR="00E01A6A">
        <w:rPr>
          <w:rFonts w:ascii="Times New Roman" w:hAnsi="Times New Roman" w:cs="Times New Roman"/>
          <w:sz w:val="20"/>
          <w:szCs w:val="20"/>
          <w:lang w:val="en-US" w:eastAsia="ja-JP"/>
        </w:rPr>
        <w:t xml:space="preserve"> is used for beam measurement and reporting, and legacy already allows configuring multiple </w:t>
      </w:r>
      <w:r w:rsidR="00E01A6A" w:rsidRPr="00A0331C">
        <w:rPr>
          <w:rFonts w:ascii="Times New Roman" w:hAnsi="Times New Roman" w:cs="Times New Roman"/>
          <w:i/>
          <w:iCs/>
          <w:sz w:val="20"/>
          <w:szCs w:val="20"/>
          <w:lang w:val="en-US" w:eastAsia="ja-JP"/>
        </w:rPr>
        <w:t>CSI-</w:t>
      </w:r>
      <w:proofErr w:type="spellStart"/>
      <w:r w:rsidR="00E01A6A" w:rsidRPr="00A0331C">
        <w:rPr>
          <w:rFonts w:ascii="Times New Roman" w:hAnsi="Times New Roman" w:cs="Times New Roman"/>
          <w:i/>
          <w:iCs/>
          <w:sz w:val="20"/>
          <w:szCs w:val="20"/>
          <w:lang w:val="en-US" w:eastAsia="ja-JP"/>
        </w:rPr>
        <w:t>reportConfigs</w:t>
      </w:r>
      <w:proofErr w:type="spellEnd"/>
      <w:r w:rsidR="00E01A6A">
        <w:rPr>
          <w:rFonts w:ascii="Times New Roman" w:hAnsi="Times New Roman" w:cs="Times New Roman"/>
          <w:sz w:val="20"/>
          <w:szCs w:val="20"/>
          <w:lang w:val="en-US" w:eastAsia="ja-JP"/>
        </w:rPr>
        <w:t>. Mapping such configuration</w:t>
      </w:r>
      <w:r w:rsidR="005904E5">
        <w:rPr>
          <w:rFonts w:ascii="Times New Roman" w:hAnsi="Times New Roman" w:cs="Times New Roman"/>
          <w:sz w:val="20"/>
          <w:szCs w:val="20"/>
          <w:lang w:val="en-US" w:eastAsia="ja-JP"/>
        </w:rPr>
        <w:t>s</w:t>
      </w:r>
      <w:r w:rsidR="00E01A6A">
        <w:rPr>
          <w:rFonts w:ascii="Times New Roman" w:hAnsi="Times New Roman" w:cs="Times New Roman"/>
          <w:sz w:val="20"/>
          <w:szCs w:val="20"/>
          <w:lang w:val="en-US" w:eastAsia="ja-JP"/>
        </w:rPr>
        <w:t xml:space="preserve"> to functionality terminology is </w:t>
      </w:r>
      <w:r w:rsidR="005904E5">
        <w:rPr>
          <w:rFonts w:ascii="Times New Roman" w:hAnsi="Times New Roman" w:cs="Times New Roman"/>
          <w:sz w:val="20"/>
          <w:szCs w:val="20"/>
          <w:lang w:val="en-US" w:eastAsia="ja-JP"/>
        </w:rPr>
        <w:t xml:space="preserve">employed </w:t>
      </w:r>
      <w:r w:rsidR="00E01A6A">
        <w:rPr>
          <w:rFonts w:ascii="Times New Roman" w:hAnsi="Times New Roman" w:cs="Times New Roman"/>
          <w:sz w:val="20"/>
          <w:szCs w:val="20"/>
          <w:lang w:val="en-US" w:eastAsia="ja-JP"/>
        </w:rPr>
        <w:t>in the study item for discussions across use-cases</w:t>
      </w:r>
      <w:r w:rsidR="005904E5">
        <w:rPr>
          <w:rFonts w:ascii="Times New Roman" w:hAnsi="Times New Roman" w:cs="Times New Roman"/>
          <w:sz w:val="20"/>
          <w:szCs w:val="20"/>
          <w:lang w:val="en-US" w:eastAsia="ja-JP"/>
        </w:rPr>
        <w:t xml:space="preserve">; however, </w:t>
      </w:r>
      <w:r w:rsidR="00E01A6A">
        <w:rPr>
          <w:rFonts w:ascii="Times New Roman" w:hAnsi="Times New Roman" w:cs="Times New Roman"/>
          <w:sz w:val="20"/>
          <w:szCs w:val="20"/>
          <w:lang w:val="en-US" w:eastAsia="ja-JP"/>
        </w:rPr>
        <w:t xml:space="preserve">the legacy </w:t>
      </w:r>
      <w:r w:rsidR="005904E5">
        <w:rPr>
          <w:rFonts w:ascii="Times New Roman" w:hAnsi="Times New Roman" w:cs="Times New Roman"/>
          <w:sz w:val="20"/>
          <w:szCs w:val="20"/>
          <w:lang w:val="en-US" w:eastAsia="ja-JP"/>
        </w:rPr>
        <w:t>already</w:t>
      </w:r>
      <w:r w:rsidR="00E01A6A">
        <w:rPr>
          <w:rFonts w:ascii="Times New Roman" w:hAnsi="Times New Roman" w:cs="Times New Roman"/>
          <w:sz w:val="20"/>
          <w:szCs w:val="20"/>
          <w:lang w:val="en-US" w:eastAsia="ja-JP"/>
        </w:rPr>
        <w:t xml:space="preserve"> </w:t>
      </w:r>
      <w:proofErr w:type="gramStart"/>
      <w:r w:rsidR="00E01A6A">
        <w:rPr>
          <w:rFonts w:ascii="Times New Roman" w:hAnsi="Times New Roman" w:cs="Times New Roman"/>
          <w:sz w:val="20"/>
          <w:szCs w:val="20"/>
          <w:lang w:val="en-US" w:eastAsia="ja-JP"/>
        </w:rPr>
        <w:t>support</w:t>
      </w:r>
      <w:proofErr w:type="gramEnd"/>
      <w:r w:rsidR="00E01A6A">
        <w:rPr>
          <w:rFonts w:ascii="Times New Roman" w:hAnsi="Times New Roman" w:cs="Times New Roman"/>
          <w:sz w:val="20"/>
          <w:szCs w:val="20"/>
          <w:lang w:val="en-US" w:eastAsia="ja-JP"/>
        </w:rPr>
        <w:t xml:space="preserve"> flexible ways of selecting a configuration, triggering CSI-reports, and </w:t>
      </w:r>
      <w:r w:rsidR="005904E5">
        <w:rPr>
          <w:rFonts w:ascii="Times New Roman" w:hAnsi="Times New Roman" w:cs="Times New Roman"/>
          <w:sz w:val="20"/>
          <w:szCs w:val="20"/>
          <w:lang w:val="en-US" w:eastAsia="ja-JP"/>
        </w:rPr>
        <w:t>more</w:t>
      </w:r>
      <w:r w:rsidR="00E01A6A">
        <w:rPr>
          <w:rFonts w:ascii="Times New Roman" w:hAnsi="Times New Roman" w:cs="Times New Roman"/>
          <w:sz w:val="20"/>
          <w:szCs w:val="20"/>
          <w:lang w:val="en-US" w:eastAsia="ja-JP"/>
        </w:rPr>
        <w:t xml:space="preserve">. </w:t>
      </w:r>
      <w:r w:rsidR="005904E5">
        <w:rPr>
          <w:rFonts w:ascii="Times New Roman" w:hAnsi="Times New Roman" w:cs="Times New Roman"/>
          <w:sz w:val="20"/>
          <w:szCs w:val="20"/>
          <w:lang w:val="en-US" w:eastAsia="ja-JP"/>
        </w:rPr>
        <w:t>T</w:t>
      </w:r>
      <w:r w:rsidR="00E01A6A">
        <w:rPr>
          <w:rFonts w:ascii="Times New Roman" w:hAnsi="Times New Roman" w:cs="Times New Roman"/>
          <w:sz w:val="20"/>
          <w:szCs w:val="20"/>
          <w:lang w:val="en-US" w:eastAsia="ja-JP"/>
        </w:rPr>
        <w:t xml:space="preserve">o support any missing functionality-based LCM procedures, RAN1 </w:t>
      </w:r>
      <w:r w:rsidR="005904E5">
        <w:rPr>
          <w:rFonts w:ascii="Times New Roman" w:hAnsi="Times New Roman" w:cs="Times New Roman"/>
          <w:sz w:val="20"/>
          <w:szCs w:val="20"/>
          <w:lang w:val="en-US" w:eastAsia="ja-JP"/>
        </w:rPr>
        <w:t xml:space="preserve">should initially </w:t>
      </w:r>
      <w:r w:rsidR="00E01A6A">
        <w:rPr>
          <w:rFonts w:ascii="Times New Roman" w:hAnsi="Times New Roman" w:cs="Times New Roman"/>
          <w:sz w:val="20"/>
          <w:szCs w:val="20"/>
          <w:lang w:val="en-US" w:eastAsia="ja-JP"/>
        </w:rPr>
        <w:t xml:space="preserve">assume LCMs </w:t>
      </w:r>
      <w:r w:rsidR="005904E5">
        <w:rPr>
          <w:rFonts w:ascii="Times New Roman" w:hAnsi="Times New Roman" w:cs="Times New Roman"/>
          <w:sz w:val="20"/>
          <w:szCs w:val="20"/>
          <w:lang w:val="en-US" w:eastAsia="ja-JP"/>
        </w:rPr>
        <w:t>are based on the</w:t>
      </w:r>
      <w:r w:rsidR="00E01A6A">
        <w:rPr>
          <w:rFonts w:ascii="Times New Roman" w:hAnsi="Times New Roman" w:cs="Times New Roman"/>
          <w:sz w:val="20"/>
          <w:szCs w:val="20"/>
          <w:lang w:val="en-US" w:eastAsia="ja-JP"/>
        </w:rPr>
        <w:t xml:space="preserve"> legacy CSI framework. </w:t>
      </w:r>
    </w:p>
    <w:p w14:paraId="106498F7" w14:textId="77777777" w:rsidR="00E01A6A" w:rsidRDefault="00E01A6A" w:rsidP="009762BA">
      <w:pPr>
        <w:spacing w:after="0"/>
        <w:jc w:val="both"/>
        <w:rPr>
          <w:rFonts w:ascii="Times New Roman" w:hAnsi="Times New Roman" w:cs="Times New Roman"/>
          <w:sz w:val="20"/>
          <w:szCs w:val="20"/>
          <w:lang w:eastAsia="ja-JP"/>
        </w:rPr>
      </w:pPr>
    </w:p>
    <w:p w14:paraId="06065887" w14:textId="7CD3C1FF" w:rsidR="00C01F15" w:rsidRDefault="00A0331C" w:rsidP="00654B84">
      <w:pPr>
        <w:spacing w:after="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summary, we have the following proposal such that RAN1 clarify the BM-related work scope to ensure that specification work in this WI will be completed on time. </w:t>
      </w:r>
    </w:p>
    <w:p w14:paraId="0FB5F228" w14:textId="77777777" w:rsidR="005E3AAF" w:rsidRDefault="005E3AAF" w:rsidP="0028698E">
      <w:pPr>
        <w:spacing w:after="0"/>
        <w:jc w:val="both"/>
        <w:rPr>
          <w:rFonts w:ascii="Times New Roman" w:hAnsi="Times New Roman" w:cs="Times New Roman"/>
          <w:sz w:val="20"/>
          <w:szCs w:val="20"/>
          <w:lang w:eastAsia="ja-JP"/>
        </w:rPr>
      </w:pPr>
    </w:p>
    <w:p w14:paraId="5A4D085A" w14:textId="49692B70" w:rsidR="005E3AAF" w:rsidRPr="00654B84" w:rsidRDefault="008639B9" w:rsidP="00790A1F">
      <w:pPr>
        <w:spacing w:after="0" w:line="240" w:lineRule="auto"/>
        <w:jc w:val="both"/>
        <w:rPr>
          <w:rFonts w:ascii="Times New Roman" w:hAnsi="Times New Roman" w:cs="Times New Roman"/>
          <w:b/>
          <w:sz w:val="20"/>
          <w:szCs w:val="20"/>
          <w:lang w:eastAsia="ja-JP"/>
        </w:rPr>
      </w:pPr>
      <w:r w:rsidRPr="00CA2C4C">
        <w:rPr>
          <w:rFonts w:ascii="Times New Roman" w:hAnsi="Times New Roman" w:cs="Times New Roman"/>
          <w:b/>
          <w:bCs/>
          <w:sz w:val="20"/>
          <w:szCs w:val="20"/>
          <w:lang w:eastAsia="ja-JP"/>
        </w:rPr>
        <w:t>Proposal</w:t>
      </w:r>
      <w:r w:rsidR="000A20B1">
        <w:rPr>
          <w:rFonts w:ascii="Times New Roman" w:hAnsi="Times New Roman" w:cs="Times New Roman"/>
          <w:b/>
          <w:bCs/>
          <w:sz w:val="20"/>
          <w:szCs w:val="20"/>
          <w:lang w:eastAsia="ja-JP"/>
        </w:rPr>
        <w:t xml:space="preserve"> 1</w:t>
      </w:r>
      <w:r w:rsidRPr="008639B9">
        <w:rPr>
          <w:rFonts w:ascii="Times New Roman" w:hAnsi="Times New Roman" w:cs="Times New Roman"/>
          <w:sz w:val="20"/>
          <w:szCs w:val="20"/>
          <w:lang w:eastAsia="ja-JP"/>
        </w:rPr>
        <w:t>:</w:t>
      </w:r>
      <w:r w:rsidR="005E3AAF" w:rsidRPr="008639B9">
        <w:rPr>
          <w:rFonts w:ascii="Times New Roman" w:hAnsi="Times New Roman" w:cs="Times New Roman"/>
          <w:sz w:val="20"/>
          <w:szCs w:val="20"/>
          <w:lang w:eastAsia="ja-JP"/>
        </w:rPr>
        <w:t xml:space="preserve"> </w:t>
      </w:r>
      <w:r w:rsidRPr="00654B84">
        <w:rPr>
          <w:rFonts w:ascii="Times New Roman" w:hAnsi="Times New Roman" w:cs="Times New Roman"/>
          <w:b/>
          <w:sz w:val="20"/>
          <w:szCs w:val="20"/>
          <w:lang w:eastAsia="ja-JP"/>
        </w:rPr>
        <w:t xml:space="preserve">RAN1 to consider following </w:t>
      </w:r>
      <w:r w:rsidR="00597A8A" w:rsidRPr="00654B84">
        <w:rPr>
          <w:rFonts w:ascii="Times New Roman" w:hAnsi="Times New Roman" w:cs="Times New Roman"/>
          <w:b/>
          <w:sz w:val="20"/>
          <w:szCs w:val="20"/>
          <w:lang w:eastAsia="ja-JP"/>
        </w:rPr>
        <w:t>scope</w:t>
      </w:r>
      <w:r w:rsidRPr="00654B84">
        <w:rPr>
          <w:rFonts w:ascii="Times New Roman" w:hAnsi="Times New Roman" w:cs="Times New Roman"/>
          <w:b/>
          <w:sz w:val="20"/>
          <w:szCs w:val="20"/>
          <w:lang w:eastAsia="ja-JP"/>
        </w:rPr>
        <w:t xml:space="preserve"> to </w:t>
      </w:r>
      <w:r w:rsidR="00597A8A" w:rsidRPr="00654B84">
        <w:rPr>
          <w:rFonts w:ascii="Times New Roman" w:hAnsi="Times New Roman" w:cs="Times New Roman"/>
          <w:b/>
          <w:sz w:val="20"/>
          <w:szCs w:val="20"/>
          <w:lang w:eastAsia="ja-JP"/>
        </w:rPr>
        <w:t>discuss the</w:t>
      </w:r>
      <w:r w:rsidRPr="00654B84">
        <w:rPr>
          <w:rFonts w:ascii="Times New Roman" w:hAnsi="Times New Roman" w:cs="Times New Roman"/>
          <w:b/>
          <w:sz w:val="20"/>
          <w:szCs w:val="20"/>
          <w:lang w:eastAsia="ja-JP"/>
        </w:rPr>
        <w:t xml:space="preserve"> specification support for BM-Case1 and BM-Case2, </w:t>
      </w:r>
    </w:p>
    <w:p w14:paraId="6076D123" w14:textId="3A20BA22" w:rsidR="008639B9" w:rsidRPr="00654B84" w:rsidRDefault="008639B9" w:rsidP="00790A1F">
      <w:pPr>
        <w:pStyle w:val="ListParagraph"/>
        <w:numPr>
          <w:ilvl w:val="0"/>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UE-sided model </w:t>
      </w:r>
    </w:p>
    <w:p w14:paraId="0FA8EC0A" w14:textId="0E4EC1D0" w:rsidR="00395717" w:rsidRPr="00654B84" w:rsidRDefault="00597A8A"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I</w:t>
      </w:r>
      <w:r w:rsidR="00395717" w:rsidRPr="00654B84">
        <w:rPr>
          <w:rFonts w:ascii="Times New Roman" w:hAnsi="Times New Roman" w:cs="Times New Roman"/>
          <w:b/>
          <w:sz w:val="20"/>
          <w:szCs w:val="20"/>
          <w:lang w:val="en-US" w:eastAsia="ja-JP"/>
        </w:rPr>
        <w:t xml:space="preserve">nference operation </w:t>
      </w:r>
    </w:p>
    <w:p w14:paraId="0CF1F06A" w14:textId="43B637BB" w:rsidR="008639B9" w:rsidRPr="00790A1F" w:rsidRDefault="00C01F15"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Measurement/reporting e</w:t>
      </w:r>
      <w:r w:rsidR="008639B9" w:rsidRPr="00654B84">
        <w:rPr>
          <w:rFonts w:ascii="Times New Roman" w:hAnsi="Times New Roman" w:cs="Times New Roman"/>
          <w:b/>
          <w:sz w:val="20"/>
          <w:szCs w:val="20"/>
          <w:lang w:val="en-US" w:eastAsia="ja-JP"/>
        </w:rPr>
        <w:t xml:space="preserve">nhancements on </w:t>
      </w:r>
      <w:r w:rsidRPr="00654B84">
        <w:rPr>
          <w:rFonts w:ascii="Times New Roman" w:hAnsi="Times New Roman" w:cs="Times New Roman"/>
          <w:b/>
          <w:sz w:val="20"/>
          <w:szCs w:val="20"/>
          <w:lang w:val="en-US" w:eastAsia="ja-JP"/>
        </w:rPr>
        <w:t>legacy</w:t>
      </w:r>
      <w:r w:rsidR="008639B9" w:rsidRPr="00654B84">
        <w:rPr>
          <w:rFonts w:ascii="Times New Roman" w:hAnsi="Times New Roman" w:cs="Times New Roman"/>
          <w:b/>
          <w:sz w:val="20"/>
          <w:szCs w:val="20"/>
          <w:lang w:val="en-US" w:eastAsia="ja-JP"/>
        </w:rPr>
        <w:t xml:space="preserve"> </w:t>
      </w:r>
      <w:r w:rsidRPr="00654B84">
        <w:rPr>
          <w:rFonts w:ascii="Times New Roman" w:hAnsi="Times New Roman" w:cs="Times New Roman"/>
          <w:b/>
          <w:sz w:val="20"/>
          <w:szCs w:val="20"/>
          <w:lang w:val="en-US" w:eastAsia="ja-JP"/>
        </w:rPr>
        <w:t>beam</w:t>
      </w:r>
      <w:r w:rsidR="008639B9" w:rsidRPr="00654B84">
        <w:rPr>
          <w:rFonts w:ascii="Times New Roman" w:hAnsi="Times New Roman" w:cs="Times New Roman"/>
          <w:b/>
          <w:sz w:val="20"/>
          <w:szCs w:val="20"/>
          <w:lang w:val="en-US" w:eastAsia="ja-JP"/>
        </w:rPr>
        <w:t xml:space="preserve"> measurement and reporting framework</w:t>
      </w:r>
      <w:r w:rsidR="00B44864" w:rsidRPr="00654B84">
        <w:rPr>
          <w:rFonts w:ascii="Times New Roman" w:hAnsi="Times New Roman" w:cs="Times New Roman"/>
          <w:b/>
          <w:sz w:val="20"/>
          <w:szCs w:val="20"/>
          <w:lang w:val="en-US" w:eastAsia="ja-JP"/>
        </w:rPr>
        <w:t xml:space="preserve"> (</w:t>
      </w:r>
      <w:r w:rsidR="00B44864" w:rsidRPr="00790A1F">
        <w:rPr>
          <w:rFonts w:ascii="Times New Roman" w:hAnsi="Times New Roman" w:cs="Times New Roman"/>
          <w:b/>
          <w:sz w:val="20"/>
          <w:szCs w:val="20"/>
          <w:lang w:val="en-US" w:eastAsia="ja-JP"/>
        </w:rPr>
        <w:t>e.g., measurement and prediction RS sets, reporting quantities of beam prediction)</w:t>
      </w:r>
      <w:r w:rsidR="008639B9" w:rsidRPr="00790A1F">
        <w:rPr>
          <w:rFonts w:ascii="Times New Roman" w:hAnsi="Times New Roman" w:cs="Times New Roman"/>
          <w:b/>
          <w:sz w:val="20"/>
          <w:szCs w:val="20"/>
          <w:lang w:val="en-US" w:eastAsia="ja-JP"/>
        </w:rPr>
        <w:t xml:space="preserve"> </w:t>
      </w:r>
    </w:p>
    <w:p w14:paraId="18BF700A" w14:textId="7075A889" w:rsidR="00CA2C4C" w:rsidRPr="00790A1F" w:rsidRDefault="00C01F15"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Beam indication related e</w:t>
      </w:r>
      <w:r w:rsidR="00CA2C4C" w:rsidRPr="00654B84">
        <w:rPr>
          <w:rFonts w:ascii="Times New Roman" w:hAnsi="Times New Roman" w:cs="Times New Roman"/>
          <w:b/>
          <w:sz w:val="20"/>
          <w:szCs w:val="20"/>
          <w:lang w:val="en-US" w:eastAsia="ja-JP"/>
        </w:rPr>
        <w:t xml:space="preserve">nhancements on </w:t>
      </w:r>
      <w:r w:rsidRPr="00654B84">
        <w:rPr>
          <w:rFonts w:ascii="Times New Roman" w:hAnsi="Times New Roman" w:cs="Times New Roman"/>
          <w:b/>
          <w:sz w:val="20"/>
          <w:szCs w:val="20"/>
          <w:lang w:val="en-US" w:eastAsia="ja-JP"/>
        </w:rPr>
        <w:t xml:space="preserve">legacy unified TCI </w:t>
      </w:r>
      <w:r w:rsidR="00B44864" w:rsidRPr="00654B84">
        <w:rPr>
          <w:rFonts w:ascii="Times New Roman" w:hAnsi="Times New Roman" w:cs="Times New Roman"/>
          <w:b/>
          <w:sz w:val="20"/>
          <w:szCs w:val="20"/>
          <w:lang w:val="en-US" w:eastAsia="ja-JP"/>
        </w:rPr>
        <w:t>framework</w:t>
      </w:r>
      <w:r w:rsidRPr="00654B84">
        <w:rPr>
          <w:rFonts w:ascii="Times New Roman" w:hAnsi="Times New Roman" w:cs="Times New Roman"/>
          <w:b/>
          <w:sz w:val="20"/>
          <w:szCs w:val="20"/>
          <w:lang w:val="en-US" w:eastAsia="ja-JP"/>
        </w:rPr>
        <w:t xml:space="preserve"> </w:t>
      </w:r>
      <w:r w:rsidR="00B44864" w:rsidRPr="00790A1F">
        <w:rPr>
          <w:rFonts w:ascii="Times New Roman" w:hAnsi="Times New Roman" w:cs="Times New Roman"/>
          <w:b/>
          <w:sz w:val="20"/>
          <w:szCs w:val="20"/>
          <w:lang w:val="en-US" w:eastAsia="ja-JP"/>
        </w:rPr>
        <w:t>(e.g., indication/use of a TCI state corresponding to predicted beam)</w:t>
      </w:r>
    </w:p>
    <w:p w14:paraId="380CB826" w14:textId="2C98BB9F" w:rsidR="00395717" w:rsidRPr="00654B84" w:rsidRDefault="00597A8A"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P</w:t>
      </w:r>
      <w:r w:rsidR="00395717" w:rsidRPr="00654B84">
        <w:rPr>
          <w:rFonts w:ascii="Times New Roman" w:hAnsi="Times New Roman" w:cs="Times New Roman"/>
          <w:b/>
          <w:sz w:val="20"/>
          <w:szCs w:val="20"/>
          <w:lang w:val="en-US" w:eastAsia="ja-JP"/>
        </w:rPr>
        <w:t>erformance monitoring</w:t>
      </w:r>
    </w:p>
    <w:p w14:paraId="285FFAD4" w14:textId="268FD824" w:rsidR="008639B9" w:rsidRPr="00654B84" w:rsidRDefault="008639B9"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w:t>
      </w:r>
      <w:r w:rsidR="00C01F15" w:rsidRPr="00654B84">
        <w:rPr>
          <w:rFonts w:ascii="Times New Roman" w:hAnsi="Times New Roman" w:cs="Times New Roman"/>
          <w:b/>
          <w:sz w:val="20"/>
          <w:szCs w:val="20"/>
          <w:lang w:val="en-US" w:eastAsia="ja-JP"/>
        </w:rPr>
        <w:t>legacy</w:t>
      </w:r>
      <w:r w:rsidRPr="00654B84">
        <w:rPr>
          <w:rFonts w:ascii="Times New Roman" w:hAnsi="Times New Roman" w:cs="Times New Roman"/>
          <w:b/>
          <w:sz w:val="20"/>
          <w:szCs w:val="20"/>
          <w:lang w:val="en-US" w:eastAsia="ja-JP"/>
        </w:rPr>
        <w:t xml:space="preserve"> beam measurement and reporting framework (considering NW-sided, UE-assisted, UE-sided options).  </w:t>
      </w:r>
    </w:p>
    <w:p w14:paraId="1699E146" w14:textId="38EDCAE7" w:rsidR="00395717" w:rsidRPr="00654B84" w:rsidRDefault="00395717"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Data </w:t>
      </w:r>
      <w:r w:rsidR="00597A8A" w:rsidRPr="00654B84">
        <w:rPr>
          <w:rFonts w:ascii="Times New Roman" w:hAnsi="Times New Roman" w:cs="Times New Roman"/>
          <w:b/>
          <w:sz w:val="20"/>
          <w:szCs w:val="20"/>
          <w:lang w:val="en-US" w:eastAsia="ja-JP"/>
        </w:rPr>
        <w:t>collection</w:t>
      </w:r>
    </w:p>
    <w:p w14:paraId="2C5FB268" w14:textId="75A52403" w:rsidR="008639B9" w:rsidRPr="00654B84" w:rsidRDefault="008639B9"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w:t>
      </w:r>
      <w:r w:rsidR="00C01F15" w:rsidRPr="00654B84">
        <w:rPr>
          <w:rFonts w:ascii="Times New Roman" w:hAnsi="Times New Roman" w:cs="Times New Roman"/>
          <w:b/>
          <w:sz w:val="20"/>
          <w:szCs w:val="20"/>
          <w:lang w:val="en-US" w:eastAsia="ja-JP"/>
        </w:rPr>
        <w:t>legacy</w:t>
      </w:r>
      <w:r w:rsidRPr="00654B84">
        <w:rPr>
          <w:rFonts w:ascii="Times New Roman" w:hAnsi="Times New Roman" w:cs="Times New Roman"/>
          <w:b/>
          <w:sz w:val="20"/>
          <w:szCs w:val="20"/>
          <w:lang w:val="en-US" w:eastAsia="ja-JP"/>
        </w:rPr>
        <w:t xml:space="preserve"> beam measurement</w:t>
      </w:r>
      <w:r w:rsidR="00CA2C4C" w:rsidRPr="00654B84">
        <w:rPr>
          <w:rFonts w:ascii="Times New Roman" w:hAnsi="Times New Roman" w:cs="Times New Roman"/>
          <w:b/>
          <w:sz w:val="20"/>
          <w:szCs w:val="20"/>
          <w:lang w:val="en-US" w:eastAsia="ja-JP"/>
        </w:rPr>
        <w:t xml:space="preserve">s </w:t>
      </w:r>
      <w:r w:rsidR="00C01F15" w:rsidRPr="00654B84">
        <w:rPr>
          <w:rFonts w:ascii="Times New Roman" w:hAnsi="Times New Roman" w:cs="Times New Roman"/>
          <w:b/>
          <w:sz w:val="20"/>
          <w:szCs w:val="20"/>
          <w:lang w:val="en-US" w:eastAsia="ja-JP"/>
        </w:rPr>
        <w:t>framework</w:t>
      </w:r>
      <w:r w:rsidR="004B166B">
        <w:rPr>
          <w:rFonts w:ascii="Times New Roman" w:hAnsi="Times New Roman" w:cs="Times New Roman"/>
          <w:b/>
          <w:sz w:val="20"/>
          <w:szCs w:val="20"/>
          <w:lang w:val="en-US" w:eastAsia="ja-JP"/>
        </w:rPr>
        <w:t>.</w:t>
      </w:r>
      <w:r w:rsidR="00436B4B" w:rsidRPr="00654B84">
        <w:rPr>
          <w:rFonts w:ascii="Times New Roman" w:hAnsi="Times New Roman" w:cs="Times New Roman"/>
          <w:b/>
          <w:sz w:val="20"/>
          <w:szCs w:val="20"/>
          <w:lang w:val="en-US" w:eastAsia="ja-JP"/>
        </w:rPr>
        <w:t xml:space="preserve"> </w:t>
      </w:r>
      <w:r w:rsidR="00CA2C4C" w:rsidRPr="00654B84">
        <w:rPr>
          <w:rFonts w:ascii="Times New Roman" w:hAnsi="Times New Roman" w:cs="Times New Roman"/>
          <w:b/>
          <w:sz w:val="20"/>
          <w:szCs w:val="20"/>
          <w:lang w:val="en-US" w:eastAsia="ja-JP"/>
        </w:rPr>
        <w:t xml:space="preserve"> </w:t>
      </w:r>
    </w:p>
    <w:p w14:paraId="2B541124" w14:textId="77777777" w:rsidR="00395717" w:rsidRPr="00654B84" w:rsidRDefault="00CA2C4C"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Method(s) of handling additional conditions </w:t>
      </w:r>
    </w:p>
    <w:p w14:paraId="0DD08209" w14:textId="62091640" w:rsidR="00CA2C4C" w:rsidRPr="00654B84" w:rsidRDefault="00395717"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C</w:t>
      </w:r>
      <w:r w:rsidR="00CA2C4C" w:rsidRPr="00654B84">
        <w:rPr>
          <w:rFonts w:ascii="Times New Roman" w:hAnsi="Times New Roman" w:cs="Times New Roman"/>
          <w:b/>
          <w:sz w:val="20"/>
          <w:szCs w:val="20"/>
          <w:lang w:val="en-US" w:eastAsia="ja-JP"/>
        </w:rPr>
        <w:t>onsider four approaches listed in TR 38.843</w:t>
      </w:r>
    </w:p>
    <w:p w14:paraId="2553AE56" w14:textId="0E0CBA1A" w:rsidR="008639B9" w:rsidRPr="00654B84" w:rsidRDefault="00CA2C4C"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Note: Model identification approach and model transfer approach to be discussed only after </w:t>
      </w:r>
      <w:r w:rsidR="00C4190A" w:rsidRPr="00654B84">
        <w:rPr>
          <w:rFonts w:ascii="Times New Roman" w:hAnsi="Times New Roman" w:cs="Times New Roman"/>
          <w:b/>
          <w:sz w:val="20"/>
          <w:szCs w:val="20"/>
          <w:lang w:val="en-US" w:eastAsia="ja-JP"/>
        </w:rPr>
        <w:t xml:space="preserve">related </w:t>
      </w:r>
      <w:r w:rsidRPr="00654B84">
        <w:rPr>
          <w:rFonts w:ascii="Times New Roman" w:hAnsi="Times New Roman" w:cs="Times New Roman"/>
          <w:b/>
          <w:sz w:val="20"/>
          <w:szCs w:val="20"/>
          <w:lang w:val="en-US" w:eastAsia="ja-JP"/>
        </w:rPr>
        <w:t>study objectives are finalized.</w:t>
      </w:r>
    </w:p>
    <w:p w14:paraId="5245B24D" w14:textId="77777777" w:rsidR="00395717" w:rsidRPr="00654B84" w:rsidRDefault="00395717"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LCM aspects </w:t>
      </w:r>
    </w:p>
    <w:p w14:paraId="18755461" w14:textId="77777777" w:rsidR="00C4190A" w:rsidRPr="00654B84" w:rsidRDefault="00395717"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Functionality-based </w:t>
      </w:r>
      <w:r w:rsidR="005A4EEE" w:rsidRPr="00654B84">
        <w:rPr>
          <w:rFonts w:ascii="Times New Roman" w:hAnsi="Times New Roman" w:cs="Times New Roman"/>
          <w:b/>
          <w:sz w:val="20"/>
          <w:szCs w:val="20"/>
          <w:lang w:val="en-US" w:eastAsia="ja-JP"/>
        </w:rPr>
        <w:t>LCM:</w:t>
      </w:r>
      <w:r w:rsidRPr="00654B84">
        <w:rPr>
          <w:rFonts w:ascii="Times New Roman" w:hAnsi="Times New Roman" w:cs="Times New Roman"/>
          <w:b/>
          <w:sz w:val="20"/>
          <w:szCs w:val="20"/>
          <w:lang w:val="en-US" w:eastAsia="ja-JP"/>
        </w:rPr>
        <w:t xml:space="preserve"> </w:t>
      </w:r>
    </w:p>
    <w:p w14:paraId="2059631F" w14:textId="77E0BD0F" w:rsidR="00C4190A" w:rsidRPr="00654B84" w:rsidRDefault="00C01F15" w:rsidP="00790A1F">
      <w:pPr>
        <w:pStyle w:val="ListParagraph"/>
        <w:numPr>
          <w:ilvl w:val="3"/>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Legacy</w:t>
      </w:r>
      <w:r w:rsidR="009462E3" w:rsidRPr="00654B84">
        <w:rPr>
          <w:rFonts w:ascii="Times New Roman" w:hAnsi="Times New Roman" w:cs="Times New Roman"/>
          <w:b/>
          <w:sz w:val="20"/>
          <w:szCs w:val="20"/>
          <w:lang w:val="en-US" w:eastAsia="ja-JP"/>
        </w:rPr>
        <w:t xml:space="preserve"> </w:t>
      </w:r>
      <w:r w:rsidRPr="00654B84">
        <w:rPr>
          <w:rFonts w:ascii="Times New Roman" w:hAnsi="Times New Roman" w:cs="Times New Roman"/>
          <w:b/>
          <w:sz w:val="20"/>
          <w:szCs w:val="20"/>
          <w:lang w:val="en-US" w:eastAsia="ja-JP"/>
        </w:rPr>
        <w:t>beam</w:t>
      </w:r>
      <w:r w:rsidR="00395717" w:rsidRPr="00654B84">
        <w:rPr>
          <w:rFonts w:ascii="Times New Roman" w:hAnsi="Times New Roman" w:cs="Times New Roman"/>
          <w:b/>
          <w:sz w:val="20"/>
          <w:szCs w:val="20"/>
          <w:lang w:val="en-US" w:eastAsia="ja-JP"/>
        </w:rPr>
        <w:t xml:space="preserve"> reporting</w:t>
      </w:r>
      <w:r w:rsidR="009462E3" w:rsidRPr="00654B84">
        <w:rPr>
          <w:rFonts w:ascii="Times New Roman" w:hAnsi="Times New Roman" w:cs="Times New Roman"/>
          <w:b/>
          <w:sz w:val="20"/>
          <w:szCs w:val="20"/>
          <w:lang w:val="en-US" w:eastAsia="ja-JP"/>
        </w:rPr>
        <w:t xml:space="preserve"> (CSI reporting)</w:t>
      </w:r>
      <w:r w:rsidR="00395717" w:rsidRPr="00654B84">
        <w:rPr>
          <w:rFonts w:ascii="Times New Roman" w:hAnsi="Times New Roman" w:cs="Times New Roman"/>
          <w:b/>
          <w:sz w:val="20"/>
          <w:szCs w:val="20"/>
          <w:lang w:val="en-US" w:eastAsia="ja-JP"/>
        </w:rPr>
        <w:t xml:space="preserve"> framework </w:t>
      </w:r>
      <w:r w:rsidRPr="00654B84">
        <w:rPr>
          <w:rFonts w:ascii="Times New Roman" w:hAnsi="Times New Roman" w:cs="Times New Roman"/>
          <w:b/>
          <w:sz w:val="20"/>
          <w:szCs w:val="20"/>
          <w:lang w:val="en-US" w:eastAsia="ja-JP"/>
        </w:rPr>
        <w:t>shall be</w:t>
      </w:r>
      <w:r w:rsidR="00395717" w:rsidRPr="00654B84">
        <w:rPr>
          <w:rFonts w:ascii="Times New Roman" w:hAnsi="Times New Roman" w:cs="Times New Roman"/>
          <w:b/>
          <w:sz w:val="20"/>
          <w:szCs w:val="20"/>
          <w:lang w:val="en-US" w:eastAsia="ja-JP"/>
        </w:rPr>
        <w:t xml:space="preserve"> </w:t>
      </w:r>
      <w:r w:rsidRPr="00654B84">
        <w:rPr>
          <w:rFonts w:ascii="Times New Roman" w:hAnsi="Times New Roman" w:cs="Times New Roman"/>
          <w:b/>
          <w:sz w:val="20"/>
          <w:szCs w:val="20"/>
          <w:lang w:val="en-US" w:eastAsia="ja-JP"/>
        </w:rPr>
        <w:t>reused as much as possible</w:t>
      </w:r>
      <w:r w:rsidR="00395717" w:rsidRPr="00654B84">
        <w:rPr>
          <w:rFonts w:ascii="Times New Roman" w:hAnsi="Times New Roman" w:cs="Times New Roman"/>
          <w:b/>
          <w:sz w:val="20"/>
          <w:szCs w:val="20"/>
          <w:lang w:val="en-US" w:eastAsia="ja-JP"/>
        </w:rPr>
        <w:t xml:space="preserve">. </w:t>
      </w:r>
    </w:p>
    <w:p w14:paraId="4C4624B0" w14:textId="3E36CDF1" w:rsidR="00395717" w:rsidRPr="00654B84" w:rsidRDefault="00395717" w:rsidP="00790A1F">
      <w:pPr>
        <w:pStyle w:val="ListParagraph"/>
        <w:numPr>
          <w:ilvl w:val="3"/>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Identify the necessity </w:t>
      </w:r>
      <w:r w:rsidR="00E27E09" w:rsidRPr="00654B84">
        <w:rPr>
          <w:rFonts w:ascii="Times New Roman" w:hAnsi="Times New Roman" w:cs="Times New Roman"/>
          <w:b/>
          <w:sz w:val="20"/>
          <w:szCs w:val="20"/>
          <w:lang w:val="en-US" w:eastAsia="ja-JP"/>
        </w:rPr>
        <w:t xml:space="preserve">and required enhancements when </w:t>
      </w:r>
      <w:r w:rsidRPr="00654B84">
        <w:rPr>
          <w:rFonts w:ascii="Times New Roman" w:hAnsi="Times New Roman" w:cs="Times New Roman"/>
          <w:b/>
          <w:sz w:val="20"/>
          <w:szCs w:val="20"/>
          <w:lang w:val="en-US" w:eastAsia="ja-JP"/>
        </w:rPr>
        <w:t xml:space="preserve">selecting/switching/activating/de-activating </w:t>
      </w:r>
      <w:r w:rsidR="009462E3" w:rsidRPr="00654B84">
        <w:rPr>
          <w:rFonts w:ascii="Times New Roman" w:hAnsi="Times New Roman" w:cs="Times New Roman"/>
          <w:b/>
          <w:sz w:val="20"/>
          <w:szCs w:val="20"/>
          <w:lang w:val="en-US" w:eastAsia="ja-JP"/>
        </w:rPr>
        <w:t>CSI</w:t>
      </w:r>
      <w:r w:rsidRPr="00654B84">
        <w:rPr>
          <w:rFonts w:ascii="Times New Roman" w:hAnsi="Times New Roman" w:cs="Times New Roman"/>
          <w:b/>
          <w:sz w:val="20"/>
          <w:szCs w:val="20"/>
          <w:lang w:val="en-US" w:eastAsia="ja-JP"/>
        </w:rPr>
        <w:t xml:space="preserve"> reports. </w:t>
      </w:r>
    </w:p>
    <w:p w14:paraId="08BF4ABD" w14:textId="7D2FBF72" w:rsidR="00395717" w:rsidRPr="00654B84" w:rsidRDefault="00395717"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Note: Model identification discussions shall be stable to consider model-ID in </w:t>
      </w:r>
      <w:r w:rsidR="00C4190A" w:rsidRPr="00654B84">
        <w:rPr>
          <w:rFonts w:ascii="Times New Roman" w:hAnsi="Times New Roman" w:cs="Times New Roman"/>
          <w:b/>
          <w:sz w:val="20"/>
          <w:szCs w:val="20"/>
          <w:lang w:val="en-US" w:eastAsia="ja-JP"/>
        </w:rPr>
        <w:t xml:space="preserve">the </w:t>
      </w:r>
      <w:r w:rsidRPr="00654B84">
        <w:rPr>
          <w:rFonts w:ascii="Times New Roman" w:hAnsi="Times New Roman" w:cs="Times New Roman"/>
          <w:b/>
          <w:sz w:val="20"/>
          <w:szCs w:val="20"/>
          <w:lang w:val="en-US" w:eastAsia="ja-JP"/>
        </w:rPr>
        <w:t>LCM</w:t>
      </w:r>
      <w:r w:rsidR="00C4190A" w:rsidRPr="00654B84">
        <w:rPr>
          <w:rFonts w:ascii="Times New Roman" w:hAnsi="Times New Roman" w:cs="Times New Roman"/>
          <w:b/>
          <w:sz w:val="20"/>
          <w:szCs w:val="20"/>
          <w:lang w:val="en-US" w:eastAsia="ja-JP"/>
        </w:rPr>
        <w:t xml:space="preserve"> discussions. </w:t>
      </w:r>
    </w:p>
    <w:p w14:paraId="0BA6B20D" w14:textId="2C83893E" w:rsidR="00CA2C4C" w:rsidRPr="00654B84" w:rsidRDefault="00CA2C4C" w:rsidP="00790A1F">
      <w:pPr>
        <w:pStyle w:val="ListParagraph"/>
        <w:numPr>
          <w:ilvl w:val="0"/>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NW-sided model</w:t>
      </w:r>
    </w:p>
    <w:p w14:paraId="1AF890DF" w14:textId="77777777" w:rsidR="005A4EEE" w:rsidRPr="00654B84" w:rsidRDefault="005A4EEE"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Inference operation </w:t>
      </w:r>
    </w:p>
    <w:p w14:paraId="150962B5" w14:textId="19C03ED6" w:rsidR="00CA2C4C" w:rsidRPr="00654B84" w:rsidRDefault="00CA2C4C"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measurement and reporting framework </w:t>
      </w:r>
    </w:p>
    <w:p w14:paraId="241C8642" w14:textId="2C19F7A6" w:rsidR="00CA2C4C" w:rsidRPr="00654B84" w:rsidRDefault="00CA2C4C"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indication framework </w:t>
      </w:r>
    </w:p>
    <w:p w14:paraId="214715FC" w14:textId="77777777" w:rsidR="005A4EEE" w:rsidRPr="00654B84" w:rsidRDefault="005A4EEE"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Performance monitoring</w:t>
      </w:r>
    </w:p>
    <w:p w14:paraId="755756E8" w14:textId="3F23274F" w:rsidR="00CA2C4C" w:rsidRPr="00654B84" w:rsidRDefault="00CA2C4C"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measurement and reporting framework (considering NW-sided monitoring).  </w:t>
      </w:r>
    </w:p>
    <w:p w14:paraId="2B185864" w14:textId="77777777" w:rsidR="005A4EEE" w:rsidRPr="00654B84" w:rsidRDefault="005A4EEE" w:rsidP="00790A1F">
      <w:pPr>
        <w:pStyle w:val="ListParagraph"/>
        <w:numPr>
          <w:ilvl w:val="1"/>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Data collection</w:t>
      </w:r>
    </w:p>
    <w:p w14:paraId="32AE06AE" w14:textId="6003B2D1" w:rsidR="00CA2C4C" w:rsidRPr="00654B84" w:rsidRDefault="00CA2C4C" w:rsidP="00790A1F">
      <w:pPr>
        <w:pStyle w:val="ListParagraph"/>
        <w:numPr>
          <w:ilvl w:val="2"/>
          <w:numId w:val="45"/>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measurements and reporting. </w:t>
      </w:r>
    </w:p>
    <w:p w14:paraId="68E6D06B" w14:textId="77777777" w:rsidR="00016ADA" w:rsidRPr="00253C28" w:rsidRDefault="00016ADA" w:rsidP="0DD8EEB8">
      <w:pPr>
        <w:jc w:val="both"/>
        <w:rPr>
          <w:rFonts w:ascii="Times New Roman" w:hAnsi="Times New Roman" w:cs="Times New Roman"/>
          <w:sz w:val="20"/>
          <w:szCs w:val="20"/>
          <w:lang w:eastAsia="ja-JP"/>
        </w:rPr>
      </w:pPr>
    </w:p>
    <w:p w14:paraId="711BC052" w14:textId="094E16F6" w:rsidR="001528CA" w:rsidRDefault="001528CA" w:rsidP="001528CA">
      <w:pPr>
        <w:pStyle w:val="Heading1"/>
        <w:rPr>
          <w:lang w:val="en-US"/>
        </w:rPr>
      </w:pPr>
      <w:r w:rsidRPr="00253C28">
        <w:rPr>
          <w:lang w:val="en-US"/>
        </w:rPr>
        <w:t>UE-sided BM-Case1 &amp; BM-Case 2</w:t>
      </w:r>
    </w:p>
    <w:p w14:paraId="2E99C29F" w14:textId="5AE34051" w:rsidR="00FB79BF" w:rsidRDefault="00BA56CA" w:rsidP="00FB79BF">
      <w:pPr>
        <w:pStyle w:val="Heading2"/>
      </w:pPr>
      <w:r>
        <w:t>Inference Operation</w:t>
      </w:r>
    </w:p>
    <w:p w14:paraId="2CD47917" w14:textId="1A6B2827" w:rsidR="00BC52D7" w:rsidRDefault="003C2D80" w:rsidP="00654B84">
      <w:pPr>
        <w:pStyle w:val="Heading3"/>
        <w:ind w:hanging="862"/>
      </w:pPr>
      <w:bookmarkStart w:id="3" w:name="_Ref158827947"/>
      <w:r>
        <w:t xml:space="preserve">Reporting </w:t>
      </w:r>
      <w:r w:rsidR="00B82EE4">
        <w:t xml:space="preserve">of </w:t>
      </w:r>
      <w:r w:rsidR="00B7546B">
        <w:t>beam prediction</w:t>
      </w:r>
      <w:bookmarkEnd w:id="3"/>
      <w:r w:rsidR="00B7546B">
        <w:t xml:space="preserve"> </w:t>
      </w:r>
      <w:r w:rsidR="00C01F15" w:rsidRPr="0072137A">
        <w:t xml:space="preserve"> </w:t>
      </w:r>
    </w:p>
    <w:p w14:paraId="02F74C5B" w14:textId="1B9CC3A8" w:rsidR="00240B72"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For model inference related operation</w:t>
      </w:r>
      <w:r w:rsidR="0076280B">
        <w:rPr>
          <w:rFonts w:ascii="Times New Roman" w:hAnsi="Times New Roman" w:cs="Times New Roman"/>
          <w:sz w:val="20"/>
          <w:szCs w:val="20"/>
          <w:lang w:val="en-US" w:eastAsia="ja-JP"/>
        </w:rPr>
        <w:t>s</w:t>
      </w:r>
      <w:r>
        <w:rPr>
          <w:rFonts w:ascii="Times New Roman" w:hAnsi="Times New Roman" w:cs="Times New Roman"/>
          <w:sz w:val="20"/>
          <w:szCs w:val="20"/>
          <w:lang w:val="en-US" w:eastAsia="ja-JP"/>
        </w:rPr>
        <w:t xml:space="preserve"> with </w:t>
      </w:r>
      <w:r w:rsidR="00A42D1A">
        <w:rPr>
          <w:rFonts w:ascii="Times New Roman" w:hAnsi="Times New Roman" w:cs="Times New Roman"/>
          <w:sz w:val="20"/>
          <w:szCs w:val="20"/>
          <w:lang w:val="en-US" w:eastAsia="ja-JP"/>
        </w:rPr>
        <w:t xml:space="preserve">a </w:t>
      </w:r>
      <w:r>
        <w:rPr>
          <w:rFonts w:ascii="Times New Roman" w:hAnsi="Times New Roman" w:cs="Times New Roman"/>
          <w:sz w:val="20"/>
          <w:szCs w:val="20"/>
          <w:lang w:val="en-US" w:eastAsia="ja-JP"/>
        </w:rPr>
        <w:t>UE</w:t>
      </w:r>
      <w:r w:rsidR="000E5A7F">
        <w:rPr>
          <w:rFonts w:ascii="Times New Roman" w:hAnsi="Times New Roman" w:cs="Times New Roman"/>
          <w:sz w:val="20"/>
          <w:szCs w:val="20"/>
          <w:lang w:val="en-US" w:eastAsia="ja-JP"/>
        </w:rPr>
        <w:t>-</w:t>
      </w:r>
      <w:r>
        <w:rPr>
          <w:rFonts w:ascii="Times New Roman" w:hAnsi="Times New Roman" w:cs="Times New Roman"/>
          <w:sz w:val="20"/>
          <w:szCs w:val="20"/>
          <w:lang w:val="en-US" w:eastAsia="ja-JP"/>
        </w:rPr>
        <w:t xml:space="preserve">sided model, RAN1 discussed during Rel-18 SI the </w:t>
      </w:r>
      <w:r w:rsidRPr="00DE6CAD">
        <w:rPr>
          <w:rFonts w:ascii="Times New Roman" w:hAnsi="Times New Roman" w:cs="Times New Roman"/>
          <w:sz w:val="20"/>
          <w:szCs w:val="20"/>
          <w:lang w:val="en-US" w:eastAsia="ja-JP"/>
        </w:rPr>
        <w:t>L1</w:t>
      </w:r>
      <w:r>
        <w:rPr>
          <w:rFonts w:ascii="Times New Roman" w:hAnsi="Times New Roman" w:cs="Times New Roman"/>
          <w:sz w:val="20"/>
          <w:szCs w:val="20"/>
          <w:lang w:val="en-US" w:eastAsia="ja-JP"/>
        </w:rPr>
        <w:t xml:space="preserve"> </w:t>
      </w:r>
      <w:r w:rsidRPr="00DE6CAD">
        <w:rPr>
          <w:rFonts w:ascii="Times New Roman" w:hAnsi="Times New Roman" w:cs="Times New Roman"/>
          <w:sz w:val="20"/>
          <w:szCs w:val="20"/>
          <w:lang w:val="en-US" w:eastAsia="ja-JP"/>
        </w:rPr>
        <w:t xml:space="preserve">signalling to report the information </w:t>
      </w:r>
      <w:r>
        <w:rPr>
          <w:rFonts w:ascii="Times New Roman" w:hAnsi="Times New Roman" w:cs="Times New Roman"/>
          <w:sz w:val="20"/>
          <w:szCs w:val="20"/>
          <w:lang w:val="en-US" w:eastAsia="ja-JP"/>
        </w:rPr>
        <w:t xml:space="preserve">of the </w:t>
      </w:r>
      <w:r w:rsidRPr="00DE6CAD">
        <w:rPr>
          <w:rFonts w:ascii="Times New Roman" w:hAnsi="Times New Roman" w:cs="Times New Roman"/>
          <w:sz w:val="20"/>
          <w:szCs w:val="20"/>
          <w:lang w:val="en-US" w:eastAsia="ja-JP"/>
        </w:rPr>
        <w:t>AI/ML model inference to NW</w:t>
      </w:r>
      <w:r>
        <w:rPr>
          <w:rFonts w:ascii="Times New Roman" w:hAnsi="Times New Roman" w:cs="Times New Roman"/>
          <w:sz w:val="20"/>
          <w:szCs w:val="20"/>
          <w:lang w:val="en-US" w:eastAsia="ja-JP"/>
        </w:rPr>
        <w:t xml:space="preserve">. According, to TR 38.843, for </w:t>
      </w:r>
      <w:r w:rsidRPr="00BD1327">
        <w:rPr>
          <w:rFonts w:ascii="Times New Roman" w:hAnsi="Times New Roman" w:cs="Times New Roman"/>
          <w:sz w:val="20"/>
          <w:szCs w:val="20"/>
          <w:lang w:val="en-US" w:eastAsia="ja-JP"/>
        </w:rPr>
        <w:t>BM-Case1</w:t>
      </w:r>
      <w:r>
        <w:rPr>
          <w:rFonts w:ascii="Times New Roman" w:hAnsi="Times New Roman" w:cs="Times New Roman"/>
          <w:sz w:val="20"/>
          <w:szCs w:val="20"/>
          <w:lang w:val="en-US" w:eastAsia="ja-JP"/>
        </w:rPr>
        <w:t>, the information relates to t</w:t>
      </w:r>
      <w:r w:rsidRPr="00BD1327">
        <w:rPr>
          <w:rFonts w:ascii="Times New Roman" w:hAnsi="Times New Roman" w:cs="Times New Roman"/>
          <w:sz w:val="20"/>
          <w:szCs w:val="20"/>
          <w:lang w:val="en-US" w:eastAsia="ja-JP"/>
        </w:rPr>
        <w:t>he</w:t>
      </w:r>
      <w:r>
        <w:rPr>
          <w:rFonts w:ascii="Times New Roman" w:hAnsi="Times New Roman" w:cs="Times New Roman"/>
          <w:sz w:val="20"/>
          <w:szCs w:val="20"/>
          <w:lang w:val="en-US" w:eastAsia="ja-JP"/>
        </w:rPr>
        <w:t xml:space="preserve"> predicted </w:t>
      </w:r>
      <w:r w:rsidRPr="00BD1327">
        <w:rPr>
          <w:rFonts w:ascii="Times New Roman" w:hAnsi="Times New Roman" w:cs="Times New Roman"/>
          <w:sz w:val="20"/>
          <w:szCs w:val="20"/>
          <w:lang w:val="en-US" w:eastAsia="ja-JP"/>
        </w:rPr>
        <w:t>beam(s) based on the output of AI/ML model inference</w:t>
      </w:r>
      <w:r>
        <w:rPr>
          <w:rFonts w:ascii="Times New Roman" w:hAnsi="Times New Roman" w:cs="Times New Roman"/>
          <w:sz w:val="20"/>
          <w:szCs w:val="20"/>
          <w:lang w:val="en-US" w:eastAsia="ja-JP"/>
        </w:rPr>
        <w:t xml:space="preserve">, while for </w:t>
      </w:r>
      <w:r w:rsidRPr="00BD1327">
        <w:rPr>
          <w:rFonts w:ascii="Times New Roman" w:hAnsi="Times New Roman" w:cs="Times New Roman"/>
          <w:sz w:val="20"/>
          <w:szCs w:val="20"/>
          <w:lang w:val="en-US" w:eastAsia="ja-JP"/>
        </w:rPr>
        <w:t>BM-Case</w:t>
      </w:r>
      <w:r>
        <w:rPr>
          <w:rFonts w:ascii="Times New Roman" w:hAnsi="Times New Roman" w:cs="Times New Roman"/>
          <w:sz w:val="20"/>
          <w:szCs w:val="20"/>
          <w:lang w:val="en-US" w:eastAsia="ja-JP"/>
        </w:rPr>
        <w:t xml:space="preserve">2, the information relates to the predicted </w:t>
      </w:r>
      <w:r w:rsidRPr="00BD1327">
        <w:rPr>
          <w:rFonts w:ascii="Times New Roman" w:hAnsi="Times New Roman" w:cs="Times New Roman"/>
          <w:sz w:val="20"/>
          <w:szCs w:val="20"/>
          <w:lang w:val="en-US" w:eastAsia="ja-JP"/>
        </w:rPr>
        <w:t xml:space="preserve">beam(s) of N future time instance(s) based on the output of </w:t>
      </w:r>
      <w:r w:rsidR="0082722E">
        <w:rPr>
          <w:rFonts w:ascii="Times New Roman" w:hAnsi="Times New Roman" w:cs="Times New Roman"/>
          <w:sz w:val="20"/>
          <w:szCs w:val="20"/>
          <w:lang w:val="en-US" w:eastAsia="ja-JP"/>
        </w:rPr>
        <w:t xml:space="preserve">the </w:t>
      </w:r>
      <w:r w:rsidRPr="00BD1327">
        <w:rPr>
          <w:rFonts w:ascii="Times New Roman" w:hAnsi="Times New Roman" w:cs="Times New Roman"/>
          <w:sz w:val="20"/>
          <w:szCs w:val="20"/>
          <w:lang w:val="en-US" w:eastAsia="ja-JP"/>
        </w:rPr>
        <w:t>AI/ML model</w:t>
      </w:r>
      <w:r w:rsidR="008C17CB">
        <w:rPr>
          <w:rFonts w:ascii="Times New Roman" w:hAnsi="Times New Roman" w:cs="Times New Roman"/>
          <w:sz w:val="20"/>
          <w:szCs w:val="20"/>
          <w:lang w:val="en-US" w:eastAsia="ja-JP"/>
        </w:rPr>
        <w:t xml:space="preserve">, </w:t>
      </w:r>
      <w:r w:rsidR="00CA15CA">
        <w:rPr>
          <w:rFonts w:ascii="Times New Roman" w:hAnsi="Times New Roman" w:cs="Times New Roman"/>
          <w:sz w:val="20"/>
          <w:szCs w:val="20"/>
          <w:lang w:val="en-US" w:eastAsia="ja-JP"/>
        </w:rPr>
        <w:t>including</w:t>
      </w:r>
      <w:r w:rsidR="008C17CB">
        <w:rPr>
          <w:rFonts w:ascii="Times New Roman" w:hAnsi="Times New Roman" w:cs="Times New Roman"/>
          <w:sz w:val="20"/>
          <w:szCs w:val="20"/>
          <w:lang w:val="en-US" w:eastAsia="ja-JP"/>
        </w:rPr>
        <w:t xml:space="preserve"> the</w:t>
      </w:r>
      <w:r>
        <w:rPr>
          <w:rFonts w:ascii="Times New Roman" w:hAnsi="Times New Roman" w:cs="Times New Roman"/>
          <w:sz w:val="20"/>
          <w:szCs w:val="20"/>
          <w:lang w:val="en-US" w:eastAsia="ja-JP"/>
        </w:rPr>
        <w:t xml:space="preserve"> i</w:t>
      </w:r>
      <w:r w:rsidRPr="00BD1327">
        <w:rPr>
          <w:rFonts w:ascii="Times New Roman" w:hAnsi="Times New Roman" w:cs="Times New Roman"/>
          <w:sz w:val="20"/>
          <w:szCs w:val="20"/>
          <w:lang w:val="en-US" w:eastAsia="ja-JP"/>
        </w:rPr>
        <w:t xml:space="preserve">nformation about the timestamp corresponding </w:t>
      </w:r>
      <w:r>
        <w:rPr>
          <w:rFonts w:ascii="Times New Roman" w:hAnsi="Times New Roman" w:cs="Times New Roman"/>
          <w:sz w:val="20"/>
          <w:szCs w:val="20"/>
          <w:lang w:val="en-US" w:eastAsia="ja-JP"/>
        </w:rPr>
        <w:t xml:space="preserve">to </w:t>
      </w:r>
      <w:r w:rsidRPr="00BD1327">
        <w:rPr>
          <w:rFonts w:ascii="Times New Roman" w:hAnsi="Times New Roman" w:cs="Times New Roman"/>
          <w:sz w:val="20"/>
          <w:szCs w:val="20"/>
          <w:lang w:val="en-US" w:eastAsia="ja-JP"/>
        </w:rPr>
        <w:t>the reported beam(s).</w:t>
      </w:r>
      <w:r>
        <w:rPr>
          <w:rFonts w:ascii="Times New Roman" w:hAnsi="Times New Roman" w:cs="Times New Roman"/>
          <w:sz w:val="20"/>
          <w:szCs w:val="20"/>
          <w:lang w:val="en-US" w:eastAsia="ja-JP"/>
        </w:rPr>
        <w:t xml:space="preserve"> </w:t>
      </w:r>
    </w:p>
    <w:p w14:paraId="6438EB57" w14:textId="778F7C6E" w:rsidR="00240B72" w:rsidRDefault="00240B72" w:rsidP="00240B72">
      <w:pPr>
        <w:jc w:val="both"/>
        <w:rPr>
          <w:rFonts w:ascii="Times New Roman" w:hAnsi="Times New Roman" w:cs="Times New Roman"/>
          <w:sz w:val="20"/>
          <w:szCs w:val="20"/>
          <w:lang w:val="en-US" w:eastAsia="ja-JP"/>
        </w:rPr>
      </w:pPr>
      <w:r w:rsidRPr="00621B4E">
        <w:rPr>
          <w:rFonts w:ascii="Times New Roman" w:hAnsi="Times New Roman" w:cs="Times New Roman"/>
          <w:sz w:val="20"/>
          <w:szCs w:val="20"/>
          <w:lang w:val="en-US" w:eastAsia="ja-JP"/>
        </w:rPr>
        <w:t>To facilitate the AI/ML model inference</w:t>
      </w:r>
      <w:r>
        <w:rPr>
          <w:rFonts w:ascii="Times New Roman" w:hAnsi="Times New Roman" w:cs="Times New Roman"/>
          <w:sz w:val="20"/>
          <w:szCs w:val="20"/>
          <w:lang w:val="en-US" w:eastAsia="ja-JP"/>
        </w:rPr>
        <w:t xml:space="preserve">, TR 38.843 indicated the possible use of </w:t>
      </w:r>
      <w:r w:rsidRPr="00621B4E">
        <w:rPr>
          <w:rFonts w:ascii="Times New Roman" w:hAnsi="Times New Roman" w:cs="Times New Roman"/>
          <w:sz w:val="20"/>
          <w:szCs w:val="20"/>
          <w:lang w:val="en-US" w:eastAsia="ja-JP"/>
        </w:rPr>
        <w:t>enhanced or new beam measurement and/or beam reporting</w:t>
      </w:r>
      <w:r>
        <w:rPr>
          <w:rFonts w:ascii="Times New Roman" w:hAnsi="Times New Roman" w:cs="Times New Roman"/>
          <w:sz w:val="20"/>
          <w:szCs w:val="20"/>
          <w:lang w:val="en-US" w:eastAsia="ja-JP"/>
        </w:rPr>
        <w:t xml:space="preserve">. This motivates the use of </w:t>
      </w:r>
      <w:r w:rsidRPr="00DE6CAD">
        <w:rPr>
          <w:rFonts w:ascii="Times New Roman" w:hAnsi="Times New Roman" w:cs="Times New Roman"/>
          <w:sz w:val="20"/>
          <w:szCs w:val="20"/>
          <w:lang w:val="en-US" w:eastAsia="ja-JP"/>
        </w:rPr>
        <w:t>NR beam measurement and reporting frameworks (legacy CSI measurement and reporting configuration frameworks)</w:t>
      </w:r>
      <w:r>
        <w:rPr>
          <w:rFonts w:ascii="Times New Roman" w:hAnsi="Times New Roman" w:cs="Times New Roman"/>
          <w:sz w:val="20"/>
          <w:szCs w:val="20"/>
          <w:lang w:val="en-US" w:eastAsia="ja-JP"/>
        </w:rPr>
        <w:t xml:space="preserve">. In this perspective, the RAN1 </w:t>
      </w:r>
      <w:r w:rsidR="00F334FB">
        <w:rPr>
          <w:rFonts w:ascii="Times New Roman" w:hAnsi="Times New Roman" w:cs="Times New Roman"/>
          <w:sz w:val="20"/>
          <w:szCs w:val="20"/>
          <w:lang w:val="en-US" w:eastAsia="ja-JP"/>
        </w:rPr>
        <w:t xml:space="preserve">WI </w:t>
      </w:r>
      <w:r>
        <w:rPr>
          <w:rFonts w:ascii="Times New Roman" w:hAnsi="Times New Roman" w:cs="Times New Roman"/>
          <w:sz w:val="20"/>
          <w:szCs w:val="20"/>
          <w:lang w:val="en-US" w:eastAsia="ja-JP"/>
        </w:rPr>
        <w:t>discussion shall target enhancements to l</w:t>
      </w:r>
      <w:r w:rsidRPr="00DE6CAD">
        <w:rPr>
          <w:rFonts w:ascii="Times New Roman" w:hAnsi="Times New Roman" w:cs="Times New Roman"/>
          <w:sz w:val="20"/>
          <w:szCs w:val="20"/>
          <w:lang w:val="en-US" w:eastAsia="ja-JP"/>
        </w:rPr>
        <w:t>egacy specifications</w:t>
      </w:r>
      <w:r>
        <w:rPr>
          <w:rFonts w:ascii="Times New Roman" w:hAnsi="Times New Roman" w:cs="Times New Roman"/>
          <w:sz w:val="20"/>
          <w:szCs w:val="20"/>
          <w:lang w:val="en-US" w:eastAsia="ja-JP"/>
        </w:rPr>
        <w:t xml:space="preserve"> that define </w:t>
      </w:r>
      <w:r w:rsidRPr="00DE6CAD">
        <w:rPr>
          <w:rFonts w:ascii="Times New Roman" w:hAnsi="Times New Roman" w:cs="Times New Roman"/>
          <w:sz w:val="20"/>
          <w:szCs w:val="20"/>
          <w:lang w:val="en-US" w:eastAsia="ja-JP"/>
        </w:rPr>
        <w:t>beam measurement and reporting</w:t>
      </w:r>
      <w:r>
        <w:rPr>
          <w:rFonts w:ascii="Times New Roman" w:hAnsi="Times New Roman" w:cs="Times New Roman"/>
          <w:sz w:val="20"/>
          <w:szCs w:val="20"/>
          <w:lang w:val="en-US" w:eastAsia="ja-JP"/>
        </w:rPr>
        <w:t xml:space="preserve">, which may require limited changes to the </w:t>
      </w:r>
      <w:r w:rsidRPr="00DE6CAD">
        <w:rPr>
          <w:rFonts w:ascii="Times New Roman" w:hAnsi="Times New Roman" w:cs="Times New Roman"/>
          <w:sz w:val="20"/>
          <w:szCs w:val="20"/>
          <w:lang w:val="en-US" w:eastAsia="ja-JP"/>
        </w:rPr>
        <w:t>NR specification</w:t>
      </w:r>
      <w:r>
        <w:rPr>
          <w:rFonts w:ascii="Times New Roman" w:hAnsi="Times New Roman" w:cs="Times New Roman"/>
          <w:sz w:val="20"/>
          <w:szCs w:val="20"/>
          <w:lang w:val="en-US" w:eastAsia="ja-JP"/>
        </w:rPr>
        <w:t xml:space="preserve"> to support reporting of predicted </w:t>
      </w:r>
      <w:r w:rsidRPr="00BD1327">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 xml:space="preserve">s. </w:t>
      </w:r>
    </w:p>
    <w:p w14:paraId="76A94FDB" w14:textId="011D06A4" w:rsidR="00240B72" w:rsidRPr="00BD1327" w:rsidRDefault="00240B72" w:rsidP="00240B72">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In this approach, AI/ML-based beam </w:t>
      </w:r>
      <w:r w:rsidRPr="00D95157">
        <w:rPr>
          <w:rFonts w:ascii="Times New Roman" w:hAnsi="Times New Roman" w:cs="Times New Roman"/>
          <w:sz w:val="20"/>
          <w:szCs w:val="20"/>
          <w:lang w:val="en-US" w:eastAsia="ja-JP"/>
        </w:rPr>
        <w:t>management</w:t>
      </w:r>
      <w:r>
        <w:rPr>
          <w:rFonts w:ascii="Times New Roman" w:hAnsi="Times New Roman" w:cs="Times New Roman"/>
          <w:sz w:val="20"/>
          <w:szCs w:val="20"/>
          <w:lang w:val="en-US" w:eastAsia="ja-JP"/>
        </w:rPr>
        <w:t xml:space="preserve"> and legacy beam </w:t>
      </w:r>
      <w:r w:rsidRPr="00D95157">
        <w:rPr>
          <w:rFonts w:ascii="Times New Roman" w:hAnsi="Times New Roman" w:cs="Times New Roman"/>
          <w:sz w:val="20"/>
          <w:szCs w:val="20"/>
          <w:lang w:val="en-US" w:eastAsia="ja-JP"/>
        </w:rPr>
        <w:t>management</w:t>
      </w:r>
      <w:r>
        <w:rPr>
          <w:rFonts w:ascii="Times New Roman" w:hAnsi="Times New Roman" w:cs="Times New Roman"/>
          <w:sz w:val="20"/>
          <w:szCs w:val="20"/>
          <w:lang w:val="en-US" w:eastAsia="ja-JP"/>
        </w:rPr>
        <w:t xml:space="preserve"> are similar in terms of </w:t>
      </w:r>
      <w:r w:rsidRPr="00DE6CAD">
        <w:rPr>
          <w:rFonts w:ascii="Times New Roman" w:hAnsi="Times New Roman" w:cs="Times New Roman"/>
          <w:sz w:val="20"/>
          <w:szCs w:val="20"/>
          <w:lang w:val="en-US" w:eastAsia="ja-JP"/>
        </w:rPr>
        <w:t>CSI measurement and reporting configuration</w:t>
      </w:r>
      <w:r>
        <w:rPr>
          <w:rFonts w:ascii="Times New Roman" w:hAnsi="Times New Roman" w:cs="Times New Roman"/>
          <w:sz w:val="20"/>
          <w:szCs w:val="20"/>
          <w:lang w:val="en-US" w:eastAsia="ja-JP"/>
        </w:rPr>
        <w:t>s,</w:t>
      </w:r>
      <w:r w:rsidRPr="00DE6CA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and it is desirable to </w:t>
      </w:r>
      <w:r w:rsidR="00B610E8">
        <w:rPr>
          <w:rFonts w:ascii="Times New Roman" w:hAnsi="Times New Roman" w:cs="Times New Roman"/>
          <w:sz w:val="20"/>
          <w:szCs w:val="20"/>
          <w:lang w:val="en-US" w:eastAsia="ja-JP"/>
        </w:rPr>
        <w:t>adopt</w:t>
      </w:r>
      <w:r>
        <w:rPr>
          <w:rFonts w:ascii="Times New Roman" w:hAnsi="Times New Roman" w:cs="Times New Roman"/>
          <w:sz w:val="20"/>
          <w:szCs w:val="20"/>
          <w:lang w:val="en-US" w:eastAsia="ja-JP"/>
        </w:rPr>
        <w:t xml:space="preserve"> the same design principles. In legacy </w:t>
      </w:r>
      <w:r w:rsidRPr="00AD0CCD">
        <w:rPr>
          <w:rFonts w:ascii="Times New Roman" w:hAnsi="Times New Roman" w:cs="Times New Roman"/>
          <w:sz w:val="20"/>
          <w:szCs w:val="20"/>
          <w:lang w:val="en-US" w:eastAsia="ja-JP"/>
        </w:rPr>
        <w:t>beam management</w:t>
      </w:r>
      <w:r>
        <w:rPr>
          <w:rFonts w:ascii="Times New Roman" w:hAnsi="Times New Roman" w:cs="Times New Roman"/>
          <w:sz w:val="20"/>
          <w:szCs w:val="20"/>
          <w:lang w:val="en-US" w:eastAsia="ja-JP"/>
        </w:rPr>
        <w:t xml:space="preserve">, the key </w:t>
      </w:r>
      <w:r w:rsidRPr="00AD0CCD">
        <w:rPr>
          <w:rFonts w:ascii="Times New Roman" w:hAnsi="Times New Roman" w:cs="Times New Roman"/>
          <w:sz w:val="20"/>
          <w:szCs w:val="20"/>
          <w:lang w:val="en-US" w:eastAsia="ja-JP"/>
        </w:rPr>
        <w:t xml:space="preserve">reporting </w:t>
      </w:r>
      <w:r>
        <w:rPr>
          <w:rFonts w:ascii="Times New Roman" w:hAnsi="Times New Roman" w:cs="Times New Roman"/>
          <w:sz w:val="20"/>
          <w:szCs w:val="20"/>
          <w:lang w:val="en-US" w:eastAsia="ja-JP"/>
        </w:rPr>
        <w:t xml:space="preserve">modes considers quantities such as </w:t>
      </w:r>
      <w:r w:rsidRPr="00AD0CCD">
        <w:rPr>
          <w:rFonts w:ascii="Times New Roman" w:hAnsi="Times New Roman" w:cs="Times New Roman"/>
          <w:sz w:val="20"/>
          <w:szCs w:val="20"/>
          <w:lang w:val="en-US" w:eastAsia="ja-JP"/>
        </w:rPr>
        <w:t xml:space="preserve">CRI </w:t>
      </w:r>
      <w:r>
        <w:rPr>
          <w:rFonts w:ascii="Times New Roman" w:hAnsi="Times New Roman" w:cs="Times New Roman"/>
          <w:sz w:val="20"/>
          <w:szCs w:val="20"/>
          <w:lang w:val="en-US" w:eastAsia="ja-JP"/>
        </w:rPr>
        <w:t>indicating</w:t>
      </w:r>
      <w:r w:rsidRPr="00AD0CCD">
        <w:rPr>
          <w:rFonts w:ascii="Times New Roman" w:hAnsi="Times New Roman" w:cs="Times New Roman"/>
          <w:sz w:val="20"/>
          <w:szCs w:val="20"/>
          <w:lang w:val="en-US" w:eastAsia="ja-JP"/>
        </w:rPr>
        <w:t xml:space="preserve"> a specific resource index associated </w:t>
      </w:r>
      <w:r>
        <w:rPr>
          <w:rFonts w:ascii="Times New Roman" w:hAnsi="Times New Roman" w:cs="Times New Roman"/>
          <w:sz w:val="20"/>
          <w:szCs w:val="20"/>
          <w:lang w:val="en-US" w:eastAsia="ja-JP"/>
        </w:rPr>
        <w:t>to</w:t>
      </w:r>
      <w:r w:rsidRPr="00AD0CCD">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a measured DL </w:t>
      </w:r>
      <w:r w:rsidRPr="00AD0CCD">
        <w:rPr>
          <w:rFonts w:ascii="Times New Roman" w:hAnsi="Times New Roman" w:cs="Times New Roman"/>
          <w:sz w:val="20"/>
          <w:szCs w:val="20"/>
          <w:lang w:val="en-US" w:eastAsia="ja-JP"/>
        </w:rPr>
        <w:t>T</w:t>
      </w:r>
      <w:r>
        <w:rPr>
          <w:rFonts w:ascii="Times New Roman" w:hAnsi="Times New Roman" w:cs="Times New Roman"/>
          <w:sz w:val="20"/>
          <w:szCs w:val="20"/>
          <w:lang w:val="en-US" w:eastAsia="ja-JP"/>
        </w:rPr>
        <w:t>x</w:t>
      </w:r>
      <w:r w:rsidRPr="00AD0CCD">
        <w:rPr>
          <w:rFonts w:ascii="Times New Roman" w:hAnsi="Times New Roman" w:cs="Times New Roman"/>
          <w:sz w:val="20"/>
          <w:szCs w:val="20"/>
          <w:lang w:val="en-US" w:eastAsia="ja-JP"/>
        </w:rPr>
        <w:t xml:space="preserve"> beam</w:t>
      </w:r>
      <w:r>
        <w:rPr>
          <w:rFonts w:ascii="Times New Roman" w:hAnsi="Times New Roman" w:cs="Times New Roman"/>
          <w:sz w:val="20"/>
          <w:szCs w:val="20"/>
          <w:lang w:val="en-US" w:eastAsia="ja-JP"/>
        </w:rPr>
        <w:t xml:space="preserve"> and the associated </w:t>
      </w:r>
      <w:r w:rsidRPr="00AD0CCD">
        <w:rPr>
          <w:rFonts w:ascii="Times New Roman" w:hAnsi="Times New Roman" w:cs="Times New Roman"/>
          <w:sz w:val="20"/>
          <w:szCs w:val="20"/>
          <w:lang w:val="en-US" w:eastAsia="ja-JP"/>
        </w:rPr>
        <w:t>L1-RSRP</w:t>
      </w:r>
      <w:r>
        <w:rPr>
          <w:rFonts w:ascii="Times New Roman" w:hAnsi="Times New Roman" w:cs="Times New Roman"/>
          <w:sz w:val="20"/>
          <w:szCs w:val="20"/>
          <w:lang w:val="en-US" w:eastAsia="ja-JP"/>
        </w:rPr>
        <w:t xml:space="preserve"> describing the measured downlink Tx beam power received at the UE</w:t>
      </w:r>
      <w:r w:rsidR="006A7956">
        <w:rPr>
          <w:rFonts w:ascii="Times New Roman" w:hAnsi="Times New Roman" w:cs="Times New Roman"/>
          <w:sz w:val="20"/>
          <w:szCs w:val="20"/>
          <w:lang w:val="en-US" w:eastAsia="ja-JP"/>
        </w:rPr>
        <w:t xml:space="preserve"> for that beam</w:t>
      </w:r>
      <w:r>
        <w:rPr>
          <w:rFonts w:ascii="Times New Roman" w:hAnsi="Times New Roman" w:cs="Times New Roman"/>
          <w:sz w:val="20"/>
          <w:szCs w:val="20"/>
          <w:lang w:val="en-US" w:eastAsia="ja-JP"/>
        </w:rPr>
        <w:t xml:space="preserve">. Considering, these simple </w:t>
      </w:r>
      <w:r w:rsidRPr="00AD0CCD">
        <w:rPr>
          <w:rFonts w:ascii="Times New Roman" w:hAnsi="Times New Roman" w:cs="Times New Roman"/>
          <w:sz w:val="20"/>
          <w:szCs w:val="20"/>
          <w:lang w:val="en-US" w:eastAsia="ja-JP"/>
        </w:rPr>
        <w:t>extensions</w:t>
      </w:r>
      <w:r>
        <w:rPr>
          <w:rFonts w:ascii="Times New Roman" w:hAnsi="Times New Roman" w:cs="Times New Roman"/>
          <w:sz w:val="20"/>
          <w:szCs w:val="20"/>
          <w:lang w:val="en-US" w:eastAsia="ja-JP"/>
        </w:rPr>
        <w:t xml:space="preserve">, it is desirable to introduce similar reporting for AI/ML-based beam </w:t>
      </w:r>
      <w:r w:rsidRPr="00D95157">
        <w:rPr>
          <w:rFonts w:ascii="Times New Roman" w:hAnsi="Times New Roman" w:cs="Times New Roman"/>
          <w:sz w:val="20"/>
          <w:szCs w:val="20"/>
          <w:lang w:val="en-US" w:eastAsia="ja-JP"/>
        </w:rPr>
        <w:t>management</w:t>
      </w:r>
      <w:r>
        <w:rPr>
          <w:rFonts w:ascii="Times New Roman" w:hAnsi="Times New Roman" w:cs="Times New Roman"/>
          <w:sz w:val="20"/>
          <w:szCs w:val="20"/>
          <w:lang w:val="en-US" w:eastAsia="ja-JP"/>
        </w:rPr>
        <w:t xml:space="preserve"> </w:t>
      </w:r>
      <w:r w:rsidRPr="00BD1327">
        <w:rPr>
          <w:rFonts w:ascii="Times New Roman" w:hAnsi="Times New Roman" w:cs="Times New Roman"/>
          <w:sz w:val="20"/>
          <w:szCs w:val="20"/>
          <w:lang w:val="en-US" w:eastAsia="ja-JP"/>
        </w:rPr>
        <w:t>BM-Case</w:t>
      </w:r>
      <w:r>
        <w:rPr>
          <w:rFonts w:ascii="Times New Roman" w:hAnsi="Times New Roman" w:cs="Times New Roman"/>
          <w:sz w:val="20"/>
          <w:szCs w:val="20"/>
          <w:lang w:val="en-US" w:eastAsia="ja-JP"/>
        </w:rPr>
        <w:t xml:space="preserve">1 and </w:t>
      </w:r>
      <w:r w:rsidRPr="00BD1327">
        <w:rPr>
          <w:rFonts w:ascii="Times New Roman" w:hAnsi="Times New Roman" w:cs="Times New Roman"/>
          <w:sz w:val="20"/>
          <w:szCs w:val="20"/>
          <w:lang w:val="en-US" w:eastAsia="ja-JP"/>
        </w:rPr>
        <w:t>BM-Case</w:t>
      </w:r>
      <w:r>
        <w:rPr>
          <w:rFonts w:ascii="Times New Roman" w:hAnsi="Times New Roman" w:cs="Times New Roman"/>
          <w:sz w:val="20"/>
          <w:szCs w:val="20"/>
          <w:lang w:val="en-US" w:eastAsia="ja-JP"/>
        </w:rPr>
        <w:t>2.</w:t>
      </w:r>
    </w:p>
    <w:p w14:paraId="498928FB" w14:textId="7F02ADD7" w:rsidR="00F4187C" w:rsidRPr="008E34A5" w:rsidRDefault="009C3535" w:rsidP="008E34A5">
      <w:pPr>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F</w:t>
      </w:r>
      <w:r w:rsidR="00F4187C" w:rsidRPr="008E34A5">
        <w:rPr>
          <w:rFonts w:ascii="Times New Roman" w:hAnsi="Times New Roman" w:cs="Times New Roman"/>
          <w:sz w:val="20"/>
          <w:szCs w:val="20"/>
          <w:lang w:val="en-US" w:eastAsia="ja-JP"/>
        </w:rPr>
        <w:t xml:space="preserve">or functionalities associated with the BM-Case1 </w:t>
      </w:r>
      <w:r w:rsidR="00E6508F">
        <w:rPr>
          <w:rFonts w:ascii="Times New Roman" w:hAnsi="Times New Roman" w:cs="Times New Roman"/>
          <w:sz w:val="20"/>
          <w:szCs w:val="20"/>
          <w:lang w:val="en-US" w:eastAsia="ja-JP"/>
        </w:rPr>
        <w:t xml:space="preserve">or BM-Case2 </w:t>
      </w:r>
      <w:r w:rsidR="00F4187C" w:rsidRPr="008E34A5">
        <w:rPr>
          <w:rFonts w:ascii="Times New Roman" w:hAnsi="Times New Roman" w:cs="Times New Roman"/>
          <w:sz w:val="20"/>
          <w:szCs w:val="20"/>
          <w:lang w:val="en-US" w:eastAsia="ja-JP"/>
        </w:rPr>
        <w:t>assuming DL Tx beam prediction</w:t>
      </w:r>
      <w:r w:rsidR="002E3836" w:rsidRPr="008E34A5">
        <w:rPr>
          <w:rFonts w:ascii="Times New Roman" w:hAnsi="Times New Roman" w:cs="Times New Roman"/>
          <w:sz w:val="20"/>
          <w:szCs w:val="20"/>
          <w:lang w:val="en-US" w:eastAsia="ja-JP"/>
        </w:rPr>
        <w:t xml:space="preserve">, </w:t>
      </w:r>
      <w:r w:rsidR="003621E3" w:rsidRPr="008E34A5">
        <w:rPr>
          <w:rFonts w:ascii="Times New Roman" w:hAnsi="Times New Roman" w:cs="Times New Roman"/>
          <w:sz w:val="20"/>
          <w:szCs w:val="20"/>
          <w:lang w:val="en-US" w:eastAsia="ja-JP"/>
        </w:rPr>
        <w:t xml:space="preserve">it should be possible for the NW </w:t>
      </w:r>
      <w:r w:rsidR="002E3836" w:rsidRPr="008E34A5">
        <w:rPr>
          <w:rFonts w:ascii="Times New Roman" w:hAnsi="Times New Roman" w:cs="Times New Roman"/>
          <w:sz w:val="20"/>
          <w:szCs w:val="20"/>
          <w:lang w:val="en-US" w:eastAsia="ja-JP"/>
        </w:rPr>
        <w:t xml:space="preserve">to </w:t>
      </w:r>
      <w:r w:rsidR="000C1D1F">
        <w:rPr>
          <w:rFonts w:ascii="Times New Roman" w:hAnsi="Times New Roman" w:cs="Times New Roman"/>
          <w:sz w:val="20"/>
          <w:szCs w:val="20"/>
          <w:lang w:val="en-US" w:eastAsia="ja-JP"/>
        </w:rPr>
        <w:t>consider</w:t>
      </w:r>
      <w:r w:rsidR="000C1D1F" w:rsidRPr="008E34A5">
        <w:rPr>
          <w:rFonts w:ascii="Times New Roman" w:hAnsi="Times New Roman" w:cs="Times New Roman"/>
          <w:sz w:val="20"/>
          <w:szCs w:val="20"/>
          <w:lang w:val="en-US" w:eastAsia="ja-JP"/>
        </w:rPr>
        <w:t xml:space="preserve"> </w:t>
      </w:r>
      <w:r w:rsidR="00794C3F" w:rsidRPr="008E34A5">
        <w:rPr>
          <w:rFonts w:ascii="Times New Roman" w:hAnsi="Times New Roman" w:cs="Times New Roman"/>
          <w:sz w:val="20"/>
          <w:szCs w:val="20"/>
          <w:lang w:eastAsia="ja-JP"/>
        </w:rPr>
        <w:t xml:space="preserve">different </w:t>
      </w:r>
      <w:r w:rsidR="0001718E" w:rsidRPr="008E34A5">
        <w:rPr>
          <w:rFonts w:ascii="Times New Roman" w:hAnsi="Times New Roman" w:cs="Times New Roman"/>
          <w:sz w:val="20"/>
          <w:szCs w:val="20"/>
          <w:lang w:eastAsia="ja-JP"/>
        </w:rPr>
        <w:t xml:space="preserve">reporting </w:t>
      </w:r>
      <w:r w:rsidR="00B238D7" w:rsidRPr="008E34A5">
        <w:rPr>
          <w:rFonts w:ascii="Times New Roman" w:hAnsi="Times New Roman" w:cs="Times New Roman"/>
          <w:sz w:val="20"/>
          <w:szCs w:val="20"/>
          <w:lang w:val="en-US" w:eastAsia="ja-JP"/>
        </w:rPr>
        <w:t>modes</w:t>
      </w:r>
      <w:r w:rsidR="00B1695D">
        <w:rPr>
          <w:rFonts w:ascii="Times New Roman" w:hAnsi="Times New Roman" w:cs="Times New Roman"/>
          <w:sz w:val="20"/>
          <w:szCs w:val="20"/>
          <w:lang w:val="en-US" w:eastAsia="ja-JP"/>
        </w:rPr>
        <w:t xml:space="preserve">. For </w:t>
      </w:r>
      <w:r w:rsidR="00E6508F">
        <w:rPr>
          <w:rFonts w:ascii="Times New Roman" w:hAnsi="Times New Roman" w:cs="Times New Roman"/>
          <w:sz w:val="20"/>
          <w:szCs w:val="20"/>
          <w:lang w:val="en-US" w:eastAsia="ja-JP"/>
        </w:rPr>
        <w:t>example,</w:t>
      </w:r>
      <w:r w:rsidR="00453F75">
        <w:rPr>
          <w:rFonts w:ascii="Times New Roman" w:hAnsi="Times New Roman" w:cs="Times New Roman"/>
          <w:sz w:val="20"/>
          <w:szCs w:val="20"/>
          <w:lang w:val="en-US" w:eastAsia="ja-JP"/>
        </w:rPr>
        <w:t xml:space="preserve"> the following modes can be assumed in the discussions </w:t>
      </w:r>
      <w:r w:rsidR="004B4091">
        <w:rPr>
          <w:rFonts w:ascii="Times New Roman" w:hAnsi="Times New Roman" w:cs="Times New Roman"/>
          <w:sz w:val="20"/>
          <w:szCs w:val="20"/>
          <w:lang w:val="en-US" w:eastAsia="ja-JP"/>
        </w:rPr>
        <w:t>when identifying the specification impacts</w:t>
      </w:r>
      <w:r w:rsidR="00B1695D">
        <w:rPr>
          <w:rFonts w:ascii="Times New Roman" w:hAnsi="Times New Roman" w:cs="Times New Roman"/>
          <w:sz w:val="20"/>
          <w:szCs w:val="20"/>
          <w:lang w:val="en-US" w:eastAsia="ja-JP"/>
        </w:rPr>
        <w:t xml:space="preserve">, </w:t>
      </w:r>
    </w:p>
    <w:p w14:paraId="122A1FD1" w14:textId="4647153A" w:rsidR="00334A36" w:rsidRDefault="00E6508F" w:rsidP="0094130C">
      <w:pPr>
        <w:pStyle w:val="ListParagraph"/>
        <w:numPr>
          <w:ilvl w:val="0"/>
          <w:numId w:val="50"/>
        </w:numPr>
        <w:spacing w:after="0" w:line="240" w:lineRule="auto"/>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C7309C" w:rsidRPr="00654B84">
        <w:rPr>
          <w:rFonts w:ascii="Times New Roman" w:hAnsi="Times New Roman" w:cs="Times New Roman"/>
          <w:b/>
          <w:bCs/>
          <w:sz w:val="20"/>
          <w:szCs w:val="20"/>
          <w:lang w:val="en-US" w:eastAsia="ja-JP"/>
        </w:rPr>
        <w:t>ode</w:t>
      </w:r>
      <w:r w:rsidR="00C7309C" w:rsidRPr="00654B84">
        <w:rPr>
          <w:rFonts w:ascii="Times New Roman" w:hAnsi="Times New Roman" w:cs="Times New Roman"/>
          <w:b/>
          <w:sz w:val="20"/>
          <w:szCs w:val="20"/>
          <w:lang w:val="en-US" w:eastAsia="ja-JP"/>
        </w:rPr>
        <w:t xml:space="preserve"> </w:t>
      </w:r>
      <w:r w:rsidR="007C1BDA" w:rsidRPr="00654B84">
        <w:rPr>
          <w:rFonts w:ascii="Times New Roman" w:hAnsi="Times New Roman" w:cs="Times New Roman"/>
          <w:b/>
          <w:sz w:val="20"/>
          <w:szCs w:val="20"/>
          <w:lang w:val="en-US" w:eastAsia="ja-JP"/>
        </w:rPr>
        <w:t>1-1</w:t>
      </w:r>
      <w:r>
        <w:rPr>
          <w:rFonts w:ascii="Times New Roman" w:hAnsi="Times New Roman" w:cs="Times New Roman"/>
          <w:sz w:val="20"/>
          <w:szCs w:val="20"/>
          <w:lang w:val="en-US" w:eastAsia="ja-JP"/>
        </w:rPr>
        <w:t>:</w:t>
      </w:r>
      <w:r w:rsidR="00243894" w:rsidRPr="008E34A5">
        <w:rPr>
          <w:rFonts w:ascii="Times New Roman" w:hAnsi="Times New Roman" w:cs="Times New Roman"/>
          <w:sz w:val="20"/>
          <w:szCs w:val="20"/>
          <w:lang w:val="en-US" w:eastAsia="ja-JP"/>
        </w:rPr>
        <w:t xml:space="preserve"> </w:t>
      </w:r>
      <w:r w:rsidR="00334A36">
        <w:rPr>
          <w:rFonts w:ascii="Times New Roman" w:hAnsi="Times New Roman" w:cs="Times New Roman"/>
          <w:sz w:val="20"/>
          <w:szCs w:val="20"/>
          <w:lang w:val="en-US" w:eastAsia="ja-JP"/>
        </w:rPr>
        <w:t xml:space="preserve">Report of only </w:t>
      </w:r>
      <w:r w:rsidR="00243894" w:rsidRPr="008E34A5">
        <w:rPr>
          <w:rFonts w:ascii="Times New Roman" w:hAnsi="Times New Roman" w:cs="Times New Roman"/>
          <w:sz w:val="20"/>
          <w:szCs w:val="20"/>
          <w:lang w:val="en-US" w:eastAsia="ja-JP"/>
        </w:rPr>
        <w:t>“predicted CRI</w:t>
      </w:r>
      <w:r w:rsidR="00334A36">
        <w:rPr>
          <w:rFonts w:ascii="Times New Roman" w:hAnsi="Times New Roman" w:cs="Times New Roman"/>
          <w:sz w:val="20"/>
          <w:szCs w:val="20"/>
          <w:lang w:val="en-US" w:eastAsia="ja-JP"/>
        </w:rPr>
        <w:t xml:space="preserve">” for </w:t>
      </w:r>
      <w:r w:rsidR="00A606CC" w:rsidRPr="008E34A5">
        <w:rPr>
          <w:rFonts w:ascii="Times New Roman" w:hAnsi="Times New Roman" w:cs="Times New Roman"/>
          <w:sz w:val="20"/>
          <w:szCs w:val="20"/>
          <w:lang w:val="en-US" w:eastAsia="ja-JP"/>
        </w:rPr>
        <w:t>Top-</w:t>
      </w:r>
      <w:r w:rsidR="00694D3F">
        <w:rPr>
          <w:rFonts w:ascii="Times New Roman" w:hAnsi="Times New Roman" w:cs="Times New Roman"/>
          <w:sz w:val="20"/>
          <w:szCs w:val="20"/>
          <w:lang w:val="en-US" w:eastAsia="ja-JP"/>
        </w:rPr>
        <w:t>K</w:t>
      </w:r>
      <w:r w:rsidR="00334A36">
        <w:rPr>
          <w:rFonts w:ascii="Times New Roman" w:hAnsi="Times New Roman" w:cs="Times New Roman"/>
          <w:sz w:val="20"/>
          <w:szCs w:val="20"/>
          <w:lang w:val="en-US" w:eastAsia="ja-JP"/>
        </w:rPr>
        <w:t xml:space="preserve"> beams for </w:t>
      </w:r>
      <w:r w:rsidR="004535E4" w:rsidRPr="005A501B">
        <w:rPr>
          <w:rFonts w:ascii="Times New Roman" w:hAnsi="Times New Roman" w:cs="Times New Roman"/>
          <w:sz w:val="20"/>
          <w:szCs w:val="20"/>
          <w:lang w:val="en-US" w:eastAsia="ja-JP"/>
        </w:rPr>
        <w:t>BM-Case1</w:t>
      </w:r>
      <w:r w:rsidR="00334A36">
        <w:rPr>
          <w:rFonts w:ascii="Times New Roman" w:hAnsi="Times New Roman" w:cs="Times New Roman"/>
          <w:sz w:val="20"/>
          <w:szCs w:val="20"/>
          <w:lang w:val="en-US" w:eastAsia="ja-JP"/>
        </w:rPr>
        <w:t xml:space="preserve">. </w:t>
      </w:r>
    </w:p>
    <w:p w14:paraId="006A6183" w14:textId="7E2BED2B" w:rsidR="00ED48F4" w:rsidRDefault="005A4BED"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sidR="00970555">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Case1 Alt. i): Set A and Set B are different (Set B is NOT a subset of Set A) and with Alt. ii): Set B is a subset of Set A. </w:t>
      </w:r>
    </w:p>
    <w:p w14:paraId="0AA1E7EF" w14:textId="7B8FAAD8" w:rsidR="00787FA5" w:rsidRDefault="005A4BED"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The UE shall measure the RSRP on CSI-RS or SSB resources corresponding to Set B beams and use the L1 RSRP measurement and eventually the corresponding DL Tx beam ID as input to the AI/ML model. The output of the AI/ML model </w:t>
      </w:r>
      <w:r w:rsidR="00FD37BB" w:rsidRPr="008E34A5">
        <w:rPr>
          <w:rFonts w:ascii="Times New Roman" w:hAnsi="Times New Roman" w:cs="Times New Roman"/>
          <w:sz w:val="20"/>
          <w:szCs w:val="20"/>
          <w:lang w:val="en-US" w:eastAsia="ja-JP"/>
        </w:rPr>
        <w:t xml:space="preserve">shall </w:t>
      </w:r>
      <w:r w:rsidRPr="008E34A5">
        <w:rPr>
          <w:rFonts w:ascii="Times New Roman" w:hAnsi="Times New Roman" w:cs="Times New Roman"/>
          <w:sz w:val="20"/>
          <w:szCs w:val="20"/>
          <w:lang w:val="en-US" w:eastAsia="ja-JP"/>
        </w:rPr>
        <w:t>be, for example, the probability of each beam in Set A to be the Top-</w:t>
      </w:r>
      <w:r>
        <w:rPr>
          <w:rFonts w:ascii="Times New Roman" w:hAnsi="Times New Roman" w:cs="Times New Roman"/>
          <w:sz w:val="20"/>
          <w:szCs w:val="20"/>
          <w:lang w:val="en-US" w:eastAsia="ja-JP"/>
        </w:rPr>
        <w:t>1</w:t>
      </w:r>
      <w:r w:rsidRPr="008E34A5">
        <w:rPr>
          <w:rFonts w:ascii="Times New Roman" w:hAnsi="Times New Roman" w:cs="Times New Roman"/>
          <w:sz w:val="20"/>
          <w:szCs w:val="20"/>
          <w:lang w:val="en-US" w:eastAsia="ja-JP"/>
        </w:rPr>
        <w:t xml:space="preserve"> </w:t>
      </w:r>
      <w:r w:rsidR="00D57C1B">
        <w:rPr>
          <w:rFonts w:ascii="Times New Roman" w:hAnsi="Times New Roman" w:cs="Times New Roman"/>
          <w:sz w:val="20"/>
          <w:szCs w:val="20"/>
          <w:lang w:val="en-US" w:eastAsia="ja-JP"/>
        </w:rPr>
        <w:t>or Top-K</w:t>
      </w:r>
      <w:r w:rsidRPr="008E34A5">
        <w:rPr>
          <w:rFonts w:ascii="Times New Roman" w:hAnsi="Times New Roman" w:cs="Times New Roman"/>
          <w:sz w:val="20"/>
          <w:szCs w:val="20"/>
          <w:lang w:val="en-US" w:eastAsia="ja-JP"/>
        </w:rPr>
        <w:t xml:space="preserve"> beam</w:t>
      </w:r>
      <w:r w:rsidR="00762B8A">
        <w:rPr>
          <w:rFonts w:ascii="Times New Roman" w:hAnsi="Times New Roman" w:cs="Times New Roman"/>
          <w:sz w:val="20"/>
          <w:szCs w:val="20"/>
          <w:lang w:val="en-US" w:eastAsia="ja-JP"/>
        </w:rPr>
        <w:t>(s)</w:t>
      </w:r>
      <w:r w:rsidRPr="008E34A5">
        <w:rPr>
          <w:rFonts w:ascii="Times New Roman" w:hAnsi="Times New Roman" w:cs="Times New Roman"/>
          <w:sz w:val="20"/>
          <w:szCs w:val="20"/>
          <w:lang w:val="en-US" w:eastAsia="ja-JP"/>
        </w:rPr>
        <w:t xml:space="preserve">. </w:t>
      </w:r>
    </w:p>
    <w:p w14:paraId="7B163B34" w14:textId="21309A01" w:rsidR="00766AD7" w:rsidRDefault="00787FA5" w:rsidP="00654B84">
      <w:pPr>
        <w:pStyle w:val="ListParagraph"/>
        <w:numPr>
          <w:ilvl w:val="1"/>
          <w:numId w:val="50"/>
        </w:numPr>
        <w:spacing w:after="0" w:line="240" w:lineRule="auto"/>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053D91" w:rsidRPr="00053D91">
        <w:rPr>
          <w:rFonts w:ascii="Times New Roman" w:hAnsi="Times New Roman" w:cs="Times New Roman"/>
          <w:sz w:val="20"/>
          <w:szCs w:val="20"/>
          <w:lang w:val="en-US" w:eastAsia="ja-JP"/>
        </w:rPr>
        <w:t xml:space="preserve"> number </w:t>
      </w:r>
      <w:r w:rsidR="00B736BE">
        <w:rPr>
          <w:rFonts w:ascii="Times New Roman" w:hAnsi="Times New Roman" w:cs="Times New Roman"/>
          <w:sz w:val="20"/>
          <w:szCs w:val="20"/>
          <w:lang w:val="en-US" w:eastAsia="ja-JP"/>
        </w:rPr>
        <w:t>K</w:t>
      </w:r>
      <w:r w:rsidR="00053D91" w:rsidRPr="00053D91">
        <w:rPr>
          <w:rFonts w:ascii="Times New Roman" w:hAnsi="Times New Roman" w:cs="Times New Roman"/>
          <w:sz w:val="20"/>
          <w:szCs w:val="20"/>
          <w:lang w:val="en-US" w:eastAsia="ja-JP"/>
        </w:rPr>
        <w:t xml:space="preserve"> </w:t>
      </w:r>
      <w:r w:rsidR="004A5150">
        <w:rPr>
          <w:rFonts w:ascii="Times New Roman" w:hAnsi="Times New Roman" w:cs="Times New Roman"/>
          <w:sz w:val="20"/>
          <w:szCs w:val="20"/>
          <w:lang w:val="en-US" w:eastAsia="ja-JP"/>
        </w:rPr>
        <w:t>may be configured</w:t>
      </w:r>
      <w:r w:rsidR="00BD79DE">
        <w:rPr>
          <w:rFonts w:ascii="Times New Roman" w:hAnsi="Times New Roman" w:cs="Times New Roman"/>
          <w:sz w:val="20"/>
          <w:szCs w:val="20"/>
          <w:lang w:val="en-US" w:eastAsia="ja-JP"/>
        </w:rPr>
        <w:t xml:space="preserve">. </w:t>
      </w:r>
      <w:r w:rsidR="002B6A2B">
        <w:rPr>
          <w:rFonts w:ascii="Times New Roman" w:hAnsi="Times New Roman" w:cs="Times New Roman"/>
          <w:sz w:val="20"/>
          <w:szCs w:val="20"/>
          <w:lang w:val="en-US" w:eastAsia="ja-JP"/>
        </w:rPr>
        <w:t>By</w:t>
      </w:r>
      <w:r w:rsidR="00C101D3">
        <w:rPr>
          <w:rFonts w:ascii="Times New Roman" w:hAnsi="Times New Roman" w:cs="Times New Roman"/>
          <w:sz w:val="20"/>
          <w:szCs w:val="20"/>
          <w:lang w:val="en-US" w:eastAsia="ja-JP"/>
        </w:rPr>
        <w:t xml:space="preserve"> </w:t>
      </w:r>
      <w:r w:rsidR="00385B04">
        <w:rPr>
          <w:rFonts w:ascii="Times New Roman" w:hAnsi="Times New Roman" w:cs="Times New Roman"/>
          <w:sz w:val="20"/>
          <w:szCs w:val="20"/>
          <w:lang w:val="en-US" w:eastAsia="ja-JP"/>
        </w:rPr>
        <w:t>default</w:t>
      </w:r>
      <w:r w:rsidR="00DE33CD">
        <w:rPr>
          <w:rFonts w:ascii="Times New Roman" w:hAnsi="Times New Roman" w:cs="Times New Roman"/>
          <w:sz w:val="20"/>
          <w:szCs w:val="20"/>
          <w:lang w:val="en-US" w:eastAsia="ja-JP"/>
        </w:rPr>
        <w:t>,</w:t>
      </w:r>
      <w:r w:rsidR="00385B04">
        <w:rPr>
          <w:rFonts w:ascii="Times New Roman" w:hAnsi="Times New Roman" w:cs="Times New Roman"/>
          <w:sz w:val="20"/>
          <w:szCs w:val="20"/>
          <w:lang w:val="en-US" w:eastAsia="ja-JP"/>
        </w:rPr>
        <w:t xml:space="preserve"> </w:t>
      </w:r>
      <w:r w:rsidR="00C101D3">
        <w:rPr>
          <w:rFonts w:ascii="Times New Roman" w:hAnsi="Times New Roman" w:cs="Times New Roman"/>
          <w:sz w:val="20"/>
          <w:szCs w:val="20"/>
          <w:lang w:val="en-US" w:eastAsia="ja-JP"/>
        </w:rPr>
        <w:t xml:space="preserve">the UE </w:t>
      </w:r>
      <w:r w:rsidR="00DE33CD">
        <w:rPr>
          <w:rFonts w:ascii="Times New Roman" w:hAnsi="Times New Roman" w:cs="Times New Roman"/>
          <w:sz w:val="20"/>
          <w:szCs w:val="20"/>
          <w:lang w:val="en-US" w:eastAsia="ja-JP"/>
        </w:rPr>
        <w:t>can</w:t>
      </w:r>
      <w:r w:rsidR="0084258F">
        <w:rPr>
          <w:rFonts w:ascii="Times New Roman" w:hAnsi="Times New Roman" w:cs="Times New Roman"/>
          <w:sz w:val="20"/>
          <w:szCs w:val="20"/>
          <w:lang w:val="en-US" w:eastAsia="ja-JP"/>
        </w:rPr>
        <w:t xml:space="preserve"> report </w:t>
      </w:r>
      <w:r w:rsidR="00C101D3">
        <w:rPr>
          <w:rFonts w:ascii="Times New Roman" w:hAnsi="Times New Roman" w:cs="Times New Roman"/>
          <w:sz w:val="20"/>
          <w:szCs w:val="20"/>
          <w:lang w:val="en-US" w:eastAsia="ja-JP"/>
        </w:rPr>
        <w:t>the</w:t>
      </w:r>
      <w:r w:rsidR="00C101D3" w:rsidRPr="008E34A5">
        <w:rPr>
          <w:rFonts w:ascii="Times New Roman" w:hAnsi="Times New Roman" w:cs="Times New Roman"/>
          <w:sz w:val="20"/>
          <w:szCs w:val="20"/>
          <w:lang w:val="en-US" w:eastAsia="ja-JP"/>
        </w:rPr>
        <w:t xml:space="preserve"> </w:t>
      </w:r>
      <w:r w:rsidR="005A4BED" w:rsidRPr="008E34A5">
        <w:rPr>
          <w:rFonts w:ascii="Times New Roman" w:hAnsi="Times New Roman" w:cs="Times New Roman"/>
          <w:sz w:val="20"/>
          <w:szCs w:val="20"/>
          <w:lang w:val="en-US" w:eastAsia="ja-JP"/>
        </w:rPr>
        <w:t>Top-</w:t>
      </w:r>
      <w:r w:rsidR="00D202AD">
        <w:rPr>
          <w:rFonts w:ascii="Times New Roman" w:hAnsi="Times New Roman" w:cs="Times New Roman"/>
          <w:sz w:val="20"/>
          <w:szCs w:val="20"/>
          <w:lang w:val="en-US" w:eastAsia="ja-JP"/>
        </w:rPr>
        <w:t>1</w:t>
      </w:r>
      <w:r w:rsidR="00FA6862">
        <w:rPr>
          <w:rFonts w:ascii="Times New Roman" w:hAnsi="Times New Roman" w:cs="Times New Roman"/>
          <w:sz w:val="20"/>
          <w:szCs w:val="20"/>
          <w:lang w:val="en-US" w:eastAsia="ja-JP"/>
        </w:rPr>
        <w:t xml:space="preserve"> beam </w:t>
      </w:r>
      <w:r w:rsidR="00A56773">
        <w:rPr>
          <w:rFonts w:ascii="Times New Roman" w:hAnsi="Times New Roman" w:cs="Times New Roman"/>
          <w:sz w:val="20"/>
          <w:szCs w:val="20"/>
          <w:lang w:val="en-US" w:eastAsia="ja-JP"/>
        </w:rPr>
        <w:t>ID.</w:t>
      </w:r>
      <w:r w:rsidR="00CA5528">
        <w:rPr>
          <w:rFonts w:ascii="Times New Roman" w:hAnsi="Times New Roman" w:cs="Times New Roman"/>
          <w:sz w:val="20"/>
          <w:szCs w:val="20"/>
          <w:lang w:val="en-US" w:eastAsia="ja-JP"/>
        </w:rPr>
        <w:t xml:space="preserve"> </w:t>
      </w:r>
    </w:p>
    <w:p w14:paraId="2FB4D0D5" w14:textId="672915C2" w:rsidR="00547D14" w:rsidRDefault="00547D14" w:rsidP="0094130C">
      <w:pPr>
        <w:pStyle w:val="ListParagraph"/>
        <w:numPr>
          <w:ilvl w:val="0"/>
          <w:numId w:val="50"/>
        </w:numPr>
        <w:spacing w:after="0" w:line="240" w:lineRule="auto"/>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766AD7" w:rsidRPr="00654B84">
        <w:rPr>
          <w:rFonts w:ascii="Times New Roman" w:hAnsi="Times New Roman" w:cs="Times New Roman"/>
          <w:b/>
          <w:bCs/>
          <w:sz w:val="20"/>
          <w:szCs w:val="20"/>
          <w:lang w:val="en-US" w:eastAsia="ja-JP"/>
        </w:rPr>
        <w:t>ode</w:t>
      </w:r>
      <w:r w:rsidR="00766AD7" w:rsidRPr="00654B84">
        <w:rPr>
          <w:rFonts w:ascii="Times New Roman" w:hAnsi="Times New Roman" w:cs="Times New Roman"/>
          <w:b/>
          <w:sz w:val="20"/>
          <w:szCs w:val="20"/>
          <w:lang w:val="en-US" w:eastAsia="ja-JP"/>
        </w:rPr>
        <w:t xml:space="preserve"> 1-2</w:t>
      </w:r>
      <w:r>
        <w:rPr>
          <w:rFonts w:ascii="Times New Roman" w:hAnsi="Times New Roman" w:cs="Times New Roman"/>
          <w:sz w:val="20"/>
          <w:szCs w:val="20"/>
          <w:lang w:val="en-US" w:eastAsia="ja-JP"/>
        </w:rPr>
        <w:t>: Report of both “</w:t>
      </w:r>
      <w:r w:rsidR="00C51AC2" w:rsidRPr="008E34A5">
        <w:rPr>
          <w:rFonts w:ascii="Times New Roman" w:hAnsi="Times New Roman" w:cs="Times New Roman"/>
          <w:sz w:val="20"/>
          <w:szCs w:val="20"/>
          <w:lang w:val="en-US" w:eastAsia="ja-JP"/>
        </w:rPr>
        <w:t>predicted CRI</w:t>
      </w:r>
      <w:r>
        <w:rPr>
          <w:rFonts w:ascii="Times New Roman" w:hAnsi="Times New Roman" w:cs="Times New Roman"/>
          <w:sz w:val="20"/>
          <w:szCs w:val="20"/>
          <w:lang w:val="en-US" w:eastAsia="ja-JP"/>
        </w:rPr>
        <w:t>” and “</w:t>
      </w:r>
      <w:r w:rsidR="00805B26" w:rsidRPr="008E34A5">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for </w:t>
      </w:r>
      <w:r w:rsidR="00DE448D" w:rsidRPr="008E34A5">
        <w:rPr>
          <w:rFonts w:ascii="Times New Roman" w:hAnsi="Times New Roman" w:cs="Times New Roman"/>
          <w:sz w:val="20"/>
          <w:szCs w:val="20"/>
          <w:lang w:val="en-US" w:eastAsia="ja-JP"/>
        </w:rPr>
        <w:t>Top-</w:t>
      </w:r>
      <w:r w:rsidR="00A606CC">
        <w:rPr>
          <w:rFonts w:ascii="Times New Roman" w:hAnsi="Times New Roman" w:cs="Times New Roman"/>
          <w:sz w:val="20"/>
          <w:szCs w:val="20"/>
          <w:lang w:val="en-US" w:eastAsia="ja-JP"/>
        </w:rPr>
        <w:t>K</w:t>
      </w:r>
      <w:r>
        <w:rPr>
          <w:rFonts w:ascii="Times New Roman" w:hAnsi="Times New Roman" w:cs="Times New Roman"/>
          <w:sz w:val="20"/>
          <w:szCs w:val="20"/>
          <w:lang w:val="en-US" w:eastAsia="ja-JP"/>
        </w:rPr>
        <w:t xml:space="preserve"> beams for </w:t>
      </w:r>
      <w:r w:rsidR="004535E4" w:rsidRPr="005A501B">
        <w:rPr>
          <w:rFonts w:ascii="Times New Roman" w:hAnsi="Times New Roman" w:cs="Times New Roman"/>
          <w:sz w:val="20"/>
          <w:szCs w:val="20"/>
          <w:lang w:val="en-US" w:eastAsia="ja-JP"/>
        </w:rPr>
        <w:t>BM-Case1</w:t>
      </w:r>
      <w:r>
        <w:rPr>
          <w:rFonts w:ascii="Times New Roman" w:hAnsi="Times New Roman" w:cs="Times New Roman"/>
          <w:sz w:val="20"/>
          <w:szCs w:val="20"/>
          <w:lang w:val="en-US" w:eastAsia="ja-JP"/>
        </w:rPr>
        <w:t xml:space="preserve">. </w:t>
      </w:r>
    </w:p>
    <w:p w14:paraId="76742685" w14:textId="550B00DC" w:rsidR="00774BA8" w:rsidRDefault="00766AD7"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This reporting mode is an extension </w:t>
      </w:r>
      <w:r w:rsidR="00547D14">
        <w:rPr>
          <w:rFonts w:ascii="Times New Roman" w:hAnsi="Times New Roman" w:cs="Times New Roman"/>
          <w:sz w:val="20"/>
          <w:szCs w:val="20"/>
          <w:lang w:val="en-US" w:eastAsia="ja-JP"/>
        </w:rPr>
        <w:t xml:space="preserve">to the above Mode 1-1, where </w:t>
      </w:r>
      <w:r w:rsidR="00774054">
        <w:rPr>
          <w:rFonts w:ascii="Times New Roman" w:hAnsi="Times New Roman" w:cs="Times New Roman"/>
          <w:sz w:val="20"/>
          <w:szCs w:val="20"/>
          <w:lang w:val="en-US" w:eastAsia="ja-JP"/>
        </w:rPr>
        <w:t xml:space="preserve">ML model used at the UE can also predict </w:t>
      </w:r>
      <w:r w:rsidR="00A176D9">
        <w:rPr>
          <w:rFonts w:ascii="Times New Roman" w:hAnsi="Times New Roman" w:cs="Times New Roman"/>
          <w:sz w:val="20"/>
          <w:szCs w:val="20"/>
          <w:lang w:val="en-US" w:eastAsia="ja-JP"/>
        </w:rPr>
        <w:t>RSRP.</w:t>
      </w:r>
      <w:r w:rsidR="00A829D3">
        <w:rPr>
          <w:rFonts w:ascii="Times New Roman" w:hAnsi="Times New Roman" w:cs="Times New Roman"/>
          <w:sz w:val="20"/>
          <w:szCs w:val="20"/>
          <w:lang w:val="en-US" w:eastAsia="ja-JP"/>
        </w:rPr>
        <w:t xml:space="preserve"> </w:t>
      </w:r>
    </w:p>
    <w:p w14:paraId="06EBDB07" w14:textId="6289FA72" w:rsidR="00A829D3" w:rsidRDefault="00A829D3"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Predicted RSRP can be reported together with the corresponding predicted CRI. </w:t>
      </w:r>
    </w:p>
    <w:p w14:paraId="7F553334" w14:textId="77777777" w:rsidR="006236D4" w:rsidRDefault="006236D4" w:rsidP="00654B84">
      <w:pPr>
        <w:pStyle w:val="ListParagraph"/>
        <w:spacing w:after="0" w:line="240" w:lineRule="auto"/>
        <w:ind w:left="1440"/>
        <w:jc w:val="both"/>
        <w:rPr>
          <w:rFonts w:ascii="Times New Roman" w:hAnsi="Times New Roman" w:cs="Times New Roman"/>
          <w:sz w:val="20"/>
          <w:szCs w:val="20"/>
          <w:lang w:val="en-US" w:eastAsia="ja-JP"/>
        </w:rPr>
      </w:pPr>
    </w:p>
    <w:p w14:paraId="5DCFD730" w14:textId="62AA9057" w:rsidR="001C4931" w:rsidRDefault="00A829D3" w:rsidP="0094130C">
      <w:pPr>
        <w:pStyle w:val="ListParagraph"/>
        <w:numPr>
          <w:ilvl w:val="0"/>
          <w:numId w:val="50"/>
        </w:numPr>
        <w:spacing w:after="0" w:line="240" w:lineRule="auto"/>
        <w:jc w:val="both"/>
        <w:rPr>
          <w:rFonts w:ascii="Times New Roman" w:hAnsi="Times New Roman" w:cs="Times New Roman"/>
          <w:sz w:val="20"/>
          <w:szCs w:val="20"/>
          <w:lang w:val="en-US" w:eastAsia="ja-JP"/>
        </w:rPr>
      </w:pPr>
      <w:r w:rsidRPr="00654B84">
        <w:rPr>
          <w:rFonts w:ascii="Times New Roman" w:hAnsi="Times New Roman" w:cs="Times New Roman"/>
          <w:b/>
          <w:bCs/>
          <w:sz w:val="20"/>
          <w:szCs w:val="20"/>
          <w:lang w:val="en-US" w:eastAsia="ja-JP"/>
        </w:rPr>
        <w:t>M</w:t>
      </w:r>
      <w:r w:rsidR="00657EFA" w:rsidRPr="00654B84">
        <w:rPr>
          <w:rFonts w:ascii="Times New Roman" w:hAnsi="Times New Roman" w:cs="Times New Roman"/>
          <w:b/>
          <w:bCs/>
          <w:sz w:val="20"/>
          <w:szCs w:val="20"/>
          <w:lang w:val="en-US" w:eastAsia="ja-JP"/>
        </w:rPr>
        <w:t>ode</w:t>
      </w:r>
      <w:r w:rsidR="00657EFA" w:rsidRPr="00654B84">
        <w:rPr>
          <w:rFonts w:ascii="Times New Roman" w:hAnsi="Times New Roman" w:cs="Times New Roman"/>
          <w:b/>
          <w:sz w:val="20"/>
          <w:szCs w:val="20"/>
          <w:lang w:val="en-US" w:eastAsia="ja-JP"/>
        </w:rPr>
        <w:t xml:space="preserve"> 2-1</w:t>
      </w:r>
      <w:r>
        <w:rPr>
          <w:rFonts w:ascii="Times New Roman" w:hAnsi="Times New Roman" w:cs="Times New Roman"/>
          <w:sz w:val="20"/>
          <w:szCs w:val="20"/>
          <w:lang w:val="en-US" w:eastAsia="ja-JP"/>
        </w:rPr>
        <w:t>:</w:t>
      </w:r>
      <w:r w:rsidR="009606A1" w:rsidRPr="008E34A5">
        <w:rPr>
          <w:rFonts w:ascii="Times New Roman" w:hAnsi="Times New Roman" w:cs="Times New Roman"/>
          <w:sz w:val="20"/>
          <w:szCs w:val="20"/>
          <w:lang w:val="en-US" w:eastAsia="ja-JP"/>
        </w:rPr>
        <w:t xml:space="preserve"> </w:t>
      </w:r>
      <w:r w:rsidR="006236D4">
        <w:rPr>
          <w:rFonts w:ascii="Times New Roman" w:hAnsi="Times New Roman" w:cs="Times New Roman"/>
          <w:sz w:val="20"/>
          <w:szCs w:val="20"/>
          <w:lang w:val="en-US" w:eastAsia="ja-JP"/>
        </w:rPr>
        <w:t xml:space="preserve">Report </w:t>
      </w:r>
      <w:r w:rsidR="00BE5E4B">
        <w:rPr>
          <w:rFonts w:ascii="Times New Roman" w:hAnsi="Times New Roman" w:cs="Times New Roman"/>
          <w:sz w:val="20"/>
          <w:szCs w:val="20"/>
          <w:lang w:val="en-US" w:eastAsia="ja-JP"/>
        </w:rPr>
        <w:t xml:space="preserve">only </w:t>
      </w:r>
      <w:r w:rsidR="009606A1" w:rsidRPr="008E34A5" w:rsidDel="006236D4">
        <w:rPr>
          <w:rFonts w:ascii="Times New Roman" w:hAnsi="Times New Roman" w:cs="Times New Roman"/>
          <w:sz w:val="20"/>
          <w:szCs w:val="20"/>
          <w:lang w:val="en-US" w:eastAsia="ja-JP"/>
        </w:rPr>
        <w:t>“</w:t>
      </w:r>
      <w:r w:rsidR="009606A1" w:rsidRPr="008E34A5">
        <w:rPr>
          <w:rFonts w:ascii="Times New Roman" w:hAnsi="Times New Roman" w:cs="Times New Roman"/>
          <w:sz w:val="20"/>
          <w:szCs w:val="20"/>
          <w:lang w:val="en-US" w:eastAsia="ja-JP"/>
        </w:rPr>
        <w:t>predicted CRI</w:t>
      </w:r>
      <w:r w:rsidR="006236D4">
        <w:rPr>
          <w:rFonts w:ascii="Times New Roman" w:hAnsi="Times New Roman" w:cs="Times New Roman"/>
          <w:sz w:val="20"/>
          <w:szCs w:val="20"/>
          <w:lang w:val="en-US" w:eastAsia="ja-JP"/>
        </w:rPr>
        <w:t xml:space="preserve">” </w:t>
      </w:r>
      <w:r w:rsidR="001C4931">
        <w:rPr>
          <w:rFonts w:ascii="Times New Roman" w:hAnsi="Times New Roman" w:cs="Times New Roman"/>
          <w:sz w:val="20"/>
          <w:szCs w:val="20"/>
          <w:lang w:val="en-US" w:eastAsia="ja-JP"/>
        </w:rPr>
        <w:t xml:space="preserve">for </w:t>
      </w:r>
      <w:r w:rsidR="009606A1" w:rsidRPr="008E34A5">
        <w:rPr>
          <w:rFonts w:ascii="Times New Roman" w:hAnsi="Times New Roman" w:cs="Times New Roman"/>
          <w:sz w:val="20"/>
          <w:szCs w:val="20"/>
          <w:lang w:val="en-US" w:eastAsia="ja-JP"/>
        </w:rPr>
        <w:t>Top-</w:t>
      </w:r>
      <w:r w:rsidR="00E41199">
        <w:rPr>
          <w:rFonts w:ascii="Times New Roman" w:hAnsi="Times New Roman" w:cs="Times New Roman"/>
          <w:sz w:val="20"/>
          <w:szCs w:val="20"/>
          <w:lang w:val="en-US" w:eastAsia="ja-JP"/>
        </w:rPr>
        <w:t>K</w:t>
      </w:r>
      <w:r w:rsidR="001C4931">
        <w:rPr>
          <w:rFonts w:ascii="Times New Roman" w:hAnsi="Times New Roman" w:cs="Times New Roman"/>
          <w:sz w:val="20"/>
          <w:szCs w:val="20"/>
          <w:lang w:val="en-US" w:eastAsia="ja-JP"/>
        </w:rPr>
        <w:t xml:space="preserve"> beams for </w:t>
      </w:r>
      <w:r w:rsidR="00EA5718" w:rsidRPr="008E34A5">
        <w:rPr>
          <w:rFonts w:ascii="Times New Roman" w:hAnsi="Times New Roman" w:cs="Times New Roman"/>
          <w:sz w:val="20"/>
          <w:szCs w:val="20"/>
          <w:lang w:val="en-US" w:eastAsia="ja-JP"/>
        </w:rPr>
        <w:t>BM</w:t>
      </w:r>
      <w:r w:rsidR="001C4931">
        <w:rPr>
          <w:rFonts w:ascii="Times New Roman" w:hAnsi="Times New Roman" w:cs="Times New Roman"/>
          <w:sz w:val="20"/>
          <w:szCs w:val="20"/>
          <w:lang w:val="en-US" w:eastAsia="ja-JP"/>
        </w:rPr>
        <w:t>-</w:t>
      </w:r>
      <w:r w:rsidR="00EA5718" w:rsidRPr="008E34A5">
        <w:rPr>
          <w:rFonts w:ascii="Times New Roman" w:hAnsi="Times New Roman" w:cs="Times New Roman"/>
          <w:sz w:val="20"/>
          <w:szCs w:val="20"/>
          <w:lang w:val="en-US" w:eastAsia="ja-JP"/>
        </w:rPr>
        <w:t>Case2</w:t>
      </w:r>
      <w:r w:rsidR="001C4931">
        <w:rPr>
          <w:rFonts w:ascii="Times New Roman" w:hAnsi="Times New Roman" w:cs="Times New Roman"/>
          <w:sz w:val="20"/>
          <w:szCs w:val="20"/>
          <w:lang w:val="en-US" w:eastAsia="ja-JP"/>
        </w:rPr>
        <w:t xml:space="preserve">. </w:t>
      </w:r>
    </w:p>
    <w:p w14:paraId="728E832A" w14:textId="281693B1" w:rsidR="001C4931" w:rsidRPr="00654B84" w:rsidRDefault="00A34F30"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This reporting mode is intended to be used with BM</w:t>
      </w:r>
      <w:r w:rsidR="004B2728">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Case</w:t>
      </w:r>
      <w:r w:rsidR="00010B46" w:rsidRPr="008E34A5">
        <w:rPr>
          <w:rFonts w:ascii="Times New Roman" w:hAnsi="Times New Roman" w:cs="Times New Roman"/>
          <w:sz w:val="20"/>
          <w:szCs w:val="20"/>
          <w:lang w:val="en-US" w:eastAsia="ja-JP"/>
        </w:rPr>
        <w:t>2</w:t>
      </w:r>
      <w:r w:rsidRPr="008E34A5">
        <w:rPr>
          <w:rFonts w:ascii="Times New Roman" w:hAnsi="Times New Roman" w:cs="Times New Roman"/>
          <w:sz w:val="20"/>
          <w:szCs w:val="20"/>
          <w:lang w:val="en-US" w:eastAsia="ja-JP"/>
        </w:rPr>
        <w:t xml:space="preserve"> </w:t>
      </w:r>
      <w:r w:rsidR="000A1D20" w:rsidRPr="008E34A5">
        <w:rPr>
          <w:rFonts w:ascii="Times New Roman" w:hAnsi="Times New Roman" w:cs="Times New Roman"/>
          <w:sz w:val="20"/>
          <w:szCs w:val="20"/>
          <w:lang w:val="en-US" w:eastAsia="ja-JP"/>
        </w:rPr>
        <w:t xml:space="preserve">with </w:t>
      </w:r>
      <w:r w:rsidR="00010B46" w:rsidRPr="008E34A5">
        <w:rPr>
          <w:rFonts w:ascii="Times New Roman" w:hAnsi="Times New Roman" w:cs="Times New Roman"/>
          <w:sz w:val="20"/>
          <w:szCs w:val="20"/>
          <w:lang w:val="en-US" w:eastAsia="ja-JP"/>
        </w:rPr>
        <w:t xml:space="preserve">Alt. i): Set A and Set B are different (Set B is NOT a subset of Set A), with Alt. ii): Set B is a subset of Set A (Set A and Set B are not the same), and with </w:t>
      </w:r>
      <w:r w:rsidR="00010B46" w:rsidRPr="008C0291">
        <w:rPr>
          <w:rFonts w:ascii="Times New Roman" w:eastAsia="MS Mincho" w:hAnsi="Times New Roman" w:cs="Times New Roman"/>
          <w:sz w:val="20"/>
          <w:szCs w:val="20"/>
          <w:lang w:val="en-US"/>
        </w:rPr>
        <w:t xml:space="preserve">Alt. iii): Set A and Set B are the same. </w:t>
      </w:r>
    </w:p>
    <w:p w14:paraId="4BFC378C" w14:textId="07B277C4" w:rsidR="00EA25A9" w:rsidRDefault="008B0608"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Here, the</w:t>
      </w:r>
      <w:r w:rsidR="00A34F30" w:rsidRPr="008E34A5">
        <w:rPr>
          <w:rFonts w:ascii="Times New Roman" w:hAnsi="Times New Roman" w:cs="Times New Roman"/>
          <w:sz w:val="20"/>
          <w:szCs w:val="20"/>
          <w:lang w:val="en-US" w:eastAsia="ja-JP"/>
        </w:rPr>
        <w:t xml:space="preserve"> UE </w:t>
      </w:r>
      <w:r>
        <w:rPr>
          <w:rFonts w:ascii="Times New Roman" w:hAnsi="Times New Roman" w:cs="Times New Roman"/>
          <w:sz w:val="20"/>
          <w:szCs w:val="20"/>
          <w:lang w:val="en-US" w:eastAsia="ja-JP"/>
        </w:rPr>
        <w:t>predicts</w:t>
      </w:r>
      <w:r w:rsidR="00A34F30" w:rsidRPr="008E34A5">
        <w:rPr>
          <w:rFonts w:ascii="Times New Roman" w:hAnsi="Times New Roman" w:cs="Times New Roman"/>
          <w:sz w:val="20"/>
          <w:szCs w:val="20"/>
          <w:lang w:val="en-US" w:eastAsia="ja-JP"/>
        </w:rPr>
        <w:t xml:space="preserve"> </w:t>
      </w:r>
      <w:r w:rsidR="00187D6A" w:rsidRPr="008E34A5">
        <w:rPr>
          <w:rFonts w:ascii="Times New Roman" w:hAnsi="Times New Roman" w:cs="Times New Roman"/>
          <w:sz w:val="20"/>
          <w:szCs w:val="20"/>
          <w:lang w:val="en-US" w:eastAsia="ja-JP"/>
        </w:rPr>
        <w:t xml:space="preserve">time domain </w:t>
      </w:r>
      <w:r w:rsidR="00A34F30" w:rsidRPr="008E34A5">
        <w:rPr>
          <w:rFonts w:ascii="Times New Roman" w:hAnsi="Times New Roman" w:cs="Times New Roman"/>
          <w:sz w:val="20"/>
          <w:szCs w:val="20"/>
          <w:lang w:val="en-US" w:eastAsia="ja-JP"/>
        </w:rPr>
        <w:t>beam</w:t>
      </w:r>
      <w:r w:rsidR="00187D6A" w:rsidRPr="008E34A5">
        <w:rPr>
          <w:rFonts w:ascii="Times New Roman" w:hAnsi="Times New Roman" w:cs="Times New Roman"/>
          <w:sz w:val="20"/>
          <w:szCs w:val="20"/>
          <w:lang w:val="en-US" w:eastAsia="ja-JP"/>
        </w:rPr>
        <w:t>(s)</w:t>
      </w:r>
      <w:r w:rsidR="00A34F30" w:rsidRPr="008E34A5">
        <w:rPr>
          <w:rFonts w:ascii="Times New Roman" w:hAnsi="Times New Roman" w:cs="Times New Roman"/>
          <w:sz w:val="20"/>
          <w:szCs w:val="20"/>
          <w:lang w:val="en-US" w:eastAsia="ja-JP"/>
        </w:rPr>
        <w:t xml:space="preserve"> prediction </w:t>
      </w:r>
      <w:r w:rsidR="00187D6A" w:rsidRPr="008E34A5">
        <w:rPr>
          <w:rFonts w:ascii="Times New Roman" w:hAnsi="Times New Roman" w:cs="Times New Roman"/>
          <w:sz w:val="20"/>
          <w:szCs w:val="20"/>
          <w:lang w:val="en-US" w:eastAsia="ja-JP"/>
        </w:rPr>
        <w:t>of N future time instance(s)</w:t>
      </w:r>
      <w:r w:rsidR="00A34F30" w:rsidRPr="008E34A5">
        <w:rPr>
          <w:rFonts w:ascii="Times New Roman" w:hAnsi="Times New Roman" w:cs="Times New Roman"/>
          <w:sz w:val="20"/>
          <w:szCs w:val="20"/>
          <w:lang w:val="en-US" w:eastAsia="ja-JP"/>
        </w:rPr>
        <w:t xml:space="preserve">. </w:t>
      </w:r>
    </w:p>
    <w:p w14:paraId="30516A87" w14:textId="2043899F" w:rsidR="00C865AC" w:rsidRDefault="00A34F30"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 xml:space="preserve">The UE shall measure the RSRP on CSI-RS or SSB resources corresponding to Set B beams </w:t>
      </w:r>
      <w:r w:rsidR="00E67EDC" w:rsidRPr="008E34A5">
        <w:rPr>
          <w:rFonts w:ascii="Times New Roman" w:hAnsi="Times New Roman" w:cs="Times New Roman"/>
          <w:sz w:val="20"/>
          <w:szCs w:val="20"/>
          <w:lang w:val="en-US" w:eastAsia="ja-JP"/>
        </w:rPr>
        <w:t xml:space="preserve">for multiple time instances. Then the UE shall </w:t>
      </w:r>
      <w:r w:rsidR="0061346A">
        <w:rPr>
          <w:rFonts w:ascii="Times New Roman" w:hAnsi="Times New Roman" w:cs="Times New Roman"/>
          <w:sz w:val="20"/>
          <w:szCs w:val="20"/>
          <w:lang w:val="en-US" w:eastAsia="ja-JP"/>
        </w:rPr>
        <w:t>use</w:t>
      </w:r>
      <w:r w:rsidR="00E67EDC" w:rsidRPr="008E34A5">
        <w:rPr>
          <w:rFonts w:ascii="Times New Roman" w:hAnsi="Times New Roman" w:cs="Times New Roman"/>
          <w:sz w:val="20"/>
          <w:szCs w:val="20"/>
          <w:lang w:val="en-US" w:eastAsia="ja-JP"/>
        </w:rPr>
        <w:t xml:space="preserve"> the L1 RSRP measurements from historic time instance(s) and eventually the corresponding DL Tx beam ID as model input</w:t>
      </w:r>
      <w:r w:rsidRPr="008E34A5">
        <w:rPr>
          <w:rFonts w:ascii="Times New Roman" w:hAnsi="Times New Roman" w:cs="Times New Roman"/>
          <w:sz w:val="20"/>
          <w:szCs w:val="20"/>
          <w:lang w:val="en-US" w:eastAsia="ja-JP"/>
        </w:rPr>
        <w:t>. The output of the AI/ML model shall be, for example, the probability of each beam in Set A to be the Top-1 beam</w:t>
      </w:r>
      <w:r w:rsidR="000A0768" w:rsidRPr="008E34A5">
        <w:rPr>
          <w:rFonts w:ascii="Times New Roman" w:hAnsi="Times New Roman" w:cs="Times New Roman"/>
          <w:sz w:val="20"/>
          <w:szCs w:val="20"/>
          <w:lang w:val="en-US" w:eastAsia="ja-JP"/>
        </w:rPr>
        <w:t xml:space="preserve"> </w:t>
      </w:r>
      <w:r w:rsidR="00233881" w:rsidRPr="008E34A5">
        <w:rPr>
          <w:rFonts w:ascii="Times New Roman" w:hAnsi="Times New Roman" w:cs="Times New Roman"/>
          <w:sz w:val="20"/>
          <w:szCs w:val="20"/>
          <w:lang w:val="en-US" w:eastAsia="ja-JP"/>
        </w:rPr>
        <w:t>for N future time instance(s)</w:t>
      </w:r>
      <w:r w:rsidRPr="008E34A5">
        <w:rPr>
          <w:rFonts w:ascii="Times New Roman" w:hAnsi="Times New Roman" w:cs="Times New Roman"/>
          <w:sz w:val="20"/>
          <w:szCs w:val="20"/>
          <w:lang w:val="en-US" w:eastAsia="ja-JP"/>
        </w:rPr>
        <w:t>.</w:t>
      </w:r>
    </w:p>
    <w:p w14:paraId="721BC7CC" w14:textId="0817D8F6" w:rsidR="00085272" w:rsidRDefault="00C865AC" w:rsidP="00654B84">
      <w:pPr>
        <w:pStyle w:val="ListParagraph"/>
        <w:numPr>
          <w:ilvl w:val="1"/>
          <w:numId w:val="50"/>
        </w:numPr>
        <w:spacing w:after="0" w:line="240" w:lineRule="auto"/>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w:t>
      </w:r>
      <w:r w:rsidR="00A34F30" w:rsidRPr="00A855A6">
        <w:rPr>
          <w:rFonts w:ascii="Times New Roman" w:hAnsi="Times New Roman" w:cs="Times New Roman"/>
          <w:sz w:val="20"/>
          <w:szCs w:val="20"/>
          <w:lang w:val="en-US" w:eastAsia="ja-JP"/>
        </w:rPr>
        <w:t xml:space="preserve"> UE reports the predicted Top-</w:t>
      </w:r>
      <w:r w:rsidR="00085272">
        <w:rPr>
          <w:rFonts w:ascii="Times New Roman" w:hAnsi="Times New Roman" w:cs="Times New Roman"/>
          <w:sz w:val="20"/>
          <w:szCs w:val="20"/>
          <w:lang w:val="en-US" w:eastAsia="ja-JP"/>
        </w:rPr>
        <w:t>K</w:t>
      </w:r>
      <w:r w:rsidR="00085272" w:rsidRPr="00A855A6">
        <w:rPr>
          <w:rFonts w:ascii="Times New Roman" w:hAnsi="Times New Roman" w:cs="Times New Roman"/>
          <w:sz w:val="20"/>
          <w:szCs w:val="20"/>
          <w:lang w:val="en-US" w:eastAsia="ja-JP"/>
        </w:rPr>
        <w:t xml:space="preserve"> beam IDs</w:t>
      </w:r>
      <w:r w:rsidR="00F4330A">
        <w:rPr>
          <w:rFonts w:ascii="Times New Roman" w:hAnsi="Times New Roman" w:cs="Times New Roman"/>
          <w:sz w:val="20"/>
          <w:szCs w:val="20"/>
          <w:lang w:val="en-US" w:eastAsia="ja-JP"/>
        </w:rPr>
        <w:t xml:space="preserve"> </w:t>
      </w:r>
      <w:r w:rsidR="00F4330A" w:rsidRPr="00A855A6">
        <w:rPr>
          <w:rFonts w:ascii="Times New Roman" w:hAnsi="Times New Roman" w:cs="Times New Roman"/>
          <w:sz w:val="20"/>
          <w:szCs w:val="20"/>
          <w:lang w:val="en-US" w:eastAsia="ja-JP"/>
        </w:rPr>
        <w:t>for N future time instance(s)</w:t>
      </w:r>
      <w:r w:rsidR="00085272">
        <w:rPr>
          <w:rFonts w:ascii="Times New Roman" w:hAnsi="Times New Roman" w:cs="Times New Roman"/>
          <w:sz w:val="20"/>
          <w:szCs w:val="20"/>
          <w:lang w:val="en-US" w:eastAsia="ja-JP"/>
        </w:rPr>
        <w:t>, where t</w:t>
      </w:r>
      <w:r w:rsidR="00085272" w:rsidRPr="00053D91">
        <w:rPr>
          <w:rFonts w:ascii="Times New Roman" w:hAnsi="Times New Roman" w:cs="Times New Roman"/>
          <w:sz w:val="20"/>
          <w:szCs w:val="20"/>
          <w:lang w:val="en-US" w:eastAsia="ja-JP"/>
        </w:rPr>
        <w:t xml:space="preserve">he number </w:t>
      </w:r>
      <w:r w:rsidR="00085272">
        <w:rPr>
          <w:rFonts w:ascii="Times New Roman" w:hAnsi="Times New Roman" w:cs="Times New Roman"/>
          <w:sz w:val="20"/>
          <w:szCs w:val="20"/>
          <w:lang w:val="en-US" w:eastAsia="ja-JP"/>
        </w:rPr>
        <w:t>K</w:t>
      </w:r>
      <w:r w:rsidR="00085272" w:rsidRPr="00053D91">
        <w:rPr>
          <w:rFonts w:ascii="Times New Roman" w:hAnsi="Times New Roman" w:cs="Times New Roman"/>
          <w:sz w:val="20"/>
          <w:szCs w:val="20"/>
          <w:lang w:val="en-US" w:eastAsia="ja-JP"/>
        </w:rPr>
        <w:t xml:space="preserve"> </w:t>
      </w:r>
      <w:r w:rsidR="00085272">
        <w:rPr>
          <w:rFonts w:ascii="Times New Roman" w:hAnsi="Times New Roman" w:cs="Times New Roman"/>
          <w:sz w:val="20"/>
          <w:szCs w:val="20"/>
          <w:lang w:val="en-US" w:eastAsia="ja-JP"/>
        </w:rPr>
        <w:t>may be configured. By default, the UE can report the</w:t>
      </w:r>
      <w:r w:rsidR="00085272" w:rsidRPr="00A855A6">
        <w:rPr>
          <w:rFonts w:ascii="Times New Roman" w:hAnsi="Times New Roman" w:cs="Times New Roman"/>
          <w:sz w:val="20"/>
          <w:szCs w:val="20"/>
          <w:lang w:val="en-US" w:eastAsia="ja-JP"/>
        </w:rPr>
        <w:t xml:space="preserve"> Top-</w:t>
      </w:r>
      <w:r w:rsidR="00085272">
        <w:rPr>
          <w:rFonts w:ascii="Times New Roman" w:hAnsi="Times New Roman" w:cs="Times New Roman"/>
          <w:sz w:val="20"/>
          <w:szCs w:val="20"/>
          <w:lang w:val="en-US" w:eastAsia="ja-JP"/>
        </w:rPr>
        <w:t>1 beam ID</w:t>
      </w:r>
      <w:r w:rsidR="00DD5581">
        <w:rPr>
          <w:rFonts w:ascii="Times New Roman" w:hAnsi="Times New Roman" w:cs="Times New Roman"/>
          <w:sz w:val="20"/>
          <w:szCs w:val="20"/>
          <w:lang w:val="en-US" w:eastAsia="ja-JP"/>
        </w:rPr>
        <w:t>s</w:t>
      </w:r>
      <w:r w:rsidR="00B75BE0">
        <w:rPr>
          <w:rFonts w:ascii="Times New Roman" w:hAnsi="Times New Roman" w:cs="Times New Roman"/>
          <w:sz w:val="20"/>
          <w:szCs w:val="20"/>
          <w:lang w:val="en-US" w:eastAsia="ja-JP"/>
        </w:rPr>
        <w:t xml:space="preserve"> </w:t>
      </w:r>
      <w:r w:rsidR="00B75BE0" w:rsidRPr="00A855A6">
        <w:rPr>
          <w:rFonts w:ascii="Times New Roman" w:hAnsi="Times New Roman" w:cs="Times New Roman"/>
          <w:sz w:val="20"/>
          <w:szCs w:val="20"/>
          <w:lang w:val="en-US" w:eastAsia="ja-JP"/>
        </w:rPr>
        <w:t>for N future time instance(s)</w:t>
      </w:r>
      <w:r w:rsidR="00085272">
        <w:rPr>
          <w:rFonts w:ascii="Times New Roman" w:hAnsi="Times New Roman" w:cs="Times New Roman"/>
          <w:sz w:val="20"/>
          <w:szCs w:val="20"/>
          <w:lang w:val="en-US" w:eastAsia="ja-JP"/>
        </w:rPr>
        <w:t xml:space="preserve">. </w:t>
      </w:r>
    </w:p>
    <w:p w14:paraId="0E683886" w14:textId="18FB656B" w:rsidR="000436AA" w:rsidRDefault="008E635C" w:rsidP="0094130C">
      <w:pPr>
        <w:pStyle w:val="ListParagraph"/>
        <w:numPr>
          <w:ilvl w:val="0"/>
          <w:numId w:val="50"/>
        </w:numPr>
        <w:spacing w:after="0" w:line="240" w:lineRule="auto"/>
        <w:jc w:val="both"/>
        <w:rPr>
          <w:rFonts w:ascii="Times New Roman" w:hAnsi="Times New Roman" w:cs="Times New Roman"/>
          <w:sz w:val="20"/>
          <w:szCs w:val="20"/>
          <w:lang w:val="en-US" w:eastAsia="ja-JP"/>
        </w:rPr>
      </w:pPr>
      <w:r w:rsidRPr="00654B84">
        <w:rPr>
          <w:rFonts w:ascii="Times New Roman" w:hAnsi="Times New Roman" w:cs="Times New Roman"/>
          <w:b/>
          <w:sz w:val="20"/>
          <w:szCs w:val="20"/>
          <w:lang w:val="en-US" w:eastAsia="ja-JP"/>
        </w:rPr>
        <w:t xml:space="preserve">Mode 2-2: </w:t>
      </w:r>
      <w:r w:rsidRPr="00654B84">
        <w:rPr>
          <w:rFonts w:ascii="Times New Roman" w:hAnsi="Times New Roman" w:cs="Times New Roman"/>
          <w:sz w:val="20"/>
          <w:szCs w:val="20"/>
          <w:lang w:val="en-US" w:eastAsia="ja-JP"/>
        </w:rPr>
        <w:t>Report</w:t>
      </w:r>
      <w:r w:rsidR="007C7595" w:rsidRPr="005A501B">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of both</w:t>
      </w:r>
      <w:r w:rsidR="007C7595" w:rsidRPr="005A501B">
        <w:rPr>
          <w:rFonts w:ascii="Times New Roman" w:hAnsi="Times New Roman" w:cs="Times New Roman"/>
          <w:sz w:val="20"/>
          <w:szCs w:val="20"/>
          <w:lang w:val="en-US" w:eastAsia="ja-JP"/>
        </w:rPr>
        <w:t xml:space="preserve"> “predicted CRI</w:t>
      </w:r>
      <w:r>
        <w:rPr>
          <w:rFonts w:ascii="Times New Roman" w:hAnsi="Times New Roman" w:cs="Times New Roman"/>
          <w:sz w:val="20"/>
          <w:szCs w:val="20"/>
          <w:lang w:val="en-US" w:eastAsia="ja-JP"/>
        </w:rPr>
        <w:t>” and “</w:t>
      </w:r>
      <w:r w:rsidR="007C7595" w:rsidRPr="005A501B">
        <w:rPr>
          <w:rFonts w:ascii="Times New Roman" w:hAnsi="Times New Roman" w:cs="Times New Roman"/>
          <w:sz w:val="20"/>
          <w:szCs w:val="20"/>
          <w:lang w:val="en-US" w:eastAsia="ja-JP"/>
        </w:rPr>
        <w:t>predicted RSRP</w:t>
      </w:r>
      <w:r>
        <w:rPr>
          <w:rFonts w:ascii="Times New Roman" w:hAnsi="Times New Roman" w:cs="Times New Roman"/>
          <w:sz w:val="20"/>
          <w:szCs w:val="20"/>
          <w:lang w:val="en-US" w:eastAsia="ja-JP"/>
        </w:rPr>
        <w:t xml:space="preserve">” </w:t>
      </w:r>
      <w:r w:rsidR="000436AA">
        <w:rPr>
          <w:rFonts w:ascii="Times New Roman" w:hAnsi="Times New Roman" w:cs="Times New Roman"/>
          <w:sz w:val="20"/>
          <w:szCs w:val="20"/>
          <w:lang w:val="en-US" w:eastAsia="ja-JP"/>
        </w:rPr>
        <w:t xml:space="preserve">for </w:t>
      </w:r>
      <w:r w:rsidR="007C7595" w:rsidRPr="005A501B">
        <w:rPr>
          <w:rFonts w:ascii="Times New Roman" w:hAnsi="Times New Roman" w:cs="Times New Roman"/>
          <w:sz w:val="20"/>
          <w:szCs w:val="20"/>
          <w:lang w:val="en-US" w:eastAsia="ja-JP"/>
        </w:rPr>
        <w:t>Top-K</w:t>
      </w:r>
      <w:r w:rsidR="000436AA">
        <w:rPr>
          <w:rFonts w:ascii="Times New Roman" w:hAnsi="Times New Roman" w:cs="Times New Roman"/>
          <w:sz w:val="20"/>
          <w:szCs w:val="20"/>
          <w:lang w:val="en-US" w:eastAsia="ja-JP"/>
        </w:rPr>
        <w:t xml:space="preserve"> beam for </w:t>
      </w:r>
      <w:r w:rsidR="006D01F2" w:rsidRPr="005A501B">
        <w:rPr>
          <w:rFonts w:ascii="Times New Roman" w:hAnsi="Times New Roman" w:cs="Times New Roman"/>
          <w:sz w:val="20"/>
          <w:szCs w:val="20"/>
          <w:lang w:val="en-US" w:eastAsia="ja-JP"/>
        </w:rPr>
        <w:t>BM</w:t>
      </w:r>
      <w:r w:rsidR="004B2728">
        <w:rPr>
          <w:rFonts w:ascii="Times New Roman" w:hAnsi="Times New Roman" w:cs="Times New Roman"/>
          <w:sz w:val="20"/>
          <w:szCs w:val="20"/>
          <w:lang w:val="en-US" w:eastAsia="ja-JP"/>
        </w:rPr>
        <w:t>-</w:t>
      </w:r>
      <w:r w:rsidR="006D01F2" w:rsidRPr="005A501B">
        <w:rPr>
          <w:rFonts w:ascii="Times New Roman" w:hAnsi="Times New Roman" w:cs="Times New Roman"/>
          <w:sz w:val="20"/>
          <w:szCs w:val="20"/>
          <w:lang w:val="en-US" w:eastAsia="ja-JP"/>
        </w:rPr>
        <w:t>Case2</w:t>
      </w:r>
      <w:r w:rsidR="000436AA">
        <w:rPr>
          <w:rFonts w:ascii="Times New Roman" w:hAnsi="Times New Roman" w:cs="Times New Roman"/>
          <w:sz w:val="20"/>
          <w:szCs w:val="20"/>
          <w:lang w:val="en-US" w:eastAsia="ja-JP"/>
        </w:rPr>
        <w:t xml:space="preserve">. </w:t>
      </w:r>
    </w:p>
    <w:p w14:paraId="65E52ED8" w14:textId="412AA04A" w:rsidR="00060C79" w:rsidRDefault="007C7595" w:rsidP="0094130C">
      <w:pPr>
        <w:pStyle w:val="ListParagraph"/>
        <w:numPr>
          <w:ilvl w:val="1"/>
          <w:numId w:val="50"/>
        </w:numPr>
        <w:spacing w:after="0" w:line="240" w:lineRule="auto"/>
        <w:jc w:val="both"/>
        <w:rPr>
          <w:rFonts w:ascii="Times New Roman" w:hAnsi="Times New Roman" w:cs="Times New Roman"/>
          <w:sz w:val="20"/>
          <w:szCs w:val="20"/>
          <w:lang w:val="en-US" w:eastAsia="ja-JP"/>
        </w:rPr>
      </w:pPr>
      <w:r w:rsidRPr="005A501B">
        <w:rPr>
          <w:rFonts w:ascii="Times New Roman" w:hAnsi="Times New Roman" w:cs="Times New Roman"/>
          <w:sz w:val="20"/>
          <w:szCs w:val="20"/>
          <w:lang w:val="en-US" w:eastAsia="ja-JP"/>
        </w:rPr>
        <w:t xml:space="preserve">This reporting mode is an extension </w:t>
      </w:r>
      <w:r w:rsidR="005B394E">
        <w:rPr>
          <w:rFonts w:ascii="Times New Roman" w:hAnsi="Times New Roman" w:cs="Times New Roman"/>
          <w:sz w:val="20"/>
          <w:szCs w:val="20"/>
          <w:lang w:val="en-US" w:eastAsia="ja-JP"/>
        </w:rPr>
        <w:t xml:space="preserve">to the above </w:t>
      </w:r>
      <w:r w:rsidR="009B773B">
        <w:rPr>
          <w:rFonts w:ascii="Times New Roman" w:hAnsi="Times New Roman" w:cs="Times New Roman"/>
          <w:sz w:val="20"/>
          <w:szCs w:val="20"/>
          <w:lang w:val="en-US" w:eastAsia="ja-JP"/>
        </w:rPr>
        <w:t>Model 2-1</w:t>
      </w:r>
      <w:r w:rsidR="002F3CA8">
        <w:rPr>
          <w:rFonts w:ascii="Times New Roman" w:hAnsi="Times New Roman" w:cs="Times New Roman"/>
          <w:sz w:val="20"/>
          <w:szCs w:val="20"/>
          <w:lang w:val="en-US" w:eastAsia="ja-JP"/>
        </w:rPr>
        <w:t>, where</w:t>
      </w:r>
      <w:r w:rsidR="00141C03">
        <w:rPr>
          <w:rFonts w:ascii="Times New Roman" w:hAnsi="Times New Roman" w:cs="Times New Roman"/>
          <w:sz w:val="20"/>
          <w:szCs w:val="20"/>
          <w:lang w:val="en-US" w:eastAsia="ja-JP"/>
        </w:rPr>
        <w:t xml:space="preserve"> ML model used at the UE can also predict </w:t>
      </w:r>
      <w:r w:rsidR="00060C79">
        <w:rPr>
          <w:rFonts w:ascii="Times New Roman" w:hAnsi="Times New Roman" w:cs="Times New Roman"/>
          <w:sz w:val="20"/>
          <w:szCs w:val="20"/>
          <w:lang w:val="en-US" w:eastAsia="ja-JP"/>
        </w:rPr>
        <w:t xml:space="preserve">corresponding </w:t>
      </w:r>
      <w:r w:rsidR="00141C03">
        <w:rPr>
          <w:rFonts w:ascii="Times New Roman" w:hAnsi="Times New Roman" w:cs="Times New Roman"/>
          <w:sz w:val="20"/>
          <w:szCs w:val="20"/>
          <w:lang w:val="en-US" w:eastAsia="ja-JP"/>
        </w:rPr>
        <w:t xml:space="preserve">RSRP </w:t>
      </w:r>
      <w:r w:rsidR="00060C79">
        <w:rPr>
          <w:rFonts w:ascii="Times New Roman" w:hAnsi="Times New Roman" w:cs="Times New Roman"/>
          <w:sz w:val="20"/>
          <w:szCs w:val="20"/>
          <w:lang w:val="en-US" w:eastAsia="ja-JP"/>
        </w:rPr>
        <w:t xml:space="preserve">of predicted beams </w:t>
      </w:r>
      <w:r w:rsidR="00141C03">
        <w:rPr>
          <w:rFonts w:ascii="Times New Roman" w:hAnsi="Times New Roman" w:cs="Times New Roman"/>
          <w:sz w:val="20"/>
          <w:szCs w:val="20"/>
          <w:lang w:val="en-US" w:eastAsia="ja-JP"/>
        </w:rPr>
        <w:t xml:space="preserve">for </w:t>
      </w:r>
      <w:r w:rsidR="00060C79">
        <w:rPr>
          <w:rFonts w:ascii="Times New Roman" w:hAnsi="Times New Roman" w:cs="Times New Roman"/>
          <w:sz w:val="20"/>
          <w:szCs w:val="20"/>
          <w:lang w:val="en-US" w:eastAsia="ja-JP"/>
        </w:rPr>
        <w:t xml:space="preserve">future time instances. </w:t>
      </w:r>
      <w:r w:rsidR="00E402A0">
        <w:rPr>
          <w:rFonts w:ascii="Times New Roman" w:hAnsi="Times New Roman" w:cs="Times New Roman"/>
          <w:sz w:val="20"/>
          <w:szCs w:val="20"/>
          <w:lang w:val="en-US" w:eastAsia="ja-JP"/>
        </w:rPr>
        <w:t xml:space="preserve"> </w:t>
      </w:r>
      <w:r w:rsidR="005B394E" w:rsidRPr="005A501B">
        <w:rPr>
          <w:rFonts w:ascii="Times New Roman" w:hAnsi="Times New Roman" w:cs="Times New Roman"/>
          <w:sz w:val="20"/>
          <w:szCs w:val="20"/>
          <w:lang w:val="en-US" w:eastAsia="ja-JP"/>
        </w:rPr>
        <w:t xml:space="preserve"> </w:t>
      </w:r>
    </w:p>
    <w:p w14:paraId="60CC400A" w14:textId="6662AEB0" w:rsidR="000A6B85" w:rsidRDefault="00060C79" w:rsidP="00654B84">
      <w:pPr>
        <w:pStyle w:val="ListParagraph"/>
        <w:numPr>
          <w:ilvl w:val="1"/>
          <w:numId w:val="50"/>
        </w:numPr>
        <w:spacing w:after="0" w:line="240" w:lineRule="auto"/>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007C7595" w:rsidRPr="005A501B">
        <w:rPr>
          <w:rFonts w:ascii="Times New Roman" w:hAnsi="Times New Roman" w:cs="Times New Roman"/>
          <w:sz w:val="20"/>
          <w:szCs w:val="20"/>
          <w:lang w:val="en-US" w:eastAsia="ja-JP"/>
        </w:rPr>
        <w:t>UE reports the predicted Top-</w:t>
      </w:r>
      <w:r w:rsidR="00DE0EE2">
        <w:rPr>
          <w:rFonts w:ascii="Times New Roman" w:hAnsi="Times New Roman" w:cs="Times New Roman"/>
          <w:sz w:val="20"/>
          <w:szCs w:val="20"/>
          <w:lang w:val="en-US" w:eastAsia="ja-JP"/>
        </w:rPr>
        <w:t>K</w:t>
      </w:r>
      <w:r w:rsidR="007C7595" w:rsidRPr="005A501B">
        <w:rPr>
          <w:rFonts w:ascii="Times New Roman" w:hAnsi="Times New Roman" w:cs="Times New Roman"/>
          <w:sz w:val="20"/>
          <w:szCs w:val="20"/>
          <w:lang w:val="en-US" w:eastAsia="ja-JP"/>
        </w:rPr>
        <w:t xml:space="preserve"> beam IDs </w:t>
      </w:r>
      <w:r w:rsidR="00962D8E" w:rsidRPr="009E045F">
        <w:rPr>
          <w:rFonts w:ascii="Times New Roman" w:hAnsi="Times New Roman" w:cs="Times New Roman"/>
          <w:sz w:val="20"/>
          <w:szCs w:val="20"/>
          <w:lang w:val="en-US" w:eastAsia="ja-JP"/>
        </w:rPr>
        <w:t>in addition to</w:t>
      </w:r>
      <w:r w:rsidR="007C7595" w:rsidRPr="005A501B">
        <w:rPr>
          <w:rFonts w:ascii="Times New Roman" w:hAnsi="Times New Roman" w:cs="Times New Roman"/>
          <w:sz w:val="20"/>
          <w:szCs w:val="20"/>
          <w:lang w:val="en-US" w:eastAsia="ja-JP"/>
        </w:rPr>
        <w:t xml:space="preserve"> the </w:t>
      </w:r>
      <w:r w:rsidR="00962D8E" w:rsidRPr="009E045F">
        <w:rPr>
          <w:rFonts w:ascii="Times New Roman" w:hAnsi="Times New Roman" w:cs="Times New Roman"/>
          <w:sz w:val="20"/>
          <w:szCs w:val="20"/>
          <w:lang w:val="en-US" w:eastAsia="ja-JP"/>
        </w:rPr>
        <w:t>corresponding</w:t>
      </w:r>
      <w:r w:rsidR="007C7595" w:rsidRPr="005A501B">
        <w:rPr>
          <w:rFonts w:ascii="Times New Roman" w:hAnsi="Times New Roman" w:cs="Times New Roman"/>
          <w:sz w:val="20"/>
          <w:szCs w:val="20"/>
          <w:lang w:val="en-US" w:eastAsia="ja-JP"/>
        </w:rPr>
        <w:t xml:space="preserve"> predicted RSRP</w:t>
      </w:r>
      <w:r w:rsidR="009E2B32">
        <w:rPr>
          <w:rFonts w:ascii="Times New Roman" w:hAnsi="Times New Roman" w:cs="Times New Roman"/>
          <w:sz w:val="20"/>
          <w:szCs w:val="20"/>
          <w:lang w:val="en-US" w:eastAsia="ja-JP"/>
        </w:rPr>
        <w:t xml:space="preserve"> </w:t>
      </w:r>
      <w:r w:rsidR="009E2B32" w:rsidRPr="005A501B">
        <w:rPr>
          <w:rFonts w:ascii="Times New Roman" w:hAnsi="Times New Roman" w:cs="Times New Roman"/>
          <w:sz w:val="20"/>
          <w:szCs w:val="20"/>
          <w:lang w:val="en-US" w:eastAsia="ja-JP"/>
        </w:rPr>
        <w:t>for N future time instance(s).</w:t>
      </w:r>
    </w:p>
    <w:p w14:paraId="73B630BD" w14:textId="77777777" w:rsidR="00640BB4" w:rsidRDefault="00640BB4" w:rsidP="008E34A5">
      <w:pPr>
        <w:pStyle w:val="ListParagraph"/>
        <w:jc w:val="both"/>
        <w:rPr>
          <w:rFonts w:ascii="Times New Roman" w:hAnsi="Times New Roman" w:cs="Times New Roman"/>
          <w:sz w:val="20"/>
          <w:szCs w:val="20"/>
          <w:lang w:val="en-US" w:eastAsia="ja-JP"/>
        </w:rPr>
      </w:pPr>
    </w:p>
    <w:p w14:paraId="0EA91FF2" w14:textId="590839EF" w:rsidR="001045F4" w:rsidRDefault="00D42A77" w:rsidP="00654B84">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Additionally, it is possible to identify many sub-variants of </w:t>
      </w:r>
      <w:r w:rsidR="00EF0BCE">
        <w:rPr>
          <w:rFonts w:ascii="Times New Roman" w:hAnsi="Times New Roman" w:cs="Times New Roman"/>
          <w:sz w:val="20"/>
          <w:szCs w:val="20"/>
          <w:lang w:val="en-US" w:eastAsia="ja-JP"/>
        </w:rPr>
        <w:t xml:space="preserve">the </w:t>
      </w:r>
      <w:r>
        <w:rPr>
          <w:rFonts w:ascii="Times New Roman" w:hAnsi="Times New Roman" w:cs="Times New Roman"/>
          <w:sz w:val="20"/>
          <w:szCs w:val="20"/>
          <w:lang w:val="en-US" w:eastAsia="ja-JP"/>
        </w:rPr>
        <w:t>above</w:t>
      </w:r>
      <w:r w:rsidR="002E5394">
        <w:rPr>
          <w:rFonts w:ascii="Times New Roman" w:hAnsi="Times New Roman" w:cs="Times New Roman"/>
          <w:sz w:val="20"/>
          <w:szCs w:val="20"/>
          <w:lang w:val="en-US" w:eastAsia="ja-JP"/>
        </w:rPr>
        <w:t xml:space="preserve"> </w:t>
      </w:r>
      <w:r w:rsidR="00EF0BCE">
        <w:rPr>
          <w:rFonts w:ascii="Times New Roman" w:hAnsi="Times New Roman" w:cs="Times New Roman"/>
          <w:sz w:val="20"/>
          <w:szCs w:val="20"/>
          <w:lang w:val="en-US" w:eastAsia="ja-JP"/>
        </w:rPr>
        <w:t>m</w:t>
      </w:r>
      <w:r w:rsidR="002E5394">
        <w:rPr>
          <w:rFonts w:ascii="Times New Roman" w:hAnsi="Times New Roman" w:cs="Times New Roman"/>
          <w:sz w:val="20"/>
          <w:szCs w:val="20"/>
          <w:lang w:val="en-US" w:eastAsia="ja-JP"/>
        </w:rPr>
        <w:t>odes</w:t>
      </w:r>
      <w:r w:rsidR="00C4239A">
        <w:rPr>
          <w:rFonts w:ascii="Times New Roman" w:hAnsi="Times New Roman" w:cs="Times New Roman"/>
          <w:sz w:val="20"/>
          <w:szCs w:val="20"/>
          <w:lang w:val="en-US" w:eastAsia="ja-JP"/>
        </w:rPr>
        <w:t xml:space="preserve">. For example, </w:t>
      </w:r>
      <w:r w:rsidR="004E55AC">
        <w:rPr>
          <w:rFonts w:ascii="Times New Roman" w:hAnsi="Times New Roman" w:cs="Times New Roman"/>
          <w:sz w:val="20"/>
          <w:szCs w:val="20"/>
          <w:lang w:val="en-US" w:eastAsia="ja-JP"/>
        </w:rPr>
        <w:t xml:space="preserve">it is possible to </w:t>
      </w:r>
      <w:r w:rsidR="0003437D">
        <w:rPr>
          <w:rFonts w:ascii="Times New Roman" w:hAnsi="Times New Roman" w:cs="Times New Roman"/>
          <w:sz w:val="20"/>
          <w:szCs w:val="20"/>
          <w:lang w:val="en-US" w:eastAsia="ja-JP"/>
        </w:rPr>
        <w:t xml:space="preserve">consider </w:t>
      </w:r>
      <w:r w:rsidR="00A05F4E">
        <w:rPr>
          <w:rFonts w:ascii="Times New Roman" w:hAnsi="Times New Roman" w:cs="Times New Roman"/>
          <w:sz w:val="20"/>
          <w:szCs w:val="20"/>
          <w:lang w:val="en-US" w:eastAsia="ja-JP"/>
        </w:rPr>
        <w:t xml:space="preserve">reporting </w:t>
      </w:r>
      <w:r w:rsidR="00FD3A1F">
        <w:rPr>
          <w:rFonts w:ascii="Times New Roman" w:hAnsi="Times New Roman" w:cs="Times New Roman"/>
          <w:sz w:val="20"/>
          <w:szCs w:val="20"/>
          <w:lang w:val="en-US" w:eastAsia="ja-JP"/>
        </w:rPr>
        <w:t xml:space="preserve">mixed </w:t>
      </w:r>
      <w:r w:rsidR="00B44291">
        <w:rPr>
          <w:rFonts w:ascii="Times New Roman" w:hAnsi="Times New Roman" w:cs="Times New Roman"/>
          <w:sz w:val="20"/>
          <w:szCs w:val="20"/>
          <w:lang w:val="en-US" w:eastAsia="ja-JP"/>
        </w:rPr>
        <w:t xml:space="preserve">quantities </w:t>
      </w:r>
      <w:r w:rsidR="006E5AE4">
        <w:rPr>
          <w:rFonts w:ascii="Times New Roman" w:hAnsi="Times New Roman" w:cs="Times New Roman"/>
          <w:sz w:val="20"/>
          <w:szCs w:val="20"/>
          <w:lang w:val="en-US" w:eastAsia="ja-JP"/>
        </w:rPr>
        <w:t>that</w:t>
      </w:r>
      <w:r w:rsidR="00B44291">
        <w:rPr>
          <w:rFonts w:ascii="Times New Roman" w:hAnsi="Times New Roman" w:cs="Times New Roman"/>
          <w:sz w:val="20"/>
          <w:szCs w:val="20"/>
          <w:lang w:val="en-US" w:eastAsia="ja-JP"/>
        </w:rPr>
        <w:t xml:space="preserve"> are related to both traditional </w:t>
      </w:r>
      <w:r w:rsidR="005B2186">
        <w:rPr>
          <w:rFonts w:ascii="Times New Roman" w:hAnsi="Times New Roman" w:cs="Times New Roman"/>
          <w:sz w:val="20"/>
          <w:szCs w:val="20"/>
          <w:lang w:val="en-US" w:eastAsia="ja-JP"/>
        </w:rPr>
        <w:t>measurement</w:t>
      </w:r>
      <w:r w:rsidR="00B44291">
        <w:rPr>
          <w:rFonts w:ascii="Times New Roman" w:hAnsi="Times New Roman" w:cs="Times New Roman"/>
          <w:sz w:val="20"/>
          <w:szCs w:val="20"/>
          <w:lang w:val="en-US" w:eastAsia="ja-JP"/>
        </w:rPr>
        <w:t xml:space="preserve">s (e.g., </w:t>
      </w:r>
      <w:r w:rsidR="008C1E64">
        <w:rPr>
          <w:rFonts w:ascii="Times New Roman" w:hAnsi="Times New Roman" w:cs="Times New Roman"/>
          <w:sz w:val="20"/>
          <w:szCs w:val="20"/>
          <w:lang w:val="en-US" w:eastAsia="ja-JP"/>
        </w:rPr>
        <w:t xml:space="preserve">best </w:t>
      </w:r>
      <w:r w:rsidR="00B44291">
        <w:rPr>
          <w:rFonts w:ascii="Times New Roman" w:hAnsi="Times New Roman" w:cs="Times New Roman"/>
          <w:sz w:val="20"/>
          <w:szCs w:val="20"/>
          <w:lang w:val="en-US" w:eastAsia="ja-JP"/>
        </w:rPr>
        <w:t xml:space="preserve">CRI, L1-RSRP of </w:t>
      </w:r>
      <w:r w:rsidR="008C1E64">
        <w:rPr>
          <w:rFonts w:ascii="Times New Roman" w:hAnsi="Times New Roman" w:cs="Times New Roman"/>
          <w:sz w:val="20"/>
          <w:szCs w:val="20"/>
          <w:lang w:val="en-US" w:eastAsia="ja-JP"/>
        </w:rPr>
        <w:t>S</w:t>
      </w:r>
      <w:r w:rsidR="00B44291">
        <w:rPr>
          <w:rFonts w:ascii="Times New Roman" w:hAnsi="Times New Roman" w:cs="Times New Roman"/>
          <w:sz w:val="20"/>
          <w:szCs w:val="20"/>
          <w:lang w:val="en-US" w:eastAsia="ja-JP"/>
        </w:rPr>
        <w:t>et B beams) and ML-based predictions</w:t>
      </w:r>
      <w:r w:rsidR="00841C39">
        <w:rPr>
          <w:rFonts w:ascii="Times New Roman" w:hAnsi="Times New Roman" w:cs="Times New Roman"/>
          <w:sz w:val="20"/>
          <w:szCs w:val="20"/>
          <w:lang w:val="en-US" w:eastAsia="ja-JP"/>
        </w:rPr>
        <w:t xml:space="preserve"> (e.g., predicted CRI of Set A)</w:t>
      </w:r>
      <w:r w:rsidR="0061663B">
        <w:rPr>
          <w:rFonts w:ascii="Times New Roman" w:hAnsi="Times New Roman" w:cs="Times New Roman"/>
          <w:sz w:val="20"/>
          <w:szCs w:val="20"/>
          <w:lang w:val="en-US" w:eastAsia="ja-JP"/>
        </w:rPr>
        <w:t xml:space="preserve"> in a single beam report</w:t>
      </w:r>
      <w:r w:rsidR="00B44291">
        <w:rPr>
          <w:rFonts w:ascii="Times New Roman" w:hAnsi="Times New Roman" w:cs="Times New Roman"/>
          <w:sz w:val="20"/>
          <w:szCs w:val="20"/>
          <w:lang w:val="en-US" w:eastAsia="ja-JP"/>
        </w:rPr>
        <w:t xml:space="preserve">. </w:t>
      </w:r>
    </w:p>
    <w:p w14:paraId="58E3583B" w14:textId="681DC34D" w:rsidR="006E3167" w:rsidRPr="000A7058" w:rsidRDefault="00FF6E72" w:rsidP="006E3167">
      <w:pPr>
        <w:pStyle w:val="ListParagraph"/>
        <w:ind w:left="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The c</w:t>
      </w:r>
      <w:r w:rsidR="006E3167" w:rsidRPr="000A7058">
        <w:rPr>
          <w:rFonts w:ascii="Times New Roman" w:hAnsi="Times New Roman" w:cs="Times New Roman"/>
          <w:sz w:val="20"/>
          <w:szCs w:val="20"/>
          <w:lang w:val="en-US" w:eastAsia="ja-JP"/>
        </w:rPr>
        <w:t>urrent specification supports only the reporting of measured beams, i.e., beams that are measured by the UE. To enable the UE to report the predicted beam from Set A beams, one possibility is to enhance the reporting configuration</w:t>
      </w:r>
      <w:r w:rsidR="00BC52DB">
        <w:rPr>
          <w:rFonts w:ascii="Times New Roman" w:hAnsi="Times New Roman" w:cs="Times New Roman"/>
          <w:sz w:val="20"/>
          <w:szCs w:val="20"/>
          <w:lang w:val="en-US" w:eastAsia="ja-JP"/>
        </w:rPr>
        <w:t>,</w:t>
      </w:r>
      <w:r w:rsidR="006E3167">
        <w:rPr>
          <w:rFonts w:ascii="Times New Roman" w:hAnsi="Times New Roman" w:cs="Times New Roman"/>
          <w:sz w:val="20"/>
          <w:szCs w:val="20"/>
          <w:lang w:val="en-US" w:eastAsia="ja-JP"/>
        </w:rPr>
        <w:t xml:space="preserve"> including</w:t>
      </w:r>
      <w:r w:rsidR="006E3167" w:rsidRPr="000A7058">
        <w:rPr>
          <w:rFonts w:ascii="Times New Roman" w:hAnsi="Times New Roman" w:cs="Times New Roman"/>
          <w:sz w:val="20"/>
          <w:szCs w:val="20"/>
          <w:lang w:val="en-US" w:eastAsia="ja-JP"/>
        </w:rPr>
        <w:t>,</w:t>
      </w:r>
    </w:p>
    <w:p w14:paraId="1EABAFE6" w14:textId="12302F11" w:rsidR="008312C4" w:rsidRPr="008312C4" w:rsidRDefault="00921150" w:rsidP="008312C4">
      <w:pPr>
        <w:pStyle w:val="ListParagraph"/>
        <w:numPr>
          <w:ilvl w:val="0"/>
          <w:numId w:val="47"/>
        </w:numPr>
        <w:rPr>
          <w:rFonts w:ascii="Times New Roman" w:hAnsi="Times New Roman" w:cs="Times New Roman"/>
          <w:sz w:val="20"/>
          <w:szCs w:val="20"/>
          <w:lang w:val="en-US" w:eastAsia="ja-JP"/>
        </w:rPr>
      </w:pPr>
      <w:r w:rsidRPr="000A7058">
        <w:rPr>
          <w:rFonts w:ascii="Times New Roman" w:hAnsi="Times New Roman" w:cs="Times New Roman"/>
          <w:sz w:val="20"/>
          <w:szCs w:val="20"/>
          <w:lang w:val="en-US" w:eastAsia="ja-JP"/>
        </w:rPr>
        <w:t xml:space="preserve">Introducing the reporting of prediction related quantities </w:t>
      </w:r>
      <w:r w:rsidR="00B157B7">
        <w:rPr>
          <w:rFonts w:ascii="Times New Roman" w:hAnsi="Times New Roman" w:cs="Times New Roman"/>
          <w:sz w:val="20"/>
          <w:szCs w:val="20"/>
          <w:lang w:val="en-US" w:eastAsia="ja-JP"/>
        </w:rPr>
        <w:t>(i.e.,</w:t>
      </w:r>
      <w:r w:rsidRPr="005865F0">
        <w:rPr>
          <w:rFonts w:ascii="Times New Roman" w:hAnsi="Times New Roman" w:cs="Times New Roman"/>
          <w:sz w:val="20"/>
          <w:szCs w:val="20"/>
          <w:lang w:val="en-US" w:eastAsia="ja-JP"/>
        </w:rPr>
        <w:t xml:space="preserve"> </w:t>
      </w:r>
      <w:r w:rsidRPr="000A7058">
        <w:rPr>
          <w:rFonts w:ascii="Times New Roman" w:hAnsi="Times New Roman" w:cs="Times New Roman"/>
          <w:sz w:val="20"/>
          <w:szCs w:val="20"/>
          <w:lang w:val="en-US" w:eastAsia="ja-JP"/>
        </w:rPr>
        <w:t>reporting of predicted beam IDs and/or predicted RSRPs</w:t>
      </w:r>
      <w:r w:rsidR="00B157B7">
        <w:rPr>
          <w:rFonts w:ascii="Times New Roman" w:hAnsi="Times New Roman" w:cs="Times New Roman"/>
          <w:sz w:val="20"/>
          <w:szCs w:val="20"/>
          <w:lang w:val="en-US" w:eastAsia="ja-JP"/>
        </w:rPr>
        <w:t>) to the current beam reporting framework</w:t>
      </w:r>
      <w:r w:rsidRPr="005865F0">
        <w:rPr>
          <w:rFonts w:ascii="Times New Roman" w:hAnsi="Times New Roman" w:cs="Times New Roman"/>
          <w:sz w:val="20"/>
          <w:szCs w:val="20"/>
          <w:lang w:val="en-US" w:eastAsia="ja-JP"/>
        </w:rPr>
        <w:t>.</w:t>
      </w:r>
      <w:r w:rsidR="007E203E">
        <w:rPr>
          <w:rFonts w:ascii="Times New Roman" w:hAnsi="Times New Roman" w:cs="Times New Roman"/>
          <w:sz w:val="20"/>
          <w:szCs w:val="20"/>
          <w:lang w:val="en-US" w:eastAsia="ja-JP"/>
        </w:rPr>
        <w:t xml:space="preserve"> </w:t>
      </w:r>
      <w:r w:rsidR="008312C4">
        <w:rPr>
          <w:rFonts w:ascii="Times New Roman" w:hAnsi="Times New Roman" w:cs="Times New Roman"/>
          <w:sz w:val="20"/>
          <w:szCs w:val="20"/>
          <w:lang w:val="en-US" w:eastAsia="ja-JP"/>
        </w:rPr>
        <w:t xml:space="preserve">For BM-Case2, </w:t>
      </w:r>
      <w:r w:rsidR="008312C4" w:rsidRPr="008312C4">
        <w:rPr>
          <w:rFonts w:ascii="Times New Roman" w:hAnsi="Times New Roman" w:cs="Times New Roman"/>
          <w:sz w:val="20"/>
          <w:szCs w:val="20"/>
          <w:lang w:val="en-US" w:eastAsia="ja-JP"/>
        </w:rPr>
        <w:t xml:space="preserve">reporting of the information related to the predicted beam(s) of N future time instance(s) </w:t>
      </w:r>
      <w:r w:rsidR="00D9740D">
        <w:rPr>
          <w:rFonts w:ascii="Times New Roman" w:hAnsi="Times New Roman" w:cs="Times New Roman"/>
          <w:sz w:val="20"/>
          <w:szCs w:val="20"/>
          <w:lang w:val="en-US" w:eastAsia="ja-JP"/>
        </w:rPr>
        <w:t>is</w:t>
      </w:r>
      <w:r w:rsidR="00265394">
        <w:rPr>
          <w:rFonts w:ascii="Times New Roman" w:hAnsi="Times New Roman" w:cs="Times New Roman"/>
          <w:sz w:val="20"/>
          <w:szCs w:val="20"/>
          <w:lang w:val="en-US" w:eastAsia="ja-JP"/>
        </w:rPr>
        <w:t xml:space="preserve"> required with the possibilit</w:t>
      </w:r>
      <w:r w:rsidR="00386DD9">
        <w:rPr>
          <w:rFonts w:ascii="Times New Roman" w:hAnsi="Times New Roman" w:cs="Times New Roman"/>
          <w:sz w:val="20"/>
          <w:szCs w:val="20"/>
          <w:lang w:val="en-US" w:eastAsia="ja-JP"/>
        </w:rPr>
        <w:t xml:space="preserve">y that </w:t>
      </w:r>
      <w:r w:rsidR="008312C4" w:rsidRPr="008312C4">
        <w:rPr>
          <w:rFonts w:ascii="Times New Roman" w:hAnsi="Times New Roman" w:cs="Times New Roman"/>
          <w:sz w:val="20"/>
          <w:szCs w:val="20"/>
          <w:lang w:val="en-US" w:eastAsia="ja-JP"/>
        </w:rPr>
        <w:t xml:space="preserve">the information on the timestamp </w:t>
      </w:r>
      <w:r w:rsidR="00CF5851">
        <w:rPr>
          <w:rFonts w:ascii="Times New Roman" w:hAnsi="Times New Roman" w:cs="Times New Roman"/>
          <w:sz w:val="20"/>
          <w:szCs w:val="20"/>
          <w:lang w:val="en-US" w:eastAsia="ja-JP"/>
        </w:rPr>
        <w:t xml:space="preserve">for reported beams are carried in the same report. </w:t>
      </w:r>
      <w:r w:rsidR="007E203E" w:rsidRPr="007E203E">
        <w:rPr>
          <w:rFonts w:ascii="Times New Roman" w:hAnsi="Times New Roman" w:cs="Times New Roman"/>
          <w:sz w:val="20"/>
          <w:szCs w:val="20"/>
          <w:lang w:val="en-US" w:eastAsia="ja-JP"/>
        </w:rPr>
        <w:t>Additionally, the reporting of confidence information related to the predicted quantities may be considered</w:t>
      </w:r>
      <w:r w:rsidR="007E203E">
        <w:rPr>
          <w:rFonts w:ascii="Times New Roman" w:hAnsi="Times New Roman" w:cs="Times New Roman"/>
          <w:sz w:val="20"/>
          <w:szCs w:val="20"/>
          <w:lang w:val="en-US" w:eastAsia="ja-JP"/>
        </w:rPr>
        <w:t xml:space="preserve">. </w:t>
      </w:r>
      <w:r w:rsidR="0022375A">
        <w:rPr>
          <w:rFonts w:ascii="Times New Roman" w:hAnsi="Times New Roman" w:cs="Times New Roman"/>
          <w:sz w:val="20"/>
          <w:szCs w:val="20"/>
          <w:lang w:val="en-US" w:eastAsia="ja-JP"/>
        </w:rPr>
        <w:t>Here, special consideration on limiting the overhead shall be considered</w:t>
      </w:r>
      <w:r w:rsidR="00A45E53">
        <w:rPr>
          <w:rFonts w:ascii="Times New Roman" w:hAnsi="Times New Roman" w:cs="Times New Roman"/>
          <w:sz w:val="20"/>
          <w:szCs w:val="20"/>
          <w:lang w:val="en-US" w:eastAsia="ja-JP"/>
        </w:rPr>
        <w:t>, where</w:t>
      </w:r>
      <w:r w:rsidR="005865F0" w:rsidRPr="005865F0">
        <w:rPr>
          <w:rFonts w:ascii="Times New Roman" w:hAnsi="Times New Roman" w:cs="Times New Roman"/>
          <w:sz w:val="20"/>
          <w:szCs w:val="20"/>
          <w:lang w:val="en-US" w:eastAsia="ja-JP"/>
        </w:rPr>
        <w:t xml:space="preserve"> the Top-K beam</w:t>
      </w:r>
      <w:r w:rsidR="00A45E53">
        <w:rPr>
          <w:rFonts w:ascii="Times New Roman" w:hAnsi="Times New Roman" w:cs="Times New Roman"/>
          <w:sz w:val="20"/>
          <w:szCs w:val="20"/>
          <w:lang w:val="en-US" w:eastAsia="ja-JP"/>
        </w:rPr>
        <w:t xml:space="preserve"> </w:t>
      </w:r>
      <w:r w:rsidR="0048384D">
        <w:rPr>
          <w:rFonts w:ascii="Times New Roman" w:hAnsi="Times New Roman" w:cs="Times New Roman"/>
          <w:sz w:val="20"/>
          <w:szCs w:val="20"/>
          <w:lang w:val="en-US" w:eastAsia="ja-JP"/>
        </w:rPr>
        <w:t xml:space="preserve">report can be the </w:t>
      </w:r>
      <w:r w:rsidR="00410192">
        <w:rPr>
          <w:rFonts w:ascii="Times New Roman" w:hAnsi="Times New Roman" w:cs="Times New Roman"/>
          <w:sz w:val="20"/>
          <w:szCs w:val="20"/>
          <w:lang w:val="en-US" w:eastAsia="ja-JP"/>
        </w:rPr>
        <w:t>one</w:t>
      </w:r>
      <w:r w:rsidR="005865F0" w:rsidRPr="005865F0">
        <w:rPr>
          <w:rFonts w:ascii="Times New Roman" w:hAnsi="Times New Roman" w:cs="Times New Roman"/>
          <w:sz w:val="20"/>
          <w:szCs w:val="20"/>
          <w:lang w:val="en-US" w:eastAsia="ja-JP"/>
        </w:rPr>
        <w:t xml:space="preserve"> with </w:t>
      </w:r>
      <w:r w:rsidR="0048384D">
        <w:rPr>
          <w:rFonts w:ascii="Times New Roman" w:hAnsi="Times New Roman" w:cs="Times New Roman"/>
          <w:sz w:val="20"/>
          <w:szCs w:val="20"/>
          <w:lang w:val="en-US" w:eastAsia="ja-JP"/>
        </w:rPr>
        <w:t>the</w:t>
      </w:r>
      <w:r w:rsidR="005865F0" w:rsidRPr="005865F0">
        <w:rPr>
          <w:rFonts w:ascii="Times New Roman" w:hAnsi="Times New Roman" w:cs="Times New Roman"/>
          <w:sz w:val="20"/>
          <w:szCs w:val="20"/>
          <w:lang w:val="en-US" w:eastAsia="ja-JP"/>
        </w:rPr>
        <w:t xml:space="preserve"> highest probability for limiting reporting overhead.</w:t>
      </w:r>
    </w:p>
    <w:p w14:paraId="247E013F" w14:textId="0196AAE8" w:rsidR="00571860" w:rsidRDefault="006E3167" w:rsidP="00CC4B55">
      <w:pPr>
        <w:pStyle w:val="ListParagraph"/>
        <w:numPr>
          <w:ilvl w:val="0"/>
          <w:numId w:val="47"/>
        </w:numPr>
        <w:jc w:val="both"/>
        <w:rPr>
          <w:rFonts w:ascii="Times New Roman" w:hAnsi="Times New Roman" w:cs="Times New Roman"/>
          <w:sz w:val="20"/>
          <w:szCs w:val="20"/>
          <w:lang w:val="en-US" w:eastAsia="ja-JP"/>
        </w:rPr>
      </w:pPr>
      <w:r w:rsidRPr="000A7058">
        <w:rPr>
          <w:rFonts w:ascii="Times New Roman" w:hAnsi="Times New Roman" w:cs="Times New Roman"/>
          <w:sz w:val="20"/>
          <w:szCs w:val="20"/>
          <w:lang w:val="en-US" w:eastAsia="ja-JP"/>
        </w:rPr>
        <w:t xml:space="preserve">Enhancing the reporting configuration to configure the UE </w:t>
      </w:r>
      <w:r>
        <w:rPr>
          <w:rFonts w:ascii="Times New Roman" w:hAnsi="Times New Roman" w:cs="Times New Roman"/>
          <w:sz w:val="20"/>
          <w:szCs w:val="20"/>
          <w:lang w:val="en-US" w:eastAsia="ja-JP"/>
        </w:rPr>
        <w:t xml:space="preserve">to report based on </w:t>
      </w:r>
      <w:r w:rsidRPr="000A7058">
        <w:rPr>
          <w:rFonts w:ascii="Times New Roman" w:hAnsi="Times New Roman" w:cs="Times New Roman"/>
          <w:sz w:val="20"/>
          <w:szCs w:val="20"/>
          <w:lang w:val="en-US" w:eastAsia="ja-JP"/>
        </w:rPr>
        <w:t>a resource set corresponding to the Set A beams for predictions</w:t>
      </w:r>
      <w:r w:rsidR="00571860">
        <w:rPr>
          <w:rFonts w:ascii="Times New Roman" w:hAnsi="Times New Roman" w:cs="Times New Roman"/>
          <w:sz w:val="20"/>
          <w:szCs w:val="20"/>
          <w:lang w:val="en-US" w:eastAsia="ja-JP"/>
        </w:rPr>
        <w:t>.</w:t>
      </w:r>
    </w:p>
    <w:p w14:paraId="3457B0D7" w14:textId="03ED2D76" w:rsidR="006E3167" w:rsidRPr="009B5D43" w:rsidRDefault="006E3167" w:rsidP="00654B84">
      <w:pPr>
        <w:pStyle w:val="ListParagraph"/>
        <w:numPr>
          <w:ilvl w:val="0"/>
          <w:numId w:val="47"/>
        </w:numPr>
        <w:jc w:val="both"/>
        <w:rPr>
          <w:rFonts w:ascii="Times New Roman" w:hAnsi="Times New Roman" w:cs="Times New Roman"/>
          <w:sz w:val="20"/>
          <w:szCs w:val="20"/>
          <w:lang w:val="en-US" w:eastAsia="ja-JP"/>
        </w:rPr>
      </w:pPr>
      <w:r w:rsidRPr="00333317">
        <w:rPr>
          <w:rFonts w:ascii="Times New Roman" w:hAnsi="Times New Roman" w:cs="Times New Roman"/>
          <w:sz w:val="20"/>
          <w:szCs w:val="20"/>
          <w:lang w:val="en-US" w:eastAsia="ja-JP"/>
        </w:rPr>
        <w:t xml:space="preserve">The reporting for </w:t>
      </w:r>
      <w:r w:rsidR="00571860">
        <w:rPr>
          <w:rFonts w:ascii="Times New Roman" w:hAnsi="Times New Roman" w:cs="Times New Roman"/>
          <w:sz w:val="20"/>
          <w:szCs w:val="20"/>
          <w:lang w:val="en-US" w:eastAsia="ja-JP"/>
        </w:rPr>
        <w:t>beam prediction</w:t>
      </w:r>
      <w:r w:rsidRPr="00333317">
        <w:rPr>
          <w:rFonts w:ascii="Times New Roman" w:hAnsi="Times New Roman" w:cs="Times New Roman"/>
          <w:sz w:val="20"/>
          <w:szCs w:val="20"/>
          <w:lang w:val="en-US" w:eastAsia="ja-JP"/>
        </w:rPr>
        <w:t xml:space="preserve"> may be configured with different time domain behaviors (aperiodic (AP), periodic (P), or semi-persistent (SP)), without limiting the legacy CSI reporting flexibility. </w:t>
      </w:r>
    </w:p>
    <w:p w14:paraId="4CAAAC89" w14:textId="459F7AE5" w:rsidR="009A0FB9" w:rsidRPr="00CD301C" w:rsidRDefault="00F264CF" w:rsidP="00654B8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0A20B1">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 xml:space="preserve">: </w:t>
      </w:r>
      <w:r w:rsidR="009A7A81">
        <w:rPr>
          <w:rFonts w:ascii="Times New Roman" w:hAnsi="Times New Roman" w:cs="Times New Roman"/>
          <w:b/>
          <w:bCs/>
          <w:sz w:val="20"/>
          <w:szCs w:val="20"/>
          <w:lang w:val="en-US" w:eastAsia="ja-JP"/>
        </w:rPr>
        <w:t>C</w:t>
      </w:r>
      <w:r w:rsidR="005209E0" w:rsidRPr="00CD301C">
        <w:rPr>
          <w:rFonts w:ascii="Times New Roman" w:hAnsi="Times New Roman" w:cs="Times New Roman"/>
          <w:b/>
          <w:bCs/>
          <w:sz w:val="20"/>
          <w:szCs w:val="20"/>
          <w:lang w:val="en-US" w:eastAsia="ja-JP"/>
        </w:rPr>
        <w:t xml:space="preserve">onsider </w:t>
      </w:r>
      <w:r w:rsidR="009024CA">
        <w:rPr>
          <w:rFonts w:ascii="Times New Roman" w:hAnsi="Times New Roman" w:cs="Times New Roman"/>
          <w:b/>
          <w:bCs/>
          <w:sz w:val="20"/>
          <w:szCs w:val="20"/>
          <w:lang w:val="en-US" w:eastAsia="ja-JP"/>
        </w:rPr>
        <w:t xml:space="preserve">the </w:t>
      </w:r>
      <w:r w:rsidR="005209E0" w:rsidRPr="00CD301C">
        <w:rPr>
          <w:rFonts w:ascii="Times New Roman" w:hAnsi="Times New Roman" w:cs="Times New Roman"/>
          <w:b/>
          <w:bCs/>
          <w:sz w:val="20"/>
          <w:szCs w:val="20"/>
          <w:lang w:val="en-US" w:eastAsia="ja-JP"/>
        </w:rPr>
        <w:t xml:space="preserve">following </w:t>
      </w:r>
      <w:r w:rsidR="009024CA">
        <w:rPr>
          <w:rFonts w:ascii="Times New Roman" w:hAnsi="Times New Roman" w:cs="Times New Roman"/>
          <w:b/>
          <w:bCs/>
          <w:sz w:val="20"/>
          <w:szCs w:val="20"/>
          <w:lang w:val="en-US" w:eastAsia="ja-JP"/>
        </w:rPr>
        <w:t>for</w:t>
      </w:r>
      <w:r w:rsidR="006A3892">
        <w:rPr>
          <w:rFonts w:ascii="Times New Roman" w:hAnsi="Times New Roman" w:cs="Times New Roman"/>
          <w:b/>
          <w:bCs/>
          <w:sz w:val="20"/>
          <w:szCs w:val="20"/>
          <w:lang w:val="en-US" w:eastAsia="ja-JP"/>
        </w:rPr>
        <w:t xml:space="preserve"> a</w:t>
      </w:r>
      <w:r w:rsidR="00AE192E" w:rsidRPr="00CD301C">
        <w:rPr>
          <w:rFonts w:ascii="Times New Roman" w:hAnsi="Times New Roman" w:cs="Times New Roman"/>
          <w:b/>
          <w:bCs/>
          <w:sz w:val="20"/>
          <w:szCs w:val="20"/>
          <w:lang w:val="en-US" w:eastAsia="ja-JP"/>
        </w:rPr>
        <w:t xml:space="preserve"> </w:t>
      </w:r>
      <w:r w:rsidR="00DA320E">
        <w:rPr>
          <w:rFonts w:ascii="Times New Roman" w:hAnsi="Times New Roman" w:cs="Times New Roman"/>
          <w:b/>
          <w:bCs/>
          <w:sz w:val="20"/>
          <w:szCs w:val="20"/>
          <w:lang w:val="en-US" w:eastAsia="ja-JP"/>
        </w:rPr>
        <w:t xml:space="preserve">CSI report </w:t>
      </w:r>
      <w:r w:rsidR="009024CA">
        <w:rPr>
          <w:rFonts w:ascii="Times New Roman" w:hAnsi="Times New Roman" w:cs="Times New Roman"/>
          <w:b/>
          <w:bCs/>
          <w:sz w:val="20"/>
          <w:szCs w:val="20"/>
          <w:lang w:val="en-US" w:eastAsia="ja-JP"/>
        </w:rPr>
        <w:t>that</w:t>
      </w:r>
      <w:r w:rsidR="00DA320E">
        <w:rPr>
          <w:rFonts w:ascii="Times New Roman" w:hAnsi="Times New Roman" w:cs="Times New Roman"/>
          <w:b/>
          <w:bCs/>
          <w:sz w:val="20"/>
          <w:szCs w:val="20"/>
          <w:lang w:val="en-US" w:eastAsia="ja-JP"/>
        </w:rPr>
        <w:t xml:space="preserve"> </w:t>
      </w:r>
      <w:r w:rsidR="00FE7E27">
        <w:rPr>
          <w:rFonts w:ascii="Times New Roman" w:hAnsi="Times New Roman" w:cs="Times New Roman"/>
          <w:b/>
          <w:bCs/>
          <w:sz w:val="20"/>
          <w:szCs w:val="20"/>
          <w:lang w:val="en-US" w:eastAsia="ja-JP"/>
        </w:rPr>
        <w:t>enables</w:t>
      </w:r>
      <w:r w:rsidR="00DA320E">
        <w:rPr>
          <w:rFonts w:ascii="Times New Roman" w:hAnsi="Times New Roman" w:cs="Times New Roman"/>
          <w:b/>
          <w:bCs/>
          <w:sz w:val="20"/>
          <w:szCs w:val="20"/>
          <w:lang w:val="en-US" w:eastAsia="ja-JP"/>
        </w:rPr>
        <w:t xml:space="preserve"> </w:t>
      </w:r>
      <w:r w:rsidR="00AE192E" w:rsidRPr="00CD301C">
        <w:rPr>
          <w:rFonts w:ascii="Times New Roman" w:hAnsi="Times New Roman" w:cs="Times New Roman"/>
          <w:b/>
          <w:bCs/>
          <w:sz w:val="20"/>
          <w:szCs w:val="20"/>
          <w:lang w:val="en-US" w:eastAsia="ja-JP"/>
        </w:rPr>
        <w:t xml:space="preserve">beam prediction </w:t>
      </w:r>
      <w:r w:rsidR="003E2ABE">
        <w:rPr>
          <w:rFonts w:ascii="Times New Roman" w:hAnsi="Times New Roman" w:cs="Times New Roman"/>
          <w:b/>
          <w:bCs/>
          <w:sz w:val="20"/>
          <w:szCs w:val="20"/>
          <w:lang w:val="en-US" w:eastAsia="ja-JP"/>
        </w:rPr>
        <w:t>at the UE</w:t>
      </w:r>
      <w:r w:rsidR="009A0FB9" w:rsidRPr="00CD301C">
        <w:rPr>
          <w:rFonts w:ascii="Times New Roman" w:hAnsi="Times New Roman" w:cs="Times New Roman"/>
          <w:b/>
          <w:bCs/>
          <w:sz w:val="20"/>
          <w:szCs w:val="20"/>
          <w:lang w:val="en-US" w:eastAsia="ja-JP"/>
        </w:rPr>
        <w:t>,</w:t>
      </w:r>
    </w:p>
    <w:p w14:paraId="2D15D86E" w14:textId="4CDC1EB9" w:rsidR="00AB71FE" w:rsidRPr="00CD301C" w:rsidRDefault="0049699E" w:rsidP="00654B8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 xml:space="preserve">For BM-Case1, </w:t>
      </w:r>
      <w:r w:rsidR="0077096E" w:rsidRPr="00CD301C">
        <w:rPr>
          <w:rFonts w:ascii="Times New Roman" w:hAnsi="Times New Roman" w:cs="Times New Roman"/>
          <w:b/>
          <w:bCs/>
          <w:sz w:val="20"/>
          <w:szCs w:val="20"/>
          <w:lang w:val="en-US" w:eastAsia="ja-JP"/>
        </w:rPr>
        <w:t xml:space="preserve">support reporting of </w:t>
      </w:r>
      <w:r w:rsidR="00F46C48" w:rsidRPr="00CD301C">
        <w:rPr>
          <w:rFonts w:ascii="Times New Roman" w:hAnsi="Times New Roman" w:cs="Times New Roman"/>
          <w:b/>
          <w:bCs/>
          <w:sz w:val="20"/>
          <w:szCs w:val="20"/>
          <w:lang w:val="en-US" w:eastAsia="ja-JP"/>
        </w:rPr>
        <w:t>“</w:t>
      </w:r>
      <w:r w:rsidR="00501A3A" w:rsidRPr="00CD301C">
        <w:rPr>
          <w:rFonts w:ascii="Times New Roman" w:hAnsi="Times New Roman" w:cs="Times New Roman"/>
          <w:b/>
          <w:bCs/>
          <w:sz w:val="20"/>
          <w:szCs w:val="20"/>
          <w:lang w:val="en-US" w:eastAsia="ja-JP"/>
        </w:rPr>
        <w:t xml:space="preserve">Top-K </w:t>
      </w:r>
      <w:r w:rsidR="007404A1" w:rsidRPr="00CD301C">
        <w:rPr>
          <w:rFonts w:ascii="Times New Roman" w:hAnsi="Times New Roman" w:cs="Times New Roman"/>
          <w:b/>
          <w:bCs/>
          <w:sz w:val="20"/>
          <w:szCs w:val="20"/>
          <w:lang w:val="en-US" w:eastAsia="ja-JP"/>
        </w:rPr>
        <w:t>Predicted</w:t>
      </w:r>
      <w:r w:rsidR="004263B5" w:rsidRPr="00CD301C">
        <w:rPr>
          <w:rFonts w:ascii="Times New Roman" w:hAnsi="Times New Roman" w:cs="Times New Roman"/>
          <w:b/>
          <w:bCs/>
          <w:sz w:val="20"/>
          <w:szCs w:val="20"/>
          <w:lang w:val="en-US" w:eastAsia="ja-JP"/>
        </w:rPr>
        <w:t>-</w:t>
      </w:r>
      <w:r w:rsidR="007404A1" w:rsidRPr="00CD301C">
        <w:rPr>
          <w:rFonts w:ascii="Times New Roman" w:hAnsi="Times New Roman" w:cs="Times New Roman"/>
          <w:b/>
          <w:bCs/>
          <w:sz w:val="20"/>
          <w:szCs w:val="20"/>
          <w:lang w:val="en-US" w:eastAsia="ja-JP"/>
        </w:rPr>
        <w:t>CRI</w:t>
      </w:r>
      <w:r w:rsidR="004263B5" w:rsidRPr="00CD301C">
        <w:rPr>
          <w:rFonts w:ascii="Times New Roman" w:hAnsi="Times New Roman" w:cs="Times New Roman"/>
          <w:b/>
          <w:bCs/>
          <w:sz w:val="20"/>
          <w:szCs w:val="20"/>
          <w:lang w:val="en-US" w:eastAsia="ja-JP"/>
        </w:rPr>
        <w:t>s</w:t>
      </w:r>
      <w:r w:rsidR="00F46C48" w:rsidRPr="00CD301C">
        <w:rPr>
          <w:rFonts w:ascii="Times New Roman" w:hAnsi="Times New Roman" w:cs="Times New Roman"/>
          <w:b/>
          <w:bCs/>
          <w:sz w:val="20"/>
          <w:szCs w:val="20"/>
          <w:lang w:val="en-US" w:eastAsia="ja-JP"/>
        </w:rPr>
        <w:t>”</w:t>
      </w:r>
      <w:r w:rsidR="007404A1" w:rsidRPr="00CD301C">
        <w:rPr>
          <w:rFonts w:ascii="Times New Roman" w:hAnsi="Times New Roman" w:cs="Times New Roman"/>
          <w:b/>
          <w:bCs/>
          <w:sz w:val="20"/>
          <w:szCs w:val="20"/>
          <w:lang w:val="en-US" w:eastAsia="ja-JP"/>
        </w:rPr>
        <w:t xml:space="preserve"> </w:t>
      </w:r>
      <w:r w:rsidR="00AB45A5" w:rsidRPr="00CD301C">
        <w:rPr>
          <w:rFonts w:ascii="Times New Roman" w:hAnsi="Times New Roman" w:cs="Times New Roman"/>
          <w:b/>
          <w:bCs/>
          <w:sz w:val="20"/>
          <w:szCs w:val="20"/>
          <w:lang w:val="en-US" w:eastAsia="ja-JP"/>
        </w:rPr>
        <w:t xml:space="preserve">or </w:t>
      </w:r>
      <w:r w:rsidR="00F46C48" w:rsidRPr="00CD301C">
        <w:rPr>
          <w:rFonts w:ascii="Times New Roman" w:hAnsi="Times New Roman" w:cs="Times New Roman"/>
          <w:b/>
          <w:bCs/>
          <w:sz w:val="20"/>
          <w:szCs w:val="20"/>
          <w:lang w:val="en-US" w:eastAsia="ja-JP"/>
        </w:rPr>
        <w:t>“</w:t>
      </w:r>
      <w:r w:rsidR="00501A3A" w:rsidRPr="00CD301C">
        <w:rPr>
          <w:rFonts w:ascii="Times New Roman" w:hAnsi="Times New Roman" w:cs="Times New Roman"/>
          <w:b/>
          <w:bCs/>
          <w:sz w:val="20"/>
          <w:szCs w:val="20"/>
          <w:lang w:val="en-US" w:eastAsia="ja-JP"/>
        </w:rPr>
        <w:t xml:space="preserve">Top-K </w:t>
      </w:r>
      <w:r w:rsidR="00AB71FE" w:rsidRPr="00CD301C">
        <w:rPr>
          <w:rFonts w:ascii="Times New Roman" w:hAnsi="Times New Roman" w:cs="Times New Roman"/>
          <w:b/>
          <w:bCs/>
          <w:sz w:val="20"/>
          <w:szCs w:val="20"/>
          <w:lang w:val="en-US" w:eastAsia="ja-JP"/>
        </w:rPr>
        <w:t>Predicted</w:t>
      </w:r>
      <w:r w:rsidR="004263B5" w:rsidRPr="00CD301C">
        <w:rPr>
          <w:rFonts w:ascii="Times New Roman" w:hAnsi="Times New Roman" w:cs="Times New Roman"/>
          <w:b/>
          <w:bCs/>
          <w:sz w:val="20"/>
          <w:szCs w:val="20"/>
          <w:lang w:val="en-US" w:eastAsia="ja-JP"/>
        </w:rPr>
        <w:t>-</w:t>
      </w:r>
      <w:r w:rsidR="00AB71FE" w:rsidRPr="00CD301C">
        <w:rPr>
          <w:rFonts w:ascii="Times New Roman" w:hAnsi="Times New Roman" w:cs="Times New Roman"/>
          <w:b/>
          <w:bCs/>
          <w:sz w:val="20"/>
          <w:szCs w:val="20"/>
          <w:lang w:val="en-US" w:eastAsia="ja-JP"/>
        </w:rPr>
        <w:t>CRI</w:t>
      </w:r>
      <w:r w:rsidR="004263B5" w:rsidRPr="00CD301C">
        <w:rPr>
          <w:rFonts w:ascii="Times New Roman" w:hAnsi="Times New Roman" w:cs="Times New Roman"/>
          <w:b/>
          <w:bCs/>
          <w:sz w:val="20"/>
          <w:szCs w:val="20"/>
          <w:lang w:val="en-US" w:eastAsia="ja-JP"/>
        </w:rPr>
        <w:t>s</w:t>
      </w:r>
      <w:r w:rsidR="00F46C48" w:rsidRPr="00CD301C">
        <w:rPr>
          <w:rFonts w:ascii="Times New Roman" w:hAnsi="Times New Roman" w:cs="Times New Roman"/>
          <w:b/>
          <w:bCs/>
          <w:sz w:val="20"/>
          <w:szCs w:val="20"/>
          <w:lang w:val="en-US" w:eastAsia="ja-JP"/>
        </w:rPr>
        <w:t>,</w:t>
      </w:r>
      <w:r w:rsidR="002F73CF" w:rsidRPr="00CD301C">
        <w:rPr>
          <w:rFonts w:ascii="Times New Roman" w:hAnsi="Times New Roman" w:cs="Times New Roman"/>
          <w:b/>
          <w:bCs/>
          <w:sz w:val="20"/>
          <w:szCs w:val="20"/>
          <w:lang w:val="en-US" w:eastAsia="ja-JP"/>
        </w:rPr>
        <w:t xml:space="preserve"> </w:t>
      </w:r>
      <w:r w:rsidR="00A547B5" w:rsidRPr="00CD301C">
        <w:rPr>
          <w:rFonts w:ascii="Times New Roman" w:hAnsi="Times New Roman" w:cs="Times New Roman"/>
          <w:b/>
          <w:bCs/>
          <w:sz w:val="20"/>
          <w:szCs w:val="20"/>
          <w:lang w:val="en-US" w:eastAsia="ja-JP"/>
        </w:rPr>
        <w:t>predicted</w:t>
      </w:r>
      <w:r w:rsidR="00AB71FE" w:rsidRPr="00CD301C">
        <w:rPr>
          <w:rFonts w:ascii="Times New Roman" w:hAnsi="Times New Roman" w:cs="Times New Roman"/>
          <w:b/>
          <w:bCs/>
          <w:sz w:val="20"/>
          <w:szCs w:val="20"/>
          <w:lang w:val="en-US" w:eastAsia="ja-JP"/>
        </w:rPr>
        <w:t xml:space="preserve"> </w:t>
      </w:r>
      <w:r w:rsidR="00501A3A" w:rsidRPr="00CD301C">
        <w:rPr>
          <w:rFonts w:ascii="Times New Roman" w:hAnsi="Times New Roman" w:cs="Times New Roman"/>
          <w:b/>
          <w:bCs/>
          <w:sz w:val="20"/>
          <w:szCs w:val="20"/>
          <w:lang w:val="en-US" w:eastAsia="ja-JP"/>
        </w:rPr>
        <w:t>L1-RSRP</w:t>
      </w:r>
      <w:r w:rsidR="00F46C48" w:rsidRPr="00CD301C">
        <w:rPr>
          <w:rFonts w:ascii="Times New Roman" w:hAnsi="Times New Roman" w:cs="Times New Roman"/>
          <w:b/>
          <w:bCs/>
          <w:sz w:val="20"/>
          <w:szCs w:val="20"/>
          <w:lang w:val="en-US" w:eastAsia="ja-JP"/>
        </w:rPr>
        <w:t>s”</w:t>
      </w:r>
      <w:r w:rsidR="00501A3A" w:rsidRPr="00CD301C">
        <w:rPr>
          <w:rFonts w:ascii="Times New Roman" w:hAnsi="Times New Roman" w:cs="Times New Roman"/>
          <w:b/>
          <w:bCs/>
          <w:sz w:val="20"/>
          <w:szCs w:val="20"/>
          <w:lang w:val="en-US" w:eastAsia="ja-JP"/>
        </w:rPr>
        <w:t xml:space="preserve"> </w:t>
      </w:r>
      <w:r w:rsidR="00B7306E" w:rsidRPr="00CD301C">
        <w:rPr>
          <w:rFonts w:ascii="Times New Roman" w:hAnsi="Times New Roman" w:cs="Times New Roman"/>
          <w:b/>
          <w:bCs/>
          <w:sz w:val="20"/>
          <w:szCs w:val="20"/>
          <w:lang w:val="en-US" w:eastAsia="ja-JP"/>
        </w:rPr>
        <w:t>corresponding to a</w:t>
      </w:r>
      <w:r w:rsidR="00501A3A" w:rsidRPr="00CD301C">
        <w:rPr>
          <w:rFonts w:ascii="Times New Roman" w:hAnsi="Times New Roman" w:cs="Times New Roman"/>
          <w:b/>
          <w:bCs/>
          <w:sz w:val="20"/>
          <w:szCs w:val="20"/>
          <w:lang w:val="en-US" w:eastAsia="ja-JP"/>
        </w:rPr>
        <w:t xml:space="preserve"> Set A</w:t>
      </w:r>
      <w:r w:rsidR="009B6405" w:rsidRPr="00CD301C">
        <w:rPr>
          <w:rFonts w:ascii="Times New Roman" w:hAnsi="Times New Roman" w:cs="Times New Roman"/>
          <w:b/>
          <w:bCs/>
          <w:sz w:val="20"/>
          <w:szCs w:val="20"/>
          <w:lang w:val="en-US" w:eastAsia="ja-JP"/>
        </w:rPr>
        <w:t xml:space="preserve">, where K </w:t>
      </w:r>
      <w:r w:rsidR="00A07BC0" w:rsidRPr="00CD301C">
        <w:rPr>
          <w:rFonts w:ascii="Times New Roman" w:hAnsi="Times New Roman" w:cs="Times New Roman"/>
          <w:b/>
          <w:bCs/>
          <w:sz w:val="20"/>
          <w:szCs w:val="20"/>
          <w:lang w:val="en-US" w:eastAsia="ja-JP"/>
        </w:rPr>
        <w:t xml:space="preserve">is configurable to the UE. </w:t>
      </w:r>
    </w:p>
    <w:p w14:paraId="5595DD3E" w14:textId="5A7FD416" w:rsidR="00A07BC0" w:rsidRPr="00CD301C" w:rsidRDefault="00A07BC0" w:rsidP="00654B8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 xml:space="preserve">FFS: </w:t>
      </w:r>
      <w:r w:rsidR="00964BDC" w:rsidRPr="00CD301C">
        <w:rPr>
          <w:rFonts w:ascii="Times New Roman" w:hAnsi="Times New Roman" w:cs="Times New Roman"/>
          <w:b/>
          <w:bCs/>
          <w:sz w:val="20"/>
          <w:szCs w:val="20"/>
          <w:lang w:val="en-US" w:eastAsia="ja-JP"/>
        </w:rPr>
        <w:t>E</w:t>
      </w:r>
      <w:r w:rsidRPr="00CD301C">
        <w:rPr>
          <w:rFonts w:ascii="Times New Roman" w:hAnsi="Times New Roman" w:cs="Times New Roman"/>
          <w:b/>
          <w:bCs/>
          <w:sz w:val="20"/>
          <w:szCs w:val="20"/>
          <w:lang w:val="en-US" w:eastAsia="ja-JP"/>
        </w:rPr>
        <w:t>xact values of K</w:t>
      </w:r>
    </w:p>
    <w:p w14:paraId="73F846AD" w14:textId="0DD1A6D5" w:rsidR="00964BDC" w:rsidRPr="00CD301C" w:rsidRDefault="00964BDC" w:rsidP="00964BDC">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w:t>
      </w:r>
      <w:r w:rsidR="002E1956">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support reporting of “Top-K Predicted-CRIs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Pr="00CD301C">
        <w:rPr>
          <w:rFonts w:ascii="Times New Roman" w:hAnsi="Times New Roman" w:cs="Times New Roman"/>
          <w:b/>
          <w:bCs/>
          <w:sz w:val="20"/>
          <w:szCs w:val="20"/>
          <w:lang w:val="en-US" w:eastAsia="ja-JP"/>
        </w:rPr>
        <w:t>” or “Top-K Predicted-CRIs, predicted L1-RSRPs</w:t>
      </w:r>
      <w:r w:rsidR="000045C1" w:rsidRPr="00CD301C">
        <w:rPr>
          <w:rFonts w:ascii="Times New Roman" w:hAnsi="Times New Roman" w:cs="Times New Roman"/>
          <w:b/>
          <w:bCs/>
          <w:sz w:val="20"/>
          <w:szCs w:val="20"/>
          <w:lang w:val="en-US" w:eastAsia="ja-JP"/>
        </w:rPr>
        <w:t xml:space="preserve"> for </w:t>
      </w:r>
      <w:r w:rsidR="00CC5CF1" w:rsidRPr="00CD301C">
        <w:rPr>
          <w:rFonts w:ascii="Times New Roman" w:hAnsi="Times New Roman" w:cs="Times New Roman"/>
          <w:b/>
          <w:bCs/>
          <w:sz w:val="20"/>
          <w:szCs w:val="20"/>
          <w:lang w:val="en-US" w:eastAsia="ja-JP"/>
        </w:rPr>
        <w:t xml:space="preserve">N </w:t>
      </w:r>
      <w:r w:rsidR="000045C1" w:rsidRPr="00CD301C">
        <w:rPr>
          <w:rFonts w:ascii="Times New Roman" w:hAnsi="Times New Roman" w:cs="Times New Roman"/>
          <w:b/>
          <w:bCs/>
          <w:sz w:val="20"/>
          <w:szCs w:val="20"/>
          <w:lang w:val="en-US" w:eastAsia="ja-JP"/>
        </w:rPr>
        <w:t>time periods</w:t>
      </w:r>
      <w:r w:rsidRPr="00CD301C">
        <w:rPr>
          <w:rFonts w:ascii="Times New Roman" w:hAnsi="Times New Roman" w:cs="Times New Roman"/>
          <w:b/>
          <w:bCs/>
          <w:sz w:val="20"/>
          <w:szCs w:val="20"/>
          <w:lang w:val="en-US" w:eastAsia="ja-JP"/>
        </w:rPr>
        <w:t>” corresponding to a Set A, where K</w:t>
      </w:r>
      <w:r w:rsidR="00CC5CF1" w:rsidRPr="00CD301C">
        <w:rPr>
          <w:rFonts w:ascii="Times New Roman" w:hAnsi="Times New Roman" w:cs="Times New Roman"/>
          <w:b/>
          <w:bCs/>
          <w:sz w:val="20"/>
          <w:szCs w:val="20"/>
          <w:lang w:val="en-US" w:eastAsia="ja-JP"/>
        </w:rPr>
        <w:t xml:space="preserve"> and N are</w:t>
      </w:r>
      <w:r w:rsidRPr="00CD301C">
        <w:rPr>
          <w:rFonts w:ascii="Times New Roman" w:hAnsi="Times New Roman" w:cs="Times New Roman"/>
          <w:b/>
          <w:bCs/>
          <w:sz w:val="20"/>
          <w:szCs w:val="20"/>
          <w:lang w:val="en-US" w:eastAsia="ja-JP"/>
        </w:rPr>
        <w:t xml:space="preserve"> configurable to the UE. </w:t>
      </w:r>
    </w:p>
    <w:p w14:paraId="16BC48B2" w14:textId="3796FBBB" w:rsidR="00964BDC" w:rsidRPr="00CD301C" w:rsidRDefault="00964BDC" w:rsidP="00964BDC">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FFS: Exact values of K</w:t>
      </w:r>
      <w:r w:rsidR="00CC5CF1" w:rsidRPr="00CD301C">
        <w:rPr>
          <w:rFonts w:ascii="Times New Roman" w:hAnsi="Times New Roman" w:cs="Times New Roman"/>
          <w:b/>
          <w:bCs/>
          <w:sz w:val="20"/>
          <w:szCs w:val="20"/>
          <w:lang w:val="en-US" w:eastAsia="ja-JP"/>
        </w:rPr>
        <w:t xml:space="preserve"> and N</w:t>
      </w:r>
    </w:p>
    <w:p w14:paraId="109AC4D9" w14:textId="792F5AAE" w:rsidR="00AE192E" w:rsidRDefault="00CC5CF1" w:rsidP="00654B84">
      <w:pPr>
        <w:pStyle w:val="ListParagraph"/>
        <w:numPr>
          <w:ilvl w:val="0"/>
          <w:numId w:val="88"/>
        </w:numPr>
        <w:spacing w:after="0"/>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FFS: </w:t>
      </w:r>
      <w:r w:rsidR="00832431" w:rsidRPr="00654B84">
        <w:rPr>
          <w:rFonts w:ascii="Times New Roman" w:hAnsi="Times New Roman" w:cs="Times New Roman"/>
          <w:b/>
          <w:sz w:val="20"/>
          <w:szCs w:val="20"/>
          <w:lang w:val="en-US" w:eastAsia="ja-JP"/>
        </w:rPr>
        <w:t xml:space="preserve">whether measured beam related quantities of Set B </w:t>
      </w:r>
      <w:r w:rsidR="00CD301C" w:rsidRPr="00654B84">
        <w:rPr>
          <w:rFonts w:ascii="Times New Roman" w:hAnsi="Times New Roman" w:cs="Times New Roman"/>
          <w:b/>
          <w:sz w:val="20"/>
          <w:szCs w:val="20"/>
          <w:lang w:val="en-US" w:eastAsia="ja-JP"/>
        </w:rPr>
        <w:t>can be considered within the same beam report</w:t>
      </w:r>
    </w:p>
    <w:p w14:paraId="54EA8759" w14:textId="50BDCA96" w:rsidR="00404E5A" w:rsidRPr="000A7058" w:rsidRDefault="00404E5A" w:rsidP="00404E5A">
      <w:pPr>
        <w:pStyle w:val="ListParagraph"/>
        <w:numPr>
          <w:ilvl w:val="0"/>
          <w:numId w:val="88"/>
        </w:numPr>
        <w:spacing w:after="0"/>
        <w:jc w:val="both"/>
        <w:rPr>
          <w:rFonts w:ascii="Times New Roman" w:hAnsi="Times New Roman" w:cs="Times New Roman"/>
          <w:b/>
          <w:bCs/>
          <w:sz w:val="20"/>
          <w:szCs w:val="20"/>
          <w:lang w:val="en-US" w:eastAsia="ja-JP"/>
        </w:rPr>
      </w:pPr>
      <w:r w:rsidRPr="000A7058">
        <w:rPr>
          <w:rFonts w:ascii="Times New Roman" w:hAnsi="Times New Roman" w:cs="Times New Roman"/>
          <w:b/>
          <w:bCs/>
          <w:sz w:val="20"/>
          <w:szCs w:val="20"/>
          <w:lang w:val="en-US" w:eastAsia="ja-JP"/>
        </w:rPr>
        <w:t xml:space="preserve">FFS: whether </w:t>
      </w:r>
      <w:r>
        <w:rPr>
          <w:rFonts w:ascii="Times New Roman" w:hAnsi="Times New Roman" w:cs="Times New Roman"/>
          <w:b/>
          <w:bCs/>
          <w:sz w:val="20"/>
          <w:szCs w:val="20"/>
          <w:lang w:val="en-US" w:eastAsia="ja-JP"/>
        </w:rPr>
        <w:t xml:space="preserve">confidence information for </w:t>
      </w:r>
      <w:r w:rsidR="001A3784">
        <w:rPr>
          <w:rFonts w:ascii="Times New Roman" w:hAnsi="Times New Roman" w:cs="Times New Roman"/>
          <w:b/>
          <w:bCs/>
          <w:sz w:val="20"/>
          <w:szCs w:val="20"/>
          <w:lang w:val="en-US" w:eastAsia="ja-JP"/>
        </w:rPr>
        <w:t>predicted</w:t>
      </w:r>
      <w:r>
        <w:rPr>
          <w:rFonts w:ascii="Times New Roman" w:hAnsi="Times New Roman" w:cs="Times New Roman"/>
          <w:b/>
          <w:bCs/>
          <w:sz w:val="20"/>
          <w:szCs w:val="20"/>
          <w:lang w:val="en-US" w:eastAsia="ja-JP"/>
        </w:rPr>
        <w:t xml:space="preserve"> beams can be included in the </w:t>
      </w:r>
      <w:r w:rsidR="001A3784">
        <w:rPr>
          <w:rFonts w:ascii="Times New Roman" w:hAnsi="Times New Roman" w:cs="Times New Roman"/>
          <w:b/>
          <w:bCs/>
          <w:sz w:val="20"/>
          <w:szCs w:val="20"/>
          <w:lang w:val="en-US" w:eastAsia="ja-JP"/>
        </w:rPr>
        <w:t xml:space="preserve">beam report. </w:t>
      </w:r>
    </w:p>
    <w:p w14:paraId="0F7F9488" w14:textId="77777777" w:rsidR="00AE192E" w:rsidRPr="00F334CF" w:rsidRDefault="00AE192E" w:rsidP="002C4C7D">
      <w:pPr>
        <w:pStyle w:val="ListParagraph"/>
        <w:spacing w:after="0"/>
        <w:jc w:val="both"/>
        <w:rPr>
          <w:rFonts w:ascii="Times New Roman" w:hAnsi="Times New Roman" w:cs="Times New Roman"/>
          <w:b/>
          <w:bCs/>
          <w:sz w:val="20"/>
          <w:szCs w:val="20"/>
          <w:lang w:val="en-US" w:eastAsia="ja-JP"/>
        </w:rPr>
      </w:pPr>
    </w:p>
    <w:p w14:paraId="3281A891" w14:textId="396E1F81" w:rsidR="001A7CF9" w:rsidRDefault="001A7CF9">
      <w:pPr>
        <w:pStyle w:val="Heading3"/>
      </w:pPr>
      <w:r w:rsidRPr="001A7CF9">
        <w:t>Configuring/</w:t>
      </w:r>
      <w:r w:rsidR="003942B0" w:rsidRPr="001A7CF9">
        <w:t>Indicating</w:t>
      </w:r>
      <w:r w:rsidRPr="001A7CF9">
        <w:t xml:space="preserve"> Set B and Set </w:t>
      </w:r>
      <w:proofErr w:type="gramStart"/>
      <w:r w:rsidRPr="001A7CF9">
        <w:t>A</w:t>
      </w:r>
      <w:proofErr w:type="gramEnd"/>
      <w:r w:rsidRPr="001A7CF9">
        <w:t xml:space="preserve"> </w:t>
      </w:r>
      <w:r w:rsidR="0087455C">
        <w:t>C</w:t>
      </w:r>
      <w:r w:rsidRPr="001A7CF9">
        <w:t>onfigurations</w:t>
      </w:r>
    </w:p>
    <w:p w14:paraId="5EDCBCE3" w14:textId="24FC675A" w:rsidR="00590698" w:rsidRPr="00590698" w:rsidRDefault="002C2596"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w:t>
      </w:r>
      <w:r w:rsidR="004B6BEA">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 xml:space="preserve">legacy beam measurement and reporting framework, </w:t>
      </w:r>
      <w:r w:rsidR="00590698" w:rsidRPr="00590698">
        <w:rPr>
          <w:rFonts w:ascii="Times New Roman" w:hAnsi="Times New Roman" w:cs="Times New Roman"/>
          <w:sz w:val="20"/>
          <w:szCs w:val="20"/>
          <w:lang w:eastAsia="ja-JP"/>
        </w:rPr>
        <w:t xml:space="preserve">there is also configuration </w:t>
      </w:r>
      <w:r w:rsidR="004A5290">
        <w:rPr>
          <w:rFonts w:ascii="Times New Roman" w:hAnsi="Times New Roman" w:cs="Times New Roman"/>
          <w:sz w:val="20"/>
          <w:szCs w:val="20"/>
          <w:lang w:eastAsia="ja-JP"/>
        </w:rPr>
        <w:t xml:space="preserve">that defines which </w:t>
      </w:r>
      <w:r w:rsidR="007E72CD">
        <w:rPr>
          <w:rFonts w:ascii="Times New Roman" w:hAnsi="Times New Roman" w:cs="Times New Roman"/>
          <w:sz w:val="20"/>
          <w:szCs w:val="20"/>
          <w:lang w:eastAsia="ja-JP"/>
        </w:rPr>
        <w:t xml:space="preserve">RS </w:t>
      </w:r>
      <w:r w:rsidR="00C94ABE">
        <w:rPr>
          <w:rFonts w:ascii="Times New Roman" w:hAnsi="Times New Roman" w:cs="Times New Roman"/>
          <w:sz w:val="20"/>
          <w:szCs w:val="20"/>
          <w:lang w:eastAsia="ja-JP"/>
        </w:rPr>
        <w:t>resources corresponding to DL Tx</w:t>
      </w:r>
      <w:r w:rsidR="004A1D51">
        <w:rPr>
          <w:rFonts w:ascii="Times New Roman" w:hAnsi="Times New Roman" w:cs="Times New Roman"/>
          <w:sz w:val="20"/>
          <w:szCs w:val="20"/>
          <w:lang w:eastAsia="ja-JP"/>
        </w:rPr>
        <w:t xml:space="preserve"> </w:t>
      </w:r>
      <w:r w:rsidR="0045439E">
        <w:rPr>
          <w:rFonts w:ascii="Times New Roman" w:hAnsi="Times New Roman" w:cs="Times New Roman"/>
          <w:sz w:val="20"/>
          <w:szCs w:val="20"/>
          <w:lang w:eastAsia="ja-JP"/>
        </w:rPr>
        <w:t>are to</w:t>
      </w:r>
      <w:r w:rsidR="00C94ABE">
        <w:rPr>
          <w:rFonts w:ascii="Times New Roman" w:hAnsi="Times New Roman" w:cs="Times New Roman"/>
          <w:sz w:val="20"/>
          <w:szCs w:val="20"/>
          <w:lang w:eastAsia="ja-JP"/>
        </w:rPr>
        <w:t xml:space="preserve"> be </w:t>
      </w:r>
      <w:r w:rsidR="004A1D51">
        <w:rPr>
          <w:rFonts w:ascii="Times New Roman" w:hAnsi="Times New Roman" w:cs="Times New Roman"/>
          <w:sz w:val="20"/>
          <w:szCs w:val="20"/>
          <w:lang w:eastAsia="ja-JP"/>
        </w:rPr>
        <w:t xml:space="preserve">measured </w:t>
      </w:r>
      <w:r w:rsidR="00590698" w:rsidRPr="00590698">
        <w:rPr>
          <w:rFonts w:ascii="Times New Roman" w:hAnsi="Times New Roman" w:cs="Times New Roman"/>
          <w:sz w:val="20"/>
          <w:szCs w:val="20"/>
          <w:lang w:eastAsia="ja-JP"/>
        </w:rPr>
        <w:t>for</w:t>
      </w:r>
      <w:r w:rsidR="0050258A">
        <w:rPr>
          <w:rFonts w:ascii="Times New Roman" w:hAnsi="Times New Roman" w:cs="Times New Roman"/>
          <w:sz w:val="20"/>
          <w:szCs w:val="20"/>
          <w:lang w:eastAsia="ja-JP"/>
        </w:rPr>
        <w:t xml:space="preserve"> </w:t>
      </w:r>
      <w:r w:rsidR="00590698" w:rsidRPr="00590698">
        <w:rPr>
          <w:rFonts w:ascii="Times New Roman" w:hAnsi="Times New Roman" w:cs="Times New Roman"/>
          <w:sz w:val="20"/>
          <w:szCs w:val="20"/>
          <w:lang w:eastAsia="ja-JP"/>
        </w:rPr>
        <w:t xml:space="preserve">beam reporting. </w:t>
      </w:r>
      <w:r w:rsidR="000F6323">
        <w:rPr>
          <w:rFonts w:ascii="Times New Roman" w:hAnsi="Times New Roman" w:cs="Times New Roman"/>
          <w:sz w:val="20"/>
          <w:szCs w:val="20"/>
          <w:lang w:eastAsia="ja-JP"/>
        </w:rPr>
        <w:t xml:space="preserve">This framework shall be </w:t>
      </w:r>
      <w:r w:rsidR="00010D3C">
        <w:rPr>
          <w:rFonts w:ascii="Times New Roman" w:hAnsi="Times New Roman" w:cs="Times New Roman"/>
          <w:sz w:val="20"/>
          <w:szCs w:val="20"/>
          <w:lang w:eastAsia="ja-JP"/>
        </w:rPr>
        <w:t xml:space="preserve">revisited to see </w:t>
      </w:r>
      <w:r w:rsidR="00B24647">
        <w:rPr>
          <w:rFonts w:ascii="Times New Roman" w:hAnsi="Times New Roman" w:cs="Times New Roman"/>
          <w:sz w:val="20"/>
          <w:szCs w:val="20"/>
          <w:lang w:eastAsia="ja-JP"/>
        </w:rPr>
        <w:t xml:space="preserve">the </w:t>
      </w:r>
      <w:r w:rsidR="00666B8E">
        <w:rPr>
          <w:rFonts w:ascii="Times New Roman" w:hAnsi="Times New Roman" w:cs="Times New Roman"/>
          <w:sz w:val="20"/>
          <w:szCs w:val="20"/>
          <w:lang w:eastAsia="ja-JP"/>
        </w:rPr>
        <w:t xml:space="preserve">required enhancements when configuring or indicating the Set A and Set B </w:t>
      </w:r>
      <w:r w:rsidR="0023446B">
        <w:rPr>
          <w:rFonts w:ascii="Times New Roman" w:hAnsi="Times New Roman" w:cs="Times New Roman"/>
          <w:sz w:val="20"/>
          <w:szCs w:val="20"/>
          <w:lang w:eastAsia="ja-JP"/>
        </w:rPr>
        <w:t xml:space="preserve">beams. </w:t>
      </w:r>
    </w:p>
    <w:p w14:paraId="319B4E7B" w14:textId="670A5311" w:rsidR="00407037" w:rsidRDefault="00A4320A" w:rsidP="0059069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c</w:t>
      </w:r>
      <w:r w:rsidR="00590698" w:rsidRPr="00590698">
        <w:rPr>
          <w:rFonts w:ascii="Times New Roman" w:hAnsi="Times New Roman" w:cs="Times New Roman"/>
          <w:sz w:val="20"/>
          <w:szCs w:val="20"/>
          <w:lang w:eastAsia="ja-JP"/>
        </w:rPr>
        <w:t xml:space="preserve">urrent specification allows to configure one or more resource settings with multiple NZP CSI-RS resources for channel measurements. </w:t>
      </w:r>
      <w:r w:rsidR="007511D0">
        <w:rPr>
          <w:rFonts w:ascii="Times New Roman" w:hAnsi="Times New Roman" w:cs="Times New Roman"/>
          <w:sz w:val="20"/>
          <w:szCs w:val="20"/>
          <w:lang w:eastAsia="ja-JP"/>
        </w:rPr>
        <w:t xml:space="preserve">When </w:t>
      </w:r>
      <w:r w:rsidR="001E5AA5">
        <w:rPr>
          <w:rFonts w:ascii="Times New Roman" w:hAnsi="Times New Roman" w:cs="Times New Roman"/>
          <w:sz w:val="20"/>
          <w:szCs w:val="20"/>
          <w:lang w:eastAsia="ja-JP"/>
        </w:rPr>
        <w:t>indicating/</w:t>
      </w:r>
      <w:r w:rsidR="007511D0">
        <w:rPr>
          <w:rFonts w:ascii="Times New Roman" w:hAnsi="Times New Roman" w:cs="Times New Roman"/>
          <w:sz w:val="20"/>
          <w:szCs w:val="20"/>
          <w:lang w:eastAsia="ja-JP"/>
        </w:rPr>
        <w:t xml:space="preserve">configuring </w:t>
      </w:r>
      <w:r w:rsidR="00CB4F07">
        <w:rPr>
          <w:rFonts w:ascii="Times New Roman" w:hAnsi="Times New Roman" w:cs="Times New Roman"/>
          <w:sz w:val="20"/>
          <w:szCs w:val="20"/>
          <w:lang w:eastAsia="ja-JP"/>
        </w:rPr>
        <w:t xml:space="preserve">Set A and Set B beams, </w:t>
      </w:r>
      <w:r w:rsidR="001E5AA5">
        <w:rPr>
          <w:rFonts w:ascii="Times New Roman" w:hAnsi="Times New Roman" w:cs="Times New Roman"/>
          <w:sz w:val="20"/>
          <w:szCs w:val="20"/>
          <w:lang w:eastAsia="ja-JP"/>
        </w:rPr>
        <w:t>there can be different</w:t>
      </w:r>
      <w:r w:rsidR="00590698" w:rsidRPr="00590698">
        <w:rPr>
          <w:rFonts w:ascii="Times New Roman" w:hAnsi="Times New Roman" w:cs="Times New Roman"/>
          <w:sz w:val="20"/>
          <w:szCs w:val="20"/>
          <w:lang w:eastAsia="ja-JP"/>
        </w:rPr>
        <w:t xml:space="preserve"> </w:t>
      </w:r>
      <w:r w:rsidR="001E5AA5" w:rsidRPr="00590698">
        <w:rPr>
          <w:rFonts w:ascii="Times New Roman" w:hAnsi="Times New Roman" w:cs="Times New Roman"/>
          <w:sz w:val="20"/>
          <w:szCs w:val="20"/>
          <w:lang w:eastAsia="ja-JP"/>
        </w:rPr>
        <w:t>possibilit</w:t>
      </w:r>
      <w:r w:rsidR="001E5AA5">
        <w:rPr>
          <w:rFonts w:ascii="Times New Roman" w:hAnsi="Times New Roman" w:cs="Times New Roman"/>
          <w:sz w:val="20"/>
          <w:szCs w:val="20"/>
          <w:lang w:eastAsia="ja-JP"/>
        </w:rPr>
        <w:t>ies</w:t>
      </w:r>
      <w:r w:rsidR="00DB7100">
        <w:rPr>
          <w:rFonts w:ascii="Times New Roman" w:hAnsi="Times New Roman" w:cs="Times New Roman"/>
          <w:sz w:val="20"/>
          <w:szCs w:val="20"/>
          <w:lang w:eastAsia="ja-JP"/>
        </w:rPr>
        <w:t>,</w:t>
      </w:r>
      <w:r w:rsidR="001E5AA5" w:rsidRPr="00590698">
        <w:rPr>
          <w:rFonts w:ascii="Times New Roman" w:hAnsi="Times New Roman" w:cs="Times New Roman"/>
          <w:sz w:val="20"/>
          <w:szCs w:val="20"/>
          <w:lang w:eastAsia="ja-JP"/>
        </w:rPr>
        <w:t xml:space="preserve"> </w:t>
      </w:r>
      <w:r w:rsidR="001E5AA5">
        <w:rPr>
          <w:rFonts w:ascii="Times New Roman" w:hAnsi="Times New Roman" w:cs="Times New Roman"/>
          <w:sz w:val="20"/>
          <w:szCs w:val="20"/>
          <w:lang w:eastAsia="ja-JP"/>
        </w:rPr>
        <w:t xml:space="preserve">such as configuring the UE </w:t>
      </w:r>
      <w:r w:rsidR="00590698" w:rsidRPr="00590698">
        <w:rPr>
          <w:rFonts w:ascii="Times New Roman" w:hAnsi="Times New Roman" w:cs="Times New Roman"/>
          <w:sz w:val="20"/>
          <w:szCs w:val="20"/>
          <w:lang w:eastAsia="ja-JP"/>
        </w:rPr>
        <w:t>with one resource group associated with a resource set corresponding to the Set B beams for measurements and a second resource group associated with a resource set corresponding to the Set A beams for predictions.</w:t>
      </w:r>
      <w:r w:rsidR="00BD137F">
        <w:rPr>
          <w:rFonts w:ascii="Times New Roman" w:hAnsi="Times New Roman" w:cs="Times New Roman"/>
          <w:sz w:val="20"/>
          <w:szCs w:val="20"/>
          <w:lang w:eastAsia="ja-JP"/>
        </w:rPr>
        <w:t xml:space="preserve"> </w:t>
      </w:r>
      <w:r w:rsidR="00527290">
        <w:rPr>
          <w:rFonts w:ascii="Times New Roman" w:hAnsi="Times New Roman" w:cs="Times New Roman"/>
          <w:sz w:val="20"/>
          <w:szCs w:val="20"/>
          <w:lang w:eastAsia="ja-JP"/>
        </w:rPr>
        <w:t>Next, w</w:t>
      </w:r>
      <w:r w:rsidR="00F6208B">
        <w:rPr>
          <w:rFonts w:ascii="Times New Roman" w:hAnsi="Times New Roman" w:cs="Times New Roman"/>
          <w:sz w:val="20"/>
          <w:szCs w:val="20"/>
          <w:lang w:eastAsia="ja-JP"/>
        </w:rPr>
        <w:t xml:space="preserve">e </w:t>
      </w:r>
      <w:r w:rsidR="0030453B">
        <w:rPr>
          <w:rFonts w:ascii="Times New Roman" w:hAnsi="Times New Roman" w:cs="Times New Roman"/>
          <w:sz w:val="20"/>
          <w:szCs w:val="20"/>
          <w:lang w:eastAsia="ja-JP"/>
        </w:rPr>
        <w:t xml:space="preserve">further illustrate </w:t>
      </w:r>
      <w:r w:rsidR="00527290">
        <w:rPr>
          <w:rFonts w:ascii="Times New Roman" w:hAnsi="Times New Roman" w:cs="Times New Roman"/>
          <w:sz w:val="20"/>
          <w:szCs w:val="20"/>
          <w:lang w:eastAsia="ja-JP"/>
        </w:rPr>
        <w:t xml:space="preserve">possible changes depending on </w:t>
      </w:r>
      <w:r w:rsidR="009579D2">
        <w:rPr>
          <w:rFonts w:ascii="Times New Roman" w:hAnsi="Times New Roman" w:cs="Times New Roman"/>
          <w:sz w:val="20"/>
          <w:szCs w:val="20"/>
          <w:lang w:eastAsia="ja-JP"/>
        </w:rPr>
        <w:t xml:space="preserve">the sub-use case and </w:t>
      </w:r>
      <w:r w:rsidR="002A0EFE">
        <w:rPr>
          <w:rFonts w:ascii="Times New Roman" w:hAnsi="Times New Roman" w:cs="Times New Roman"/>
          <w:sz w:val="20"/>
          <w:szCs w:val="20"/>
          <w:lang w:eastAsia="ja-JP"/>
        </w:rPr>
        <w:t xml:space="preserve">different </w:t>
      </w:r>
      <w:r w:rsidR="009E0B9D">
        <w:rPr>
          <w:rFonts w:ascii="Times New Roman" w:hAnsi="Times New Roman" w:cs="Times New Roman"/>
          <w:sz w:val="20"/>
          <w:szCs w:val="20"/>
          <w:lang w:eastAsia="ja-JP"/>
        </w:rPr>
        <w:t xml:space="preserve">relationships </w:t>
      </w:r>
      <w:r w:rsidR="0019204C">
        <w:rPr>
          <w:rFonts w:ascii="Times New Roman" w:hAnsi="Times New Roman" w:cs="Times New Roman"/>
          <w:sz w:val="20"/>
          <w:szCs w:val="20"/>
          <w:lang w:eastAsia="ja-JP"/>
        </w:rPr>
        <w:t>between</w:t>
      </w:r>
      <w:r w:rsidR="009E0B9D">
        <w:rPr>
          <w:rFonts w:ascii="Times New Roman" w:hAnsi="Times New Roman" w:cs="Times New Roman"/>
          <w:sz w:val="20"/>
          <w:szCs w:val="20"/>
          <w:lang w:eastAsia="ja-JP"/>
        </w:rPr>
        <w:t xml:space="preserve"> Set A and Set B</w:t>
      </w:r>
      <w:r w:rsidR="00527290">
        <w:rPr>
          <w:rFonts w:ascii="Times New Roman" w:hAnsi="Times New Roman" w:cs="Times New Roman"/>
          <w:sz w:val="20"/>
          <w:szCs w:val="20"/>
          <w:lang w:eastAsia="ja-JP"/>
        </w:rPr>
        <w:t xml:space="preserve">, </w:t>
      </w:r>
    </w:p>
    <w:p w14:paraId="6D8B1B49" w14:textId="092D3166" w:rsidR="00E63E28" w:rsidRPr="002C4C7D" w:rsidRDefault="009A1E80" w:rsidP="002C4C7D">
      <w:pPr>
        <w:spacing w:after="0"/>
        <w:jc w:val="both"/>
        <w:rPr>
          <w:rFonts w:ascii="Times New Roman" w:hAnsi="Times New Roman" w:cs="Times New Roman"/>
          <w:sz w:val="20"/>
          <w:szCs w:val="20"/>
          <w:lang w:val="en-US" w:eastAsia="ja-JP"/>
        </w:rPr>
      </w:pPr>
      <w:r w:rsidRPr="002C4C7D">
        <w:rPr>
          <w:rFonts w:ascii="Times New Roman" w:hAnsi="Times New Roman" w:cs="Times New Roman"/>
          <w:sz w:val="20"/>
          <w:szCs w:val="20"/>
          <w:lang w:eastAsia="ja-JP"/>
        </w:rPr>
        <w:t xml:space="preserve">For </w:t>
      </w:r>
      <w:r w:rsidR="00707026" w:rsidRPr="00A855A6">
        <w:rPr>
          <w:rFonts w:ascii="Times New Roman" w:hAnsi="Times New Roman" w:cs="Times New Roman"/>
          <w:sz w:val="20"/>
          <w:szCs w:val="20"/>
          <w:lang w:eastAsia="ja-JP"/>
        </w:rPr>
        <w:t>BM-Case1</w:t>
      </w:r>
      <w:r w:rsidR="00AB693F">
        <w:rPr>
          <w:rFonts w:ascii="Times New Roman" w:hAnsi="Times New Roman" w:cs="Times New Roman"/>
          <w:sz w:val="20"/>
          <w:szCs w:val="20"/>
          <w:lang w:eastAsia="ja-JP"/>
        </w:rPr>
        <w:t>, the</w:t>
      </w:r>
      <w:r w:rsidR="00F20D72" w:rsidRPr="002C4C7D">
        <w:rPr>
          <w:rFonts w:ascii="Times New Roman" w:hAnsi="Times New Roman" w:cs="Times New Roman"/>
          <w:sz w:val="20"/>
          <w:szCs w:val="20"/>
          <w:lang w:eastAsia="ja-JP"/>
        </w:rPr>
        <w:t xml:space="preserve"> NW </w:t>
      </w:r>
      <w:r w:rsidR="00AB693F">
        <w:rPr>
          <w:rFonts w:ascii="Times New Roman" w:hAnsi="Times New Roman" w:cs="Times New Roman"/>
          <w:sz w:val="20"/>
          <w:szCs w:val="20"/>
          <w:lang w:eastAsia="ja-JP"/>
        </w:rPr>
        <w:t>can</w:t>
      </w:r>
      <w:r w:rsidR="00AB693F" w:rsidRPr="002C4C7D">
        <w:rPr>
          <w:rFonts w:ascii="Times New Roman" w:hAnsi="Times New Roman" w:cs="Times New Roman"/>
          <w:sz w:val="20"/>
          <w:szCs w:val="20"/>
          <w:lang w:eastAsia="ja-JP"/>
        </w:rPr>
        <w:t xml:space="preserve"> </w:t>
      </w:r>
      <w:r w:rsidR="00D24385" w:rsidRPr="002C4C7D">
        <w:rPr>
          <w:rFonts w:ascii="Times New Roman" w:hAnsi="Times New Roman" w:cs="Times New Roman"/>
          <w:sz w:val="20"/>
          <w:szCs w:val="20"/>
          <w:lang w:eastAsia="ja-JP"/>
        </w:rPr>
        <w:t>configure</w:t>
      </w:r>
      <w:r w:rsidR="00CB4DC3">
        <w:rPr>
          <w:rFonts w:ascii="Times New Roman" w:hAnsi="Times New Roman" w:cs="Times New Roman"/>
          <w:sz w:val="20"/>
          <w:szCs w:val="20"/>
          <w:lang w:eastAsia="ja-JP"/>
        </w:rPr>
        <w:t>/indicate</w:t>
      </w:r>
      <w:r w:rsidR="00D24385" w:rsidRPr="002C4C7D">
        <w:rPr>
          <w:rFonts w:ascii="Times New Roman" w:hAnsi="Times New Roman" w:cs="Times New Roman"/>
          <w:sz w:val="20"/>
          <w:szCs w:val="20"/>
          <w:lang w:eastAsia="ja-JP"/>
        </w:rPr>
        <w:t xml:space="preserve"> the UE with measurement</w:t>
      </w:r>
      <w:r w:rsidR="00D24385">
        <w:rPr>
          <w:rFonts w:ascii="Times New Roman" w:hAnsi="Times New Roman" w:cs="Times New Roman"/>
          <w:sz w:val="20"/>
          <w:szCs w:val="20"/>
          <w:lang w:eastAsia="ja-JP"/>
        </w:rPr>
        <w:t xml:space="preserve"> </w:t>
      </w:r>
      <w:r w:rsidR="00AB693F">
        <w:rPr>
          <w:rFonts w:ascii="Times New Roman" w:hAnsi="Times New Roman" w:cs="Times New Roman"/>
          <w:sz w:val="20"/>
          <w:szCs w:val="20"/>
          <w:lang w:eastAsia="ja-JP"/>
        </w:rPr>
        <w:t>RS set (Set B)</w:t>
      </w:r>
      <w:r w:rsidR="00D24385" w:rsidRPr="002C4C7D">
        <w:rPr>
          <w:rFonts w:ascii="Times New Roman" w:hAnsi="Times New Roman" w:cs="Times New Roman"/>
          <w:sz w:val="20"/>
          <w:szCs w:val="20"/>
          <w:lang w:eastAsia="ja-JP"/>
        </w:rPr>
        <w:t xml:space="preserve"> and prediction RS set</w:t>
      </w:r>
      <w:r w:rsidR="00AB693F">
        <w:rPr>
          <w:rFonts w:ascii="Times New Roman" w:hAnsi="Times New Roman" w:cs="Times New Roman"/>
          <w:sz w:val="20"/>
          <w:szCs w:val="20"/>
          <w:lang w:eastAsia="ja-JP"/>
        </w:rPr>
        <w:t xml:space="preserve"> (Set A)</w:t>
      </w:r>
      <w:r w:rsidR="001E50CD" w:rsidRPr="002C4C7D">
        <w:rPr>
          <w:rFonts w:ascii="Times New Roman" w:hAnsi="Times New Roman" w:cs="Times New Roman"/>
          <w:sz w:val="20"/>
          <w:szCs w:val="20"/>
          <w:lang w:eastAsia="ja-JP"/>
        </w:rPr>
        <w:t xml:space="preserve"> as follows</w:t>
      </w:r>
      <w:r w:rsidRPr="002C4C7D">
        <w:rPr>
          <w:rFonts w:ascii="Times New Roman" w:hAnsi="Times New Roman" w:cs="Times New Roman"/>
          <w:sz w:val="20"/>
          <w:szCs w:val="20"/>
          <w:lang w:eastAsia="ja-JP"/>
        </w:rPr>
        <w:t>,</w:t>
      </w:r>
    </w:p>
    <w:p w14:paraId="647611C1" w14:textId="02102D5E" w:rsidR="00671C06" w:rsidRPr="00DB7DAD" w:rsidRDefault="00F0109C" w:rsidP="002C4C7D">
      <w:pPr>
        <w:pStyle w:val="ListParagraph"/>
        <w:numPr>
          <w:ilvl w:val="0"/>
          <w:numId w:val="49"/>
        </w:numPr>
        <w:spacing w:after="0"/>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sidR="00E63577">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2E5A09" w:rsidRPr="00CC39E6">
        <w:rPr>
          <w:rFonts w:ascii="Times New Roman" w:eastAsia="MS Mincho" w:hAnsi="Times New Roman" w:cs="Times New Roman"/>
          <w:sz w:val="20"/>
          <w:szCs w:val="20"/>
          <w:lang w:val="en-GB"/>
        </w:rPr>
        <w:t xml:space="preserve">the </w:t>
      </w:r>
      <w:r w:rsidR="007425EA" w:rsidRPr="007425EA">
        <w:rPr>
          <w:rFonts w:ascii="Times New Roman" w:eastAsia="MS Mincho" w:hAnsi="Times New Roman" w:cs="Times New Roman"/>
          <w:sz w:val="20"/>
          <w:szCs w:val="20"/>
          <w:lang w:val="en-GB"/>
        </w:rPr>
        <w:t xml:space="preserve">UE can be configured </w:t>
      </w:r>
      <w:r w:rsidR="0018203D">
        <w:rPr>
          <w:rFonts w:ascii="Times New Roman" w:eastAsia="MS Mincho" w:hAnsi="Times New Roman" w:cs="Times New Roman"/>
          <w:sz w:val="20"/>
          <w:szCs w:val="20"/>
          <w:lang w:val="en-GB"/>
        </w:rPr>
        <w:t xml:space="preserve">with a </w:t>
      </w:r>
      <w:r w:rsidR="007425EA" w:rsidRPr="007425EA">
        <w:rPr>
          <w:rFonts w:ascii="Times New Roman" w:eastAsia="MS Mincho" w:hAnsi="Times New Roman" w:cs="Times New Roman"/>
          <w:sz w:val="20"/>
          <w:szCs w:val="20"/>
          <w:lang w:val="en-GB"/>
        </w:rPr>
        <w:t>measure</w:t>
      </w:r>
      <w:r w:rsidR="0018203D">
        <w:rPr>
          <w:rFonts w:ascii="Times New Roman" w:eastAsia="MS Mincho" w:hAnsi="Times New Roman" w:cs="Times New Roman"/>
          <w:sz w:val="20"/>
          <w:szCs w:val="20"/>
          <w:lang w:val="en-GB"/>
        </w:rPr>
        <w:t xml:space="preserve">ment RS </w:t>
      </w:r>
      <w:r w:rsidR="00E46B08">
        <w:rPr>
          <w:rFonts w:ascii="Times New Roman" w:eastAsia="MS Mincho" w:hAnsi="Times New Roman" w:cs="Times New Roman"/>
          <w:sz w:val="20"/>
          <w:szCs w:val="20"/>
          <w:lang w:val="en-GB"/>
        </w:rPr>
        <w:t xml:space="preserve">resource </w:t>
      </w:r>
      <w:r w:rsidR="0018203D">
        <w:rPr>
          <w:rFonts w:ascii="Times New Roman" w:eastAsia="MS Mincho" w:hAnsi="Times New Roman" w:cs="Times New Roman"/>
          <w:sz w:val="20"/>
          <w:szCs w:val="20"/>
          <w:lang w:val="en-GB"/>
        </w:rPr>
        <w:t>set (e.g.,</w:t>
      </w:r>
      <w:r w:rsidR="007425EA" w:rsidRPr="007425EA">
        <w:rPr>
          <w:rFonts w:ascii="Times New Roman" w:eastAsia="MS Mincho" w:hAnsi="Times New Roman" w:cs="Times New Roman"/>
          <w:sz w:val="20"/>
          <w:szCs w:val="20"/>
          <w:lang w:val="en-GB"/>
        </w:rPr>
        <w:t xml:space="preserve"> SSB Resource Set</w:t>
      </w:r>
      <w:r w:rsidR="00522234">
        <w:rPr>
          <w:rFonts w:ascii="Times New Roman" w:eastAsia="MS Mincho" w:hAnsi="Times New Roman" w:cs="Times New Roman"/>
          <w:sz w:val="20"/>
          <w:szCs w:val="20"/>
          <w:lang w:val="en-GB"/>
        </w:rPr>
        <w:t xml:space="preserve">) and </w:t>
      </w:r>
      <w:r w:rsidR="00E46B08">
        <w:rPr>
          <w:rFonts w:ascii="Times New Roman" w:eastAsia="MS Mincho" w:hAnsi="Times New Roman" w:cs="Times New Roman"/>
          <w:sz w:val="20"/>
          <w:szCs w:val="20"/>
          <w:lang w:val="en-GB"/>
        </w:rPr>
        <w:t>further configured/indicated with</w:t>
      </w:r>
      <w:r w:rsidR="007425EA" w:rsidRPr="007425EA">
        <w:rPr>
          <w:rFonts w:ascii="Times New Roman" w:eastAsia="MS Mincho" w:hAnsi="Times New Roman" w:cs="Times New Roman"/>
          <w:sz w:val="20"/>
          <w:szCs w:val="20"/>
          <w:lang w:val="en-GB"/>
        </w:rPr>
        <w:t xml:space="preserve"> a</w:t>
      </w:r>
      <w:r w:rsidR="006352BB">
        <w:rPr>
          <w:rFonts w:ascii="Times New Roman" w:eastAsia="MS Mincho" w:hAnsi="Times New Roman" w:cs="Times New Roman"/>
          <w:sz w:val="20"/>
          <w:szCs w:val="20"/>
          <w:lang w:val="en-GB"/>
        </w:rPr>
        <w:t xml:space="preserve"> </w:t>
      </w:r>
      <w:r w:rsidR="001C0D98">
        <w:rPr>
          <w:rFonts w:ascii="Times New Roman" w:eastAsia="MS Mincho" w:hAnsi="Times New Roman" w:cs="Times New Roman"/>
          <w:sz w:val="20"/>
          <w:szCs w:val="20"/>
          <w:lang w:val="en-GB"/>
        </w:rPr>
        <w:t xml:space="preserve">predicted </w:t>
      </w:r>
      <w:r w:rsidR="007E7B7A">
        <w:rPr>
          <w:rFonts w:ascii="Times New Roman" w:eastAsia="MS Mincho" w:hAnsi="Times New Roman" w:cs="Times New Roman"/>
          <w:sz w:val="20"/>
          <w:szCs w:val="20"/>
          <w:lang w:val="en-GB"/>
        </w:rPr>
        <w:t xml:space="preserve">RS </w:t>
      </w:r>
      <w:r w:rsidR="00E46B08">
        <w:rPr>
          <w:rFonts w:ascii="Times New Roman" w:eastAsia="MS Mincho" w:hAnsi="Times New Roman" w:cs="Times New Roman"/>
          <w:sz w:val="20"/>
          <w:szCs w:val="20"/>
          <w:lang w:val="en-GB"/>
        </w:rPr>
        <w:t xml:space="preserve">resource set (e.g., </w:t>
      </w:r>
      <w:r w:rsidR="009C43EF">
        <w:rPr>
          <w:rFonts w:ascii="Times New Roman" w:eastAsia="MS Mincho" w:hAnsi="Times New Roman" w:cs="Times New Roman"/>
          <w:sz w:val="20"/>
          <w:szCs w:val="20"/>
          <w:lang w:val="en-GB"/>
        </w:rPr>
        <w:t>a</w:t>
      </w:r>
      <w:r w:rsidR="00F515B5" w:rsidRPr="007425EA">
        <w:rPr>
          <w:rFonts w:ascii="Times New Roman" w:eastAsia="MS Mincho" w:hAnsi="Times New Roman" w:cs="Times New Roman"/>
          <w:sz w:val="20"/>
          <w:szCs w:val="20"/>
          <w:lang w:val="en-GB"/>
        </w:rPr>
        <w:t xml:space="preserve"> </w:t>
      </w:r>
      <w:r w:rsidR="009C43EF">
        <w:rPr>
          <w:rFonts w:ascii="Times New Roman" w:eastAsia="MS Mincho" w:hAnsi="Times New Roman" w:cs="Times New Roman"/>
          <w:sz w:val="20"/>
          <w:szCs w:val="20"/>
          <w:lang w:val="en-GB"/>
        </w:rPr>
        <w:t xml:space="preserve">CSI-RS </w:t>
      </w:r>
      <w:r w:rsidR="00335549" w:rsidRPr="007425EA">
        <w:rPr>
          <w:rFonts w:ascii="Times New Roman" w:eastAsia="MS Mincho" w:hAnsi="Times New Roman" w:cs="Times New Roman"/>
          <w:sz w:val="20"/>
          <w:szCs w:val="20"/>
          <w:lang w:val="en-GB"/>
        </w:rPr>
        <w:t>Resource Set</w:t>
      </w:r>
      <w:r w:rsidR="00E46B08">
        <w:rPr>
          <w:rFonts w:ascii="Times New Roman" w:eastAsia="MS Mincho" w:hAnsi="Times New Roman" w:cs="Times New Roman"/>
          <w:sz w:val="20"/>
          <w:szCs w:val="20"/>
          <w:lang w:val="en-GB"/>
        </w:rPr>
        <w:t xml:space="preserve">) that is associated with </w:t>
      </w:r>
      <w:r w:rsidR="00406081">
        <w:rPr>
          <w:rFonts w:ascii="Times New Roman" w:eastAsia="MS Mincho" w:hAnsi="Times New Roman" w:cs="Times New Roman"/>
          <w:sz w:val="20"/>
          <w:szCs w:val="20"/>
          <w:lang w:val="en-GB"/>
        </w:rPr>
        <w:t xml:space="preserve">the </w:t>
      </w:r>
      <w:r w:rsidR="005821DD">
        <w:rPr>
          <w:rFonts w:ascii="Times New Roman" w:eastAsia="MS Mincho" w:hAnsi="Times New Roman" w:cs="Times New Roman"/>
          <w:sz w:val="20"/>
          <w:szCs w:val="20"/>
          <w:lang w:val="en-GB"/>
        </w:rPr>
        <w:t xml:space="preserve">applicable </w:t>
      </w:r>
      <w:r w:rsidR="00406081">
        <w:rPr>
          <w:rFonts w:ascii="Times New Roman" w:eastAsia="MS Mincho" w:hAnsi="Times New Roman" w:cs="Times New Roman"/>
          <w:sz w:val="20"/>
          <w:szCs w:val="20"/>
          <w:lang w:val="en-GB"/>
        </w:rPr>
        <w:t>CSI report</w:t>
      </w:r>
      <w:r w:rsidR="005821DD">
        <w:rPr>
          <w:rFonts w:ascii="Times New Roman" w:eastAsia="MS Mincho" w:hAnsi="Times New Roman" w:cs="Times New Roman"/>
          <w:sz w:val="20"/>
          <w:szCs w:val="20"/>
          <w:lang w:val="en-GB"/>
        </w:rPr>
        <w:t xml:space="preserve"> configuration</w:t>
      </w:r>
      <w:r w:rsidR="002E5A09" w:rsidRPr="007425EA">
        <w:rPr>
          <w:rFonts w:ascii="Times New Roman" w:eastAsia="MS Mincho" w:hAnsi="Times New Roman" w:cs="Times New Roman"/>
          <w:sz w:val="20"/>
          <w:szCs w:val="20"/>
          <w:lang w:val="en-GB"/>
        </w:rPr>
        <w:t>.</w:t>
      </w:r>
      <w:r w:rsidR="003D2DEC" w:rsidRPr="00CD12D4">
        <w:rPr>
          <w:rFonts w:ascii="Times New Roman" w:eastAsia="MS Mincho" w:hAnsi="Times New Roman" w:cs="Times New Roman"/>
          <w:sz w:val="20"/>
          <w:szCs w:val="20"/>
          <w:lang w:val="en-GB"/>
        </w:rPr>
        <w:t xml:space="preserve"> </w:t>
      </w:r>
      <w:r w:rsidR="005E74E4">
        <w:rPr>
          <w:rFonts w:ascii="Times New Roman" w:eastAsia="MS Mincho" w:hAnsi="Times New Roman" w:cs="Times New Roman"/>
          <w:sz w:val="20"/>
          <w:szCs w:val="20"/>
          <w:lang w:val="en-GB"/>
        </w:rPr>
        <w:t>A</w:t>
      </w:r>
      <w:r w:rsidR="005E74E4" w:rsidRPr="00CD12D4">
        <w:rPr>
          <w:rFonts w:ascii="Times New Roman" w:eastAsia="MS Mincho" w:hAnsi="Times New Roman" w:cs="Times New Roman"/>
          <w:sz w:val="20"/>
          <w:szCs w:val="20"/>
          <w:lang w:val="en-GB"/>
        </w:rPr>
        <w:t>lternatively</w:t>
      </w:r>
      <w:r w:rsidR="00E82993">
        <w:rPr>
          <w:rFonts w:ascii="Times New Roman" w:eastAsia="MS Mincho" w:hAnsi="Times New Roman" w:cs="Times New Roman"/>
          <w:sz w:val="20"/>
          <w:szCs w:val="20"/>
          <w:lang w:val="en-GB"/>
        </w:rPr>
        <w:t>,</w:t>
      </w:r>
      <w:r w:rsidR="000C2806" w:rsidRPr="00CD12D4">
        <w:rPr>
          <w:rFonts w:ascii="Times New Roman" w:eastAsia="MS Mincho" w:hAnsi="Times New Roman" w:cs="Times New Roman"/>
          <w:sz w:val="20"/>
          <w:szCs w:val="20"/>
          <w:lang w:val="en-GB"/>
        </w:rPr>
        <w:t xml:space="preserve"> </w:t>
      </w:r>
      <w:r w:rsidR="00A15C47">
        <w:rPr>
          <w:rFonts w:ascii="Times New Roman" w:eastAsia="MS Mincho" w:hAnsi="Times New Roman" w:cs="Times New Roman"/>
          <w:sz w:val="20"/>
          <w:szCs w:val="20"/>
          <w:lang w:val="en-GB"/>
        </w:rPr>
        <w:t xml:space="preserve">if a separate </w:t>
      </w:r>
      <w:r w:rsidR="00457069">
        <w:rPr>
          <w:rFonts w:ascii="Times New Roman" w:eastAsia="MS Mincho" w:hAnsi="Times New Roman" w:cs="Times New Roman"/>
          <w:sz w:val="20"/>
          <w:szCs w:val="20"/>
          <w:lang w:val="en-GB"/>
        </w:rPr>
        <w:t>CSI-RS resource</w:t>
      </w:r>
      <w:r w:rsidR="00865278">
        <w:rPr>
          <w:rFonts w:ascii="Times New Roman" w:eastAsia="MS Mincho" w:hAnsi="Times New Roman" w:cs="Times New Roman"/>
          <w:sz w:val="20"/>
          <w:szCs w:val="20"/>
          <w:lang w:val="en-GB"/>
        </w:rPr>
        <w:t xml:space="preserve"> set </w:t>
      </w:r>
      <w:r w:rsidR="006765D6">
        <w:rPr>
          <w:rFonts w:ascii="Times New Roman" w:eastAsia="MS Mincho" w:hAnsi="Times New Roman" w:cs="Times New Roman"/>
          <w:sz w:val="20"/>
          <w:szCs w:val="20"/>
          <w:lang w:val="en-GB"/>
        </w:rPr>
        <w:t xml:space="preserve">(Set A) </w:t>
      </w:r>
      <w:r w:rsidR="00865278">
        <w:rPr>
          <w:rFonts w:ascii="Times New Roman" w:eastAsia="MS Mincho" w:hAnsi="Times New Roman" w:cs="Times New Roman"/>
          <w:sz w:val="20"/>
          <w:szCs w:val="20"/>
          <w:lang w:val="en-GB"/>
        </w:rPr>
        <w:t>is not indicated or configured to the UE</w:t>
      </w:r>
      <w:r w:rsidR="00E91DCA">
        <w:rPr>
          <w:rFonts w:ascii="Times New Roman" w:eastAsia="MS Mincho" w:hAnsi="Times New Roman" w:cs="Times New Roman"/>
          <w:sz w:val="20"/>
          <w:szCs w:val="20"/>
          <w:lang w:val="en-GB"/>
        </w:rPr>
        <w:t xml:space="preserve">, </w:t>
      </w:r>
      <w:r w:rsidR="00CB4DC3" w:rsidRPr="00DB7DAD">
        <w:rPr>
          <w:rFonts w:ascii="Times New Roman" w:eastAsia="MS Mincho" w:hAnsi="Times New Roman" w:cs="Times New Roman"/>
          <w:sz w:val="20"/>
          <w:szCs w:val="20"/>
          <w:lang w:val="en-GB"/>
        </w:rPr>
        <w:t xml:space="preserve">the UE </w:t>
      </w:r>
      <w:r w:rsidR="006765D6">
        <w:rPr>
          <w:rFonts w:ascii="Times New Roman" w:eastAsia="MS Mincho" w:hAnsi="Times New Roman" w:cs="Times New Roman"/>
          <w:sz w:val="20"/>
          <w:szCs w:val="20"/>
          <w:lang w:val="en-GB"/>
        </w:rPr>
        <w:t>may</w:t>
      </w:r>
      <w:r w:rsidR="006765D6" w:rsidRPr="00DB7DAD">
        <w:rPr>
          <w:rFonts w:ascii="Times New Roman" w:eastAsia="MS Mincho" w:hAnsi="Times New Roman" w:cs="Times New Roman"/>
          <w:sz w:val="20"/>
          <w:szCs w:val="20"/>
          <w:lang w:val="en-GB"/>
        </w:rPr>
        <w:t xml:space="preserve"> </w:t>
      </w:r>
      <w:r w:rsidR="006765D6">
        <w:rPr>
          <w:rFonts w:ascii="Times New Roman" w:eastAsia="MS Mincho" w:hAnsi="Times New Roman" w:cs="Times New Roman"/>
          <w:sz w:val="20"/>
          <w:szCs w:val="20"/>
          <w:lang w:val="en-GB"/>
        </w:rPr>
        <w:t>determine</w:t>
      </w:r>
      <w:r w:rsidR="006765D6" w:rsidRPr="00DB7DAD">
        <w:rPr>
          <w:rFonts w:ascii="Times New Roman" w:eastAsia="MS Mincho" w:hAnsi="Times New Roman" w:cs="Times New Roman"/>
          <w:sz w:val="20"/>
          <w:szCs w:val="20"/>
          <w:lang w:val="en-GB"/>
        </w:rPr>
        <w:t xml:space="preserve"> </w:t>
      </w:r>
      <w:r w:rsidR="00E91DCA">
        <w:rPr>
          <w:rFonts w:ascii="Times New Roman" w:eastAsia="MS Mincho" w:hAnsi="Times New Roman" w:cs="Times New Roman"/>
          <w:sz w:val="20"/>
          <w:szCs w:val="20"/>
          <w:lang w:val="en-GB"/>
        </w:rPr>
        <w:t>Set A</w:t>
      </w:r>
      <w:r w:rsidR="00C37A93" w:rsidRPr="00DB7DAD">
        <w:rPr>
          <w:rFonts w:ascii="Times New Roman" w:eastAsia="MS Mincho" w:hAnsi="Times New Roman" w:cs="Times New Roman"/>
          <w:sz w:val="20"/>
          <w:szCs w:val="20"/>
          <w:lang w:val="en-GB"/>
        </w:rPr>
        <w:t xml:space="preserve"> from </w:t>
      </w:r>
      <w:r w:rsidR="006765D6">
        <w:rPr>
          <w:rFonts w:ascii="Times New Roman" w:eastAsia="MS Mincho" w:hAnsi="Times New Roman" w:cs="Times New Roman"/>
          <w:sz w:val="20"/>
          <w:szCs w:val="20"/>
          <w:lang w:val="en-GB"/>
        </w:rPr>
        <w:t xml:space="preserve">the </w:t>
      </w:r>
      <w:r w:rsidR="00C37A93" w:rsidRPr="00DB7DAD">
        <w:rPr>
          <w:rFonts w:ascii="Times New Roman" w:eastAsia="MS Mincho" w:hAnsi="Times New Roman" w:cs="Times New Roman"/>
          <w:sz w:val="20"/>
          <w:szCs w:val="20"/>
          <w:lang w:val="en-GB"/>
        </w:rPr>
        <w:t>measurements RS set (</w:t>
      </w:r>
      <w:r w:rsidR="00FA542B">
        <w:rPr>
          <w:rFonts w:ascii="Times New Roman" w:eastAsia="MS Mincho" w:hAnsi="Times New Roman" w:cs="Times New Roman"/>
          <w:sz w:val="20"/>
          <w:szCs w:val="20"/>
          <w:lang w:val="en-GB"/>
        </w:rPr>
        <w:t>e.g., from the SSB resource Set</w:t>
      </w:r>
      <w:r w:rsidR="00C37A93" w:rsidRPr="00DB7DAD">
        <w:rPr>
          <w:rFonts w:ascii="Times New Roman" w:eastAsia="MS Mincho" w:hAnsi="Times New Roman" w:cs="Times New Roman"/>
          <w:sz w:val="20"/>
          <w:szCs w:val="20"/>
          <w:lang w:val="en-GB"/>
        </w:rPr>
        <w:t>)</w:t>
      </w:r>
      <w:r w:rsidR="006B6680">
        <w:rPr>
          <w:rFonts w:ascii="Times New Roman" w:eastAsia="MS Mincho" w:hAnsi="Times New Roman" w:cs="Times New Roman"/>
          <w:sz w:val="20"/>
          <w:szCs w:val="20"/>
          <w:lang w:val="en-GB"/>
        </w:rPr>
        <w:t xml:space="preserve"> of the CSI-Report</w:t>
      </w:r>
      <w:r w:rsidR="00D7416C">
        <w:rPr>
          <w:rFonts w:ascii="Times New Roman" w:eastAsia="MS Mincho" w:hAnsi="Times New Roman" w:cs="Times New Roman"/>
          <w:sz w:val="20"/>
          <w:szCs w:val="20"/>
          <w:lang w:val="en-GB"/>
        </w:rPr>
        <w:t>, where</w:t>
      </w:r>
      <w:r w:rsidR="00D537F9">
        <w:rPr>
          <w:rFonts w:ascii="Times New Roman" w:eastAsia="MS Mincho" w:hAnsi="Times New Roman" w:cs="Times New Roman"/>
          <w:sz w:val="20"/>
          <w:szCs w:val="20"/>
          <w:lang w:val="en-GB"/>
        </w:rPr>
        <w:t xml:space="preserve"> </w:t>
      </w:r>
      <w:r w:rsidR="00DE6C45">
        <w:rPr>
          <w:rFonts w:ascii="Times New Roman" w:eastAsia="MS Mincho" w:hAnsi="Times New Roman" w:cs="Times New Roman"/>
          <w:sz w:val="20"/>
          <w:szCs w:val="20"/>
          <w:lang w:val="en-GB"/>
        </w:rPr>
        <w:t xml:space="preserve">the UE may be </w:t>
      </w:r>
      <w:r w:rsidR="00F97DC6">
        <w:rPr>
          <w:rFonts w:ascii="Times New Roman" w:eastAsia="MS Mincho" w:hAnsi="Times New Roman" w:cs="Times New Roman"/>
          <w:sz w:val="20"/>
          <w:szCs w:val="20"/>
          <w:lang w:val="en-GB"/>
        </w:rPr>
        <w:t>able to check</w:t>
      </w:r>
      <w:r w:rsidR="00934415" w:rsidRPr="00DB7DAD">
        <w:rPr>
          <w:rFonts w:ascii="Times New Roman" w:eastAsia="MS Mincho" w:hAnsi="Times New Roman" w:cs="Times New Roman"/>
          <w:sz w:val="20"/>
          <w:szCs w:val="20"/>
          <w:lang w:val="en-GB"/>
        </w:rPr>
        <w:t xml:space="preserve"> </w:t>
      </w:r>
      <w:r w:rsidR="00E871A6">
        <w:rPr>
          <w:rFonts w:ascii="Times New Roman" w:eastAsia="MS Mincho" w:hAnsi="Times New Roman" w:cs="Times New Roman"/>
          <w:sz w:val="20"/>
          <w:szCs w:val="20"/>
          <w:lang w:val="en-GB"/>
        </w:rPr>
        <w:t xml:space="preserve">QCL </w:t>
      </w:r>
      <w:r w:rsidR="002451C3">
        <w:rPr>
          <w:rFonts w:ascii="Times New Roman" w:eastAsia="MS Mincho" w:hAnsi="Times New Roman" w:cs="Times New Roman"/>
          <w:sz w:val="20"/>
          <w:szCs w:val="20"/>
          <w:lang w:val="en-GB"/>
        </w:rPr>
        <w:t xml:space="preserve">source RS </w:t>
      </w:r>
      <w:r w:rsidR="00F97DC6">
        <w:rPr>
          <w:rFonts w:ascii="Times New Roman" w:eastAsia="MS Mincho" w:hAnsi="Times New Roman" w:cs="Times New Roman"/>
          <w:sz w:val="20"/>
          <w:szCs w:val="20"/>
          <w:lang w:val="en-GB"/>
        </w:rPr>
        <w:t xml:space="preserve">(e.g., corresponding to QCL type D) </w:t>
      </w:r>
      <w:r w:rsidR="00234DFB">
        <w:rPr>
          <w:rFonts w:ascii="Times New Roman" w:eastAsia="MS Mincho" w:hAnsi="Times New Roman" w:cs="Times New Roman"/>
          <w:sz w:val="20"/>
          <w:szCs w:val="20"/>
          <w:lang w:val="en-GB"/>
        </w:rPr>
        <w:t xml:space="preserve">of </w:t>
      </w:r>
      <w:r w:rsidR="00B226CA">
        <w:rPr>
          <w:rFonts w:ascii="Times New Roman" w:eastAsia="MS Mincho" w:hAnsi="Times New Roman" w:cs="Times New Roman"/>
          <w:sz w:val="20"/>
          <w:szCs w:val="20"/>
          <w:lang w:val="en-GB"/>
        </w:rPr>
        <w:t>configured CSI-RS resources</w:t>
      </w:r>
      <w:r w:rsidR="005B707C">
        <w:rPr>
          <w:rFonts w:ascii="Times New Roman" w:eastAsia="MS Mincho" w:hAnsi="Times New Roman" w:cs="Times New Roman"/>
          <w:sz w:val="20"/>
          <w:szCs w:val="20"/>
          <w:lang w:val="en-GB"/>
        </w:rPr>
        <w:t xml:space="preserve"> (in the CSI-</w:t>
      </w:r>
      <w:proofErr w:type="spellStart"/>
      <w:r w:rsidR="005B707C">
        <w:rPr>
          <w:rFonts w:ascii="Times New Roman" w:eastAsia="MS Mincho" w:hAnsi="Times New Roman" w:cs="Times New Roman"/>
          <w:sz w:val="20"/>
          <w:szCs w:val="20"/>
          <w:lang w:val="en-GB"/>
        </w:rPr>
        <w:t>MeasConfig</w:t>
      </w:r>
      <w:proofErr w:type="spellEnd"/>
      <w:r w:rsidR="005B707C">
        <w:rPr>
          <w:rFonts w:ascii="Times New Roman" w:eastAsia="MS Mincho" w:hAnsi="Times New Roman" w:cs="Times New Roman"/>
          <w:sz w:val="20"/>
          <w:szCs w:val="20"/>
          <w:lang w:val="en-GB"/>
        </w:rPr>
        <w:t>) and consider th</w:t>
      </w:r>
      <w:r w:rsidR="00D45B1D">
        <w:rPr>
          <w:rFonts w:ascii="Times New Roman" w:eastAsia="MS Mincho" w:hAnsi="Times New Roman" w:cs="Times New Roman"/>
          <w:sz w:val="20"/>
          <w:szCs w:val="20"/>
          <w:lang w:val="en-GB"/>
        </w:rPr>
        <w:t>e determined Set A in the reporting of predicted beams</w:t>
      </w:r>
      <w:r w:rsidR="00270C5B">
        <w:rPr>
          <w:rFonts w:ascii="Times New Roman" w:eastAsia="MS Mincho" w:hAnsi="Times New Roman" w:cs="Times New Roman"/>
          <w:sz w:val="20"/>
          <w:szCs w:val="20"/>
          <w:lang w:val="en-GB"/>
        </w:rPr>
        <w:t xml:space="preserve">. </w:t>
      </w:r>
    </w:p>
    <w:p w14:paraId="6B6BDF7F" w14:textId="0344F776" w:rsidR="00915D25" w:rsidRPr="00CC39E6" w:rsidRDefault="00F0109C" w:rsidP="00DB7DAD">
      <w:pPr>
        <w:pStyle w:val="ListParagraph"/>
        <w:numPr>
          <w:ilvl w:val="0"/>
          <w:numId w:val="49"/>
        </w:numPr>
        <w:jc w:val="both"/>
        <w:rPr>
          <w:rFonts w:ascii="Times New Roman" w:eastAsia="MS Mincho" w:hAnsi="Times New Roman" w:cs="Times New Roman"/>
          <w:sz w:val="20"/>
          <w:szCs w:val="20"/>
          <w:lang w:val="en-GB"/>
        </w:rPr>
      </w:pPr>
      <w:r w:rsidRPr="00CC39E6">
        <w:rPr>
          <w:rFonts w:ascii="Times New Roman" w:eastAsia="MS Mincho" w:hAnsi="Times New Roman" w:cs="Times New Roman"/>
          <w:sz w:val="20"/>
          <w:szCs w:val="20"/>
          <w:lang w:val="en-GB"/>
        </w:rPr>
        <w:t>Alt. ii): Set B is a subset of Set A</w:t>
      </w:r>
      <w:r w:rsidR="00E63577">
        <w:rPr>
          <w:rFonts w:ascii="Times New Roman" w:eastAsia="MS Mincho" w:hAnsi="Times New Roman" w:cs="Times New Roman"/>
          <w:sz w:val="20"/>
          <w:szCs w:val="20"/>
          <w:lang w:val="en-GB"/>
        </w:rPr>
        <w:t>:</w:t>
      </w:r>
      <w:r w:rsidR="00E63577" w:rsidRPr="00CC39E6">
        <w:rPr>
          <w:rFonts w:ascii="Times New Roman" w:eastAsia="MS Mincho" w:hAnsi="Times New Roman" w:cs="Times New Roman"/>
          <w:sz w:val="20"/>
          <w:szCs w:val="20"/>
          <w:lang w:val="en-GB"/>
        </w:rPr>
        <w:t xml:space="preserve"> </w:t>
      </w:r>
      <w:r w:rsidR="00114F8A" w:rsidRPr="007425EA">
        <w:rPr>
          <w:rFonts w:ascii="Times New Roman" w:eastAsia="MS Mincho" w:hAnsi="Times New Roman" w:cs="Times New Roman"/>
          <w:sz w:val="20"/>
          <w:szCs w:val="20"/>
          <w:lang w:val="en-GB"/>
        </w:rPr>
        <w:t>the UE can be configured to</w:t>
      </w:r>
      <w:r w:rsidR="00114F8A">
        <w:rPr>
          <w:rFonts w:ascii="Times New Roman" w:eastAsia="MS Mincho" w:hAnsi="Times New Roman" w:cs="Times New Roman"/>
          <w:sz w:val="20"/>
          <w:szCs w:val="20"/>
          <w:lang w:val="en-GB"/>
        </w:rPr>
        <w:t xml:space="preserve"> </w:t>
      </w:r>
      <w:r w:rsidR="00114F8A" w:rsidRPr="007425EA">
        <w:rPr>
          <w:rFonts w:ascii="Times New Roman" w:eastAsia="MS Mincho" w:hAnsi="Times New Roman" w:cs="Times New Roman"/>
          <w:sz w:val="20"/>
          <w:szCs w:val="20"/>
          <w:lang w:val="en-GB"/>
        </w:rPr>
        <w:t xml:space="preserve">measure on </w:t>
      </w:r>
      <w:r w:rsidR="00114F8A">
        <w:rPr>
          <w:rFonts w:ascii="Times New Roman" w:eastAsia="MS Mincho" w:hAnsi="Times New Roman" w:cs="Times New Roman"/>
          <w:sz w:val="20"/>
          <w:szCs w:val="20"/>
          <w:lang w:val="en-GB"/>
        </w:rPr>
        <w:t>a first CSI-RS</w:t>
      </w:r>
      <w:r w:rsidR="00114F8A" w:rsidRPr="007425EA">
        <w:rPr>
          <w:rFonts w:ascii="Times New Roman" w:eastAsia="MS Mincho" w:hAnsi="Times New Roman" w:cs="Times New Roman"/>
          <w:sz w:val="20"/>
          <w:szCs w:val="20"/>
          <w:lang w:val="en-GB"/>
        </w:rPr>
        <w:t xml:space="preserve"> Resource Set and feedback </w:t>
      </w:r>
      <w:r w:rsidR="008906E3">
        <w:rPr>
          <w:rFonts w:ascii="Times New Roman" w:eastAsia="MS Mincho" w:hAnsi="Times New Roman" w:cs="Times New Roman"/>
          <w:sz w:val="20"/>
          <w:szCs w:val="20"/>
          <w:lang w:val="en-GB"/>
        </w:rPr>
        <w:t xml:space="preserve">a </w:t>
      </w:r>
      <w:r w:rsidR="00114F8A">
        <w:rPr>
          <w:rFonts w:ascii="Times New Roman" w:eastAsia="MS Mincho" w:hAnsi="Times New Roman" w:cs="Times New Roman"/>
          <w:sz w:val="20"/>
          <w:szCs w:val="20"/>
          <w:lang w:val="en-GB"/>
        </w:rPr>
        <w:t xml:space="preserve">predicted RS </w:t>
      </w:r>
      <w:r w:rsidR="009947A0">
        <w:rPr>
          <w:rFonts w:ascii="Times New Roman" w:eastAsia="MS Mincho" w:hAnsi="Times New Roman" w:cs="Times New Roman"/>
          <w:sz w:val="20"/>
          <w:szCs w:val="20"/>
          <w:lang w:val="en-GB"/>
        </w:rPr>
        <w:t>from</w:t>
      </w:r>
      <w:r w:rsidR="008906E3">
        <w:rPr>
          <w:rFonts w:ascii="Times New Roman" w:eastAsia="MS Mincho" w:hAnsi="Times New Roman" w:cs="Times New Roman"/>
          <w:sz w:val="20"/>
          <w:szCs w:val="20"/>
          <w:lang w:val="en-GB"/>
        </w:rPr>
        <w:t xml:space="preserve"> </w:t>
      </w:r>
      <w:r w:rsidR="008906E3" w:rsidRPr="007425EA">
        <w:rPr>
          <w:rFonts w:ascii="Times New Roman" w:eastAsia="MS Mincho" w:hAnsi="Times New Roman" w:cs="Times New Roman"/>
          <w:sz w:val="20"/>
          <w:szCs w:val="20"/>
          <w:lang w:val="en-GB"/>
        </w:rPr>
        <w:t>a</w:t>
      </w:r>
      <w:r w:rsidR="008906E3">
        <w:rPr>
          <w:rFonts w:ascii="Times New Roman" w:eastAsia="MS Mincho" w:hAnsi="Times New Roman" w:cs="Times New Roman"/>
          <w:sz w:val="20"/>
          <w:szCs w:val="20"/>
          <w:lang w:val="en-GB"/>
        </w:rPr>
        <w:t xml:space="preserve"> second </w:t>
      </w:r>
      <w:r w:rsidR="00114F8A">
        <w:rPr>
          <w:rFonts w:ascii="Times New Roman" w:eastAsia="MS Mincho" w:hAnsi="Times New Roman" w:cs="Times New Roman"/>
          <w:sz w:val="20"/>
          <w:szCs w:val="20"/>
          <w:lang w:val="en-GB"/>
        </w:rPr>
        <w:t xml:space="preserve">CSI-RS </w:t>
      </w:r>
      <w:r w:rsidR="00114F8A" w:rsidRPr="007425EA">
        <w:rPr>
          <w:rFonts w:ascii="Times New Roman" w:eastAsia="MS Mincho" w:hAnsi="Times New Roman" w:cs="Times New Roman"/>
          <w:sz w:val="20"/>
          <w:szCs w:val="20"/>
          <w:lang w:val="en-GB"/>
        </w:rPr>
        <w:t>Resource Set</w:t>
      </w:r>
      <w:r w:rsidR="00915D25" w:rsidRPr="00CC39E6">
        <w:rPr>
          <w:rFonts w:ascii="Times New Roman" w:eastAsia="MS Mincho" w:hAnsi="Times New Roman" w:cs="Times New Roman"/>
          <w:sz w:val="20"/>
          <w:szCs w:val="20"/>
          <w:lang w:val="en-GB"/>
        </w:rPr>
        <w:t xml:space="preserve">. </w:t>
      </w:r>
    </w:p>
    <w:p w14:paraId="4AD73584" w14:textId="4613ED4F" w:rsidR="00394218" w:rsidRPr="00D63ED0" w:rsidRDefault="008800D4" w:rsidP="00D63ED0">
      <w:pPr>
        <w:spacing w:after="0"/>
        <w:jc w:val="both"/>
        <w:rPr>
          <w:rFonts w:ascii="Times New Roman" w:hAnsi="Times New Roman" w:cs="Times New Roman"/>
          <w:sz w:val="20"/>
          <w:szCs w:val="20"/>
          <w:lang w:eastAsia="ja-JP"/>
        </w:rPr>
      </w:pPr>
      <w:r w:rsidRPr="00A855A6">
        <w:rPr>
          <w:rFonts w:ascii="Times New Roman" w:hAnsi="Times New Roman" w:cs="Times New Roman"/>
          <w:sz w:val="20"/>
          <w:szCs w:val="20"/>
          <w:lang w:eastAsia="ja-JP"/>
        </w:rPr>
        <w:t xml:space="preserve">For </w:t>
      </w:r>
      <w:r w:rsidR="002D2643" w:rsidRPr="00A855A6">
        <w:rPr>
          <w:rFonts w:ascii="Times New Roman" w:hAnsi="Times New Roman" w:cs="Times New Roman"/>
          <w:sz w:val="20"/>
          <w:szCs w:val="20"/>
          <w:lang w:eastAsia="ja-JP"/>
        </w:rPr>
        <w:t>BM-Case</w:t>
      </w:r>
      <w:r w:rsidR="002D2643">
        <w:rPr>
          <w:rFonts w:ascii="Times New Roman" w:hAnsi="Times New Roman" w:cs="Times New Roman"/>
          <w:sz w:val="20"/>
          <w:szCs w:val="20"/>
          <w:lang w:eastAsia="ja-JP"/>
        </w:rPr>
        <w:t>2</w:t>
      </w:r>
      <w:r w:rsidR="00EB6CFA">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 xml:space="preserve">the NW </w:t>
      </w:r>
      <w:r w:rsidR="00EB6CFA">
        <w:rPr>
          <w:rFonts w:ascii="Times New Roman" w:hAnsi="Times New Roman" w:cs="Times New Roman"/>
          <w:sz w:val="20"/>
          <w:szCs w:val="20"/>
          <w:lang w:eastAsia="ja-JP"/>
        </w:rPr>
        <w:t>can</w:t>
      </w:r>
      <w:r w:rsidR="00EB6CFA" w:rsidRPr="00D63ED0">
        <w:rPr>
          <w:rFonts w:ascii="Times New Roman" w:hAnsi="Times New Roman" w:cs="Times New Roman"/>
          <w:sz w:val="20"/>
          <w:szCs w:val="20"/>
          <w:lang w:eastAsia="ja-JP"/>
        </w:rPr>
        <w:t xml:space="preserve"> </w:t>
      </w:r>
      <w:r w:rsidR="00F20D72" w:rsidRPr="00D63ED0">
        <w:rPr>
          <w:rFonts w:ascii="Times New Roman" w:hAnsi="Times New Roman" w:cs="Times New Roman"/>
          <w:sz w:val="20"/>
          <w:szCs w:val="20"/>
          <w:lang w:eastAsia="ja-JP"/>
        </w:rPr>
        <w:t>configure</w:t>
      </w:r>
      <w:r w:rsidR="00D9196D">
        <w:rPr>
          <w:rFonts w:ascii="Times New Roman" w:hAnsi="Times New Roman" w:cs="Times New Roman"/>
          <w:sz w:val="20"/>
          <w:szCs w:val="20"/>
          <w:lang w:eastAsia="ja-JP"/>
        </w:rPr>
        <w:t>/indicate</w:t>
      </w:r>
      <w:r w:rsidR="00F20D72" w:rsidRPr="00D63ED0">
        <w:rPr>
          <w:rFonts w:ascii="Times New Roman" w:hAnsi="Times New Roman" w:cs="Times New Roman"/>
          <w:sz w:val="20"/>
          <w:szCs w:val="20"/>
          <w:lang w:eastAsia="ja-JP"/>
        </w:rPr>
        <w:t xml:space="preserve"> the UE </w:t>
      </w:r>
      <w:r w:rsidRPr="00D63ED0">
        <w:rPr>
          <w:rFonts w:ascii="Times New Roman" w:hAnsi="Times New Roman" w:cs="Times New Roman"/>
          <w:sz w:val="20"/>
          <w:szCs w:val="20"/>
          <w:lang w:eastAsia="ja-JP"/>
        </w:rPr>
        <w:t xml:space="preserve">with measurement </w:t>
      </w:r>
      <w:r w:rsidR="00EB6CFA">
        <w:rPr>
          <w:rFonts w:ascii="Times New Roman" w:hAnsi="Times New Roman" w:cs="Times New Roman"/>
          <w:sz w:val="20"/>
          <w:szCs w:val="20"/>
          <w:lang w:eastAsia="ja-JP"/>
        </w:rPr>
        <w:t xml:space="preserve">RS set (Set B) </w:t>
      </w:r>
      <w:r w:rsidRPr="00D63ED0">
        <w:rPr>
          <w:rFonts w:ascii="Times New Roman" w:hAnsi="Times New Roman" w:cs="Times New Roman"/>
          <w:sz w:val="20"/>
          <w:szCs w:val="20"/>
          <w:lang w:eastAsia="ja-JP"/>
        </w:rPr>
        <w:t>and prediction RS sets</w:t>
      </w:r>
      <w:r w:rsidR="001E50CD" w:rsidRPr="00D63ED0">
        <w:rPr>
          <w:rFonts w:ascii="Times New Roman" w:hAnsi="Times New Roman" w:cs="Times New Roman"/>
          <w:sz w:val="20"/>
          <w:szCs w:val="20"/>
          <w:lang w:eastAsia="ja-JP"/>
        </w:rPr>
        <w:t xml:space="preserve"> </w:t>
      </w:r>
      <w:r w:rsidR="00EB6CFA">
        <w:rPr>
          <w:rFonts w:ascii="Times New Roman" w:hAnsi="Times New Roman" w:cs="Times New Roman"/>
          <w:sz w:val="20"/>
          <w:szCs w:val="20"/>
          <w:lang w:eastAsia="ja-JP"/>
        </w:rPr>
        <w:t xml:space="preserve">(Set A) </w:t>
      </w:r>
      <w:r w:rsidR="001E50CD" w:rsidRPr="00D63ED0">
        <w:rPr>
          <w:rFonts w:ascii="Times New Roman" w:hAnsi="Times New Roman" w:cs="Times New Roman"/>
          <w:sz w:val="20"/>
          <w:szCs w:val="20"/>
          <w:lang w:eastAsia="ja-JP"/>
        </w:rPr>
        <w:t>as follows</w:t>
      </w:r>
      <w:r w:rsidRPr="00D63ED0">
        <w:rPr>
          <w:rFonts w:ascii="Times New Roman" w:hAnsi="Times New Roman" w:cs="Times New Roman"/>
          <w:sz w:val="20"/>
          <w:szCs w:val="20"/>
          <w:lang w:eastAsia="ja-JP"/>
        </w:rPr>
        <w:t>,</w:t>
      </w:r>
    </w:p>
    <w:p w14:paraId="38608F8A" w14:textId="64D11051" w:rsidR="005909AA" w:rsidRPr="004B22EB" w:rsidRDefault="005909AA" w:rsidP="00D63ED0">
      <w:pPr>
        <w:pStyle w:val="ListParagraph"/>
        <w:numPr>
          <w:ilvl w:val="0"/>
          <w:numId w:val="47"/>
        </w:numPr>
        <w:spacing w:after="0"/>
        <w:jc w:val="both"/>
        <w:rPr>
          <w:rFonts w:ascii="Times New Roman" w:hAnsi="Times New Roman" w:cs="Times New Roman"/>
          <w:sz w:val="20"/>
          <w:szCs w:val="20"/>
          <w:lang w:val="en-US" w:eastAsia="ja-JP"/>
        </w:rPr>
      </w:pPr>
      <w:r w:rsidRPr="00D63ED0">
        <w:rPr>
          <w:rFonts w:ascii="Times New Roman" w:eastAsia="MS Mincho" w:hAnsi="Times New Roman" w:cs="Times New Roman"/>
          <w:sz w:val="20"/>
          <w:szCs w:val="20"/>
          <w:lang w:val="en-GB"/>
        </w:rPr>
        <w:t>Alt. i): Set A and Set B are different (Set B is NOT a subset of Set A</w:t>
      </w:r>
      <w:r w:rsidR="00EB6CFA" w:rsidRPr="00D63ED0">
        <w:rPr>
          <w:rFonts w:ascii="Times New Roman" w:eastAsia="MS Mincho" w:hAnsi="Times New Roman" w:cs="Times New Roman"/>
          <w:sz w:val="20"/>
          <w:szCs w:val="20"/>
          <w:lang w:val="en-GB"/>
        </w:rPr>
        <w:t>)</w:t>
      </w:r>
      <w:r w:rsidR="00EB6CFA">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6EE3D6A5" w14:textId="77777777" w:rsidR="002612C7" w:rsidRPr="008677E4" w:rsidRDefault="005909AA">
      <w:pPr>
        <w:pStyle w:val="ListParagraph"/>
        <w:numPr>
          <w:ilvl w:val="0"/>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GB"/>
        </w:rPr>
        <w:t>Alt. ii): Set B is a subset of Set A (Set A and Set B are not the same</w:t>
      </w:r>
      <w:r w:rsidR="00EB6CFA" w:rsidRPr="001B481B">
        <w:rPr>
          <w:rFonts w:ascii="Times New Roman" w:eastAsia="MS Mincho" w:hAnsi="Times New Roman" w:cs="Times New Roman"/>
          <w:sz w:val="20"/>
          <w:szCs w:val="20"/>
          <w:lang w:val="en-GB"/>
        </w:rPr>
        <w:t xml:space="preserve">): </w:t>
      </w:r>
      <w:r w:rsidR="001B481B">
        <w:rPr>
          <w:rFonts w:ascii="Times New Roman" w:eastAsia="MS Mincho" w:hAnsi="Times New Roman" w:cs="Times New Roman"/>
          <w:sz w:val="20"/>
          <w:szCs w:val="20"/>
          <w:lang w:val="en-GB"/>
        </w:rPr>
        <w:t xml:space="preserve">can handle with the same method as in BM-Case1. </w:t>
      </w:r>
    </w:p>
    <w:p w14:paraId="4AC40C16" w14:textId="1EB60E44" w:rsidR="008762AF" w:rsidRPr="001B481B" w:rsidRDefault="005909AA">
      <w:pPr>
        <w:pStyle w:val="ListParagraph"/>
        <w:numPr>
          <w:ilvl w:val="0"/>
          <w:numId w:val="47"/>
        </w:numPr>
        <w:spacing w:after="0"/>
        <w:jc w:val="both"/>
        <w:rPr>
          <w:rFonts w:ascii="Times New Roman" w:hAnsi="Times New Roman" w:cs="Times New Roman"/>
          <w:sz w:val="20"/>
          <w:szCs w:val="20"/>
          <w:lang w:val="en-US" w:eastAsia="ja-JP"/>
        </w:rPr>
      </w:pPr>
      <w:r w:rsidRPr="001B481B">
        <w:rPr>
          <w:rFonts w:ascii="Times New Roman" w:eastAsia="MS Mincho" w:hAnsi="Times New Roman" w:cs="Times New Roman"/>
          <w:sz w:val="20"/>
          <w:szCs w:val="20"/>
          <w:lang w:val="en-US"/>
        </w:rPr>
        <w:t>Alt. iii): Set A and Set B are the same</w:t>
      </w:r>
      <w:r w:rsidR="00EB6CFA" w:rsidRPr="001B481B">
        <w:rPr>
          <w:rFonts w:ascii="Times New Roman" w:eastAsia="MS Mincho" w:hAnsi="Times New Roman" w:cs="Times New Roman"/>
          <w:sz w:val="20"/>
          <w:szCs w:val="20"/>
          <w:lang w:val="en-US"/>
        </w:rPr>
        <w:t>:</w:t>
      </w:r>
      <w:r w:rsidR="00457F52" w:rsidRPr="001B481B" w:rsidDel="004865AD">
        <w:rPr>
          <w:rFonts w:ascii="Times New Roman" w:eastAsia="MS Mincho" w:hAnsi="Times New Roman" w:cs="Times New Roman"/>
          <w:sz w:val="20"/>
          <w:szCs w:val="20"/>
          <w:lang w:val="en-US"/>
        </w:rPr>
        <w:t xml:space="preserve"> </w:t>
      </w:r>
      <w:r w:rsidR="004865AD">
        <w:rPr>
          <w:rFonts w:ascii="Times New Roman" w:eastAsia="MS Mincho" w:hAnsi="Times New Roman" w:cs="Times New Roman"/>
          <w:sz w:val="20"/>
          <w:szCs w:val="20"/>
          <w:lang w:val="en-US"/>
        </w:rPr>
        <w:t>T</w:t>
      </w:r>
      <w:r w:rsidR="004865AD" w:rsidRPr="001B481B">
        <w:rPr>
          <w:rFonts w:ascii="Times New Roman" w:eastAsia="MS Mincho" w:hAnsi="Times New Roman" w:cs="Times New Roman"/>
          <w:sz w:val="20"/>
          <w:szCs w:val="20"/>
          <w:lang w:val="en-US"/>
        </w:rPr>
        <w:t>here</w:t>
      </w:r>
      <w:r w:rsidR="00457F52" w:rsidRPr="001B481B">
        <w:rPr>
          <w:rFonts w:ascii="Times New Roman" w:eastAsia="MS Mincho" w:hAnsi="Times New Roman" w:cs="Times New Roman"/>
          <w:sz w:val="20"/>
          <w:szCs w:val="20"/>
          <w:lang w:val="en-US"/>
        </w:rPr>
        <w:t xml:space="preserve"> is no need to specify a </w:t>
      </w:r>
      <w:r w:rsidR="00A60BD5" w:rsidRPr="001B481B">
        <w:rPr>
          <w:rFonts w:ascii="Times New Roman" w:hAnsi="Times New Roman" w:cs="Times New Roman"/>
          <w:sz w:val="20"/>
          <w:szCs w:val="20"/>
          <w:lang w:val="en-US" w:eastAsia="ja-JP"/>
        </w:rPr>
        <w:t>second resource group</w:t>
      </w:r>
      <w:r w:rsidR="00A17CD5" w:rsidRPr="001B481B">
        <w:rPr>
          <w:rFonts w:ascii="Times New Roman" w:eastAsia="MS Mincho" w:hAnsi="Times New Roman" w:cs="Times New Roman"/>
          <w:sz w:val="20"/>
          <w:szCs w:val="20"/>
          <w:lang w:val="en-US"/>
        </w:rPr>
        <w:t xml:space="preserve"> </w:t>
      </w:r>
      <w:r w:rsidR="008478D4" w:rsidRPr="001B481B">
        <w:rPr>
          <w:rFonts w:ascii="Times New Roman" w:eastAsia="MS Mincho" w:hAnsi="Times New Roman" w:cs="Times New Roman"/>
          <w:sz w:val="20"/>
          <w:szCs w:val="20"/>
          <w:lang w:val="en-US"/>
        </w:rPr>
        <w:t xml:space="preserve">for predictions as the </w:t>
      </w:r>
      <w:r w:rsidR="00A17CD5" w:rsidRPr="001B481B">
        <w:rPr>
          <w:rFonts w:ascii="Times New Roman" w:eastAsia="MS Mincho" w:hAnsi="Times New Roman" w:cs="Times New Roman"/>
          <w:sz w:val="20"/>
          <w:szCs w:val="20"/>
          <w:lang w:val="en-US"/>
        </w:rPr>
        <w:t xml:space="preserve">UE can be configured to measure </w:t>
      </w:r>
      <w:r w:rsidR="00AF0110" w:rsidRPr="001B481B">
        <w:rPr>
          <w:rFonts w:ascii="Times New Roman" w:eastAsia="MS Mincho" w:hAnsi="Times New Roman" w:cs="Times New Roman"/>
          <w:sz w:val="20"/>
          <w:szCs w:val="20"/>
          <w:lang w:val="en-US"/>
        </w:rPr>
        <w:t xml:space="preserve">and predict </w:t>
      </w:r>
      <w:r w:rsidR="007C30F9" w:rsidRPr="001B481B">
        <w:rPr>
          <w:rFonts w:ascii="Times New Roman" w:eastAsia="MS Mincho" w:hAnsi="Times New Roman" w:cs="Times New Roman"/>
          <w:sz w:val="20"/>
          <w:szCs w:val="20"/>
          <w:lang w:val="en-US"/>
        </w:rPr>
        <w:t>on the</w:t>
      </w:r>
      <w:r w:rsidR="00A17CD5" w:rsidRPr="001B481B">
        <w:rPr>
          <w:rFonts w:ascii="Times New Roman" w:eastAsia="MS Mincho" w:hAnsi="Times New Roman" w:cs="Times New Roman"/>
          <w:sz w:val="20"/>
          <w:szCs w:val="20"/>
          <w:lang w:val="en-US"/>
        </w:rPr>
        <w:t xml:space="preserve"> </w:t>
      </w:r>
      <w:r w:rsidR="007C30F9" w:rsidRPr="001B481B">
        <w:rPr>
          <w:rFonts w:ascii="Times New Roman" w:eastAsia="MS Mincho" w:hAnsi="Times New Roman" w:cs="Times New Roman"/>
          <w:sz w:val="20"/>
          <w:szCs w:val="20"/>
          <w:lang w:val="en-US"/>
        </w:rPr>
        <w:t xml:space="preserve">same </w:t>
      </w:r>
      <w:r w:rsidR="00A17CD5" w:rsidRPr="001B481B">
        <w:rPr>
          <w:rFonts w:ascii="Times New Roman" w:eastAsia="MS Mincho" w:hAnsi="Times New Roman" w:cs="Times New Roman"/>
          <w:sz w:val="20"/>
          <w:szCs w:val="20"/>
          <w:lang w:val="en-US"/>
        </w:rPr>
        <w:t xml:space="preserve">CSI-RS </w:t>
      </w:r>
      <w:r w:rsidR="0015523C">
        <w:rPr>
          <w:rFonts w:ascii="Times New Roman" w:eastAsia="MS Mincho" w:hAnsi="Times New Roman" w:cs="Times New Roman"/>
          <w:sz w:val="20"/>
          <w:szCs w:val="20"/>
          <w:lang w:val="en-US"/>
        </w:rPr>
        <w:t>r</w:t>
      </w:r>
      <w:r w:rsidR="00A17CD5" w:rsidRPr="001B481B">
        <w:rPr>
          <w:rFonts w:ascii="Times New Roman" w:eastAsia="MS Mincho" w:hAnsi="Times New Roman" w:cs="Times New Roman"/>
          <w:sz w:val="20"/>
          <w:szCs w:val="20"/>
          <w:lang w:val="en-US"/>
        </w:rPr>
        <w:t xml:space="preserve">esource </w:t>
      </w:r>
      <w:r w:rsidR="0015523C">
        <w:rPr>
          <w:rFonts w:ascii="Times New Roman" w:eastAsia="MS Mincho" w:hAnsi="Times New Roman" w:cs="Times New Roman"/>
          <w:sz w:val="20"/>
          <w:szCs w:val="20"/>
          <w:lang w:val="en-US"/>
        </w:rPr>
        <w:t>s</w:t>
      </w:r>
      <w:r w:rsidR="00A17CD5" w:rsidRPr="001B481B">
        <w:rPr>
          <w:rFonts w:ascii="Times New Roman" w:eastAsia="MS Mincho" w:hAnsi="Times New Roman" w:cs="Times New Roman"/>
          <w:sz w:val="20"/>
          <w:szCs w:val="20"/>
          <w:lang w:val="en-US"/>
        </w:rPr>
        <w:t>et.</w:t>
      </w:r>
    </w:p>
    <w:p w14:paraId="01B2078C" w14:textId="77777777" w:rsidR="00F84BA1" w:rsidRPr="00710357" w:rsidRDefault="00F84BA1" w:rsidP="002612C7">
      <w:pPr>
        <w:pStyle w:val="ListParagraph"/>
        <w:jc w:val="both"/>
        <w:rPr>
          <w:rFonts w:ascii="Times New Roman" w:hAnsi="Times New Roman" w:cs="Times New Roman"/>
          <w:color w:val="4472C4" w:themeColor="accent5"/>
          <w:sz w:val="20"/>
          <w:szCs w:val="20"/>
          <w:lang w:val="en-US" w:eastAsia="ja-JP"/>
        </w:rPr>
      </w:pPr>
    </w:p>
    <w:p w14:paraId="5F938A32" w14:textId="462E5C8B" w:rsidR="008B053A" w:rsidRPr="00CD301C" w:rsidRDefault="008B053A" w:rsidP="008B053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7C42D5">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sidR="00025ED6">
        <w:rPr>
          <w:rFonts w:ascii="Times New Roman" w:hAnsi="Times New Roman" w:cs="Times New Roman"/>
          <w:b/>
          <w:bCs/>
          <w:sz w:val="20"/>
          <w:szCs w:val="20"/>
          <w:lang w:val="en-US" w:eastAsia="ja-JP"/>
        </w:rPr>
        <w:t>C</w:t>
      </w:r>
      <w:r w:rsidR="00025ED6" w:rsidRPr="00CD301C">
        <w:rPr>
          <w:rFonts w:ascii="Times New Roman" w:hAnsi="Times New Roman" w:cs="Times New Roman"/>
          <w:b/>
          <w:bCs/>
          <w:sz w:val="20"/>
          <w:szCs w:val="20"/>
          <w:lang w:val="en-US" w:eastAsia="ja-JP"/>
        </w:rPr>
        <w:t>onsider</w:t>
      </w:r>
      <w:r w:rsidRPr="00CD301C">
        <w:rPr>
          <w:rFonts w:ascii="Times New Roman" w:hAnsi="Times New Roman" w:cs="Times New Roman"/>
          <w:b/>
          <w:bCs/>
          <w:sz w:val="20"/>
          <w:szCs w:val="20"/>
          <w:lang w:val="en-US" w:eastAsia="ja-JP"/>
        </w:rPr>
        <w:t xml:space="preserve"> </w:t>
      </w:r>
      <w:r w:rsidR="0092475E">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sidR="00135110">
        <w:rPr>
          <w:rFonts w:ascii="Times New Roman" w:hAnsi="Times New Roman" w:cs="Times New Roman"/>
          <w:b/>
          <w:bCs/>
          <w:sz w:val="20"/>
          <w:szCs w:val="20"/>
          <w:lang w:val="en-US" w:eastAsia="ja-JP"/>
        </w:rPr>
        <w:t>when</w:t>
      </w:r>
      <w:r w:rsidR="004C3EBA">
        <w:rPr>
          <w:rFonts w:ascii="Times New Roman" w:hAnsi="Times New Roman" w:cs="Times New Roman"/>
          <w:b/>
          <w:bCs/>
          <w:sz w:val="20"/>
          <w:szCs w:val="20"/>
          <w:lang w:val="en-US" w:eastAsia="ja-JP"/>
        </w:rPr>
        <w:t xml:space="preserve"> configur</w:t>
      </w:r>
      <w:r w:rsidR="00135110">
        <w:rPr>
          <w:rFonts w:ascii="Times New Roman" w:hAnsi="Times New Roman" w:cs="Times New Roman"/>
          <w:b/>
          <w:bCs/>
          <w:sz w:val="20"/>
          <w:szCs w:val="20"/>
          <w:lang w:val="en-US" w:eastAsia="ja-JP"/>
        </w:rPr>
        <w:t>ing</w:t>
      </w:r>
      <w:r w:rsidR="004C3EBA">
        <w:rPr>
          <w:rFonts w:ascii="Times New Roman" w:hAnsi="Times New Roman" w:cs="Times New Roman"/>
          <w:b/>
          <w:bCs/>
          <w:sz w:val="20"/>
          <w:szCs w:val="20"/>
          <w:lang w:val="en-US" w:eastAsia="ja-JP"/>
        </w:rPr>
        <w:t xml:space="preserve"> </w:t>
      </w:r>
      <w:proofErr w:type="gramStart"/>
      <w:r w:rsidR="00C565C8">
        <w:rPr>
          <w:rFonts w:ascii="Times New Roman" w:hAnsi="Times New Roman" w:cs="Times New Roman"/>
          <w:b/>
          <w:bCs/>
          <w:sz w:val="20"/>
          <w:szCs w:val="20"/>
          <w:lang w:val="en-US" w:eastAsia="ja-JP"/>
        </w:rPr>
        <w:t>Set</w:t>
      </w:r>
      <w:proofErr w:type="gramEnd"/>
      <w:r w:rsidR="00C565C8">
        <w:rPr>
          <w:rFonts w:ascii="Times New Roman" w:hAnsi="Times New Roman" w:cs="Times New Roman"/>
          <w:b/>
          <w:bCs/>
          <w:sz w:val="20"/>
          <w:szCs w:val="20"/>
          <w:lang w:val="en-US" w:eastAsia="ja-JP"/>
        </w:rPr>
        <w:t xml:space="preserve"> A and Set B beams </w:t>
      </w:r>
      <w:r w:rsidR="00A41043">
        <w:rPr>
          <w:rFonts w:ascii="Times New Roman" w:hAnsi="Times New Roman" w:cs="Times New Roman"/>
          <w:b/>
          <w:bCs/>
          <w:sz w:val="20"/>
          <w:szCs w:val="20"/>
          <w:lang w:val="en-US" w:eastAsia="ja-JP"/>
        </w:rPr>
        <w:t>in a</w:t>
      </w:r>
      <w:r w:rsidR="00C565C8">
        <w:rPr>
          <w:rFonts w:ascii="Times New Roman" w:hAnsi="Times New Roman" w:cs="Times New Roman"/>
          <w:b/>
          <w:bCs/>
          <w:sz w:val="20"/>
          <w:szCs w:val="20"/>
          <w:lang w:val="en-US" w:eastAsia="ja-JP"/>
        </w:rPr>
        <w:t xml:space="preserve"> beam prediction</w:t>
      </w:r>
      <w:r w:rsidR="003F09DF">
        <w:rPr>
          <w:rFonts w:ascii="Times New Roman" w:hAnsi="Times New Roman" w:cs="Times New Roman"/>
          <w:b/>
          <w:bCs/>
          <w:sz w:val="20"/>
          <w:szCs w:val="20"/>
          <w:lang w:val="en-US" w:eastAsia="ja-JP"/>
        </w:rPr>
        <w:t xml:space="preserve"> </w:t>
      </w:r>
      <w:r w:rsidR="003F09DF" w:rsidRPr="00CD301C">
        <w:rPr>
          <w:rFonts w:ascii="Times New Roman" w:hAnsi="Times New Roman" w:cs="Times New Roman"/>
          <w:b/>
          <w:bCs/>
          <w:sz w:val="20"/>
          <w:szCs w:val="20"/>
          <w:lang w:val="en-US" w:eastAsia="ja-JP"/>
        </w:rPr>
        <w:t>related CSI report</w:t>
      </w:r>
      <w:r w:rsidR="00C565C8">
        <w:rPr>
          <w:rFonts w:ascii="Times New Roman" w:hAnsi="Times New Roman" w:cs="Times New Roman"/>
          <w:b/>
          <w:bCs/>
          <w:sz w:val="20"/>
          <w:szCs w:val="20"/>
          <w:lang w:val="en-US" w:eastAsia="ja-JP"/>
        </w:rPr>
        <w:t xml:space="preserve">, </w:t>
      </w:r>
    </w:p>
    <w:p w14:paraId="58C9084C" w14:textId="34170E0E" w:rsidR="00E14C89" w:rsidRDefault="00E14C89"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sidRPr="00B22A4B">
        <w:rPr>
          <w:rFonts w:ascii="Times New Roman" w:hAnsi="Times New Roman" w:cs="Times New Roman"/>
          <w:b/>
          <w:bCs/>
          <w:sz w:val="20"/>
          <w:szCs w:val="20"/>
          <w:lang w:val="en-US" w:eastAsia="ja-JP"/>
        </w:rPr>
        <w:t xml:space="preserve">reuse </w:t>
      </w:r>
      <w:r w:rsidR="00CC5205">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legacy RS resource set (resourcesForChannelMeasurement) as the RS set applicable for Set B beams and configure/Indicate </w:t>
      </w:r>
      <w:r>
        <w:rPr>
          <w:rFonts w:ascii="Times New Roman" w:hAnsi="Times New Roman" w:cs="Times New Roman"/>
          <w:b/>
          <w:bCs/>
          <w:sz w:val="20"/>
          <w:szCs w:val="20"/>
          <w:lang w:val="en-US" w:eastAsia="ja-JP"/>
        </w:rPr>
        <w:t xml:space="preserve">another RS resource set associated </w:t>
      </w:r>
      <w:r w:rsidR="002E6A5C">
        <w:rPr>
          <w:rFonts w:ascii="Times New Roman" w:hAnsi="Times New Roman" w:cs="Times New Roman"/>
          <w:b/>
          <w:bCs/>
          <w:sz w:val="20"/>
          <w:szCs w:val="20"/>
          <w:lang w:val="en-US" w:eastAsia="ja-JP"/>
        </w:rPr>
        <w:t xml:space="preserve">with </w:t>
      </w:r>
      <w:r>
        <w:rPr>
          <w:rFonts w:ascii="Times New Roman" w:hAnsi="Times New Roman" w:cs="Times New Roman"/>
          <w:b/>
          <w:bCs/>
          <w:sz w:val="20"/>
          <w:szCs w:val="20"/>
          <w:lang w:val="en-US" w:eastAsia="ja-JP"/>
        </w:rPr>
        <w:t>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0DC1BCF3" w14:textId="7213978C" w:rsidR="00C40F4F" w:rsidRPr="00B22A4B" w:rsidRDefault="008B053A" w:rsidP="00135110">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For BM-Case1</w:t>
      </w:r>
      <w:r w:rsidR="00C565C8" w:rsidRPr="00B22A4B">
        <w:rPr>
          <w:rFonts w:ascii="Times New Roman" w:hAnsi="Times New Roman" w:cs="Times New Roman"/>
          <w:b/>
          <w:bCs/>
          <w:sz w:val="20"/>
          <w:szCs w:val="20"/>
          <w:lang w:val="en-US" w:eastAsia="ja-JP"/>
        </w:rPr>
        <w:t xml:space="preserve"> and BM-Case2, </w:t>
      </w:r>
      <w:r w:rsidR="008A01DE" w:rsidRPr="00B22A4B">
        <w:rPr>
          <w:rFonts w:ascii="Times New Roman" w:hAnsi="Times New Roman" w:cs="Times New Roman"/>
          <w:b/>
          <w:bCs/>
          <w:sz w:val="20"/>
          <w:szCs w:val="20"/>
          <w:lang w:val="en-US" w:eastAsia="ja-JP"/>
        </w:rPr>
        <w:t>c</w:t>
      </w:r>
      <w:r w:rsidR="00142C2D" w:rsidRPr="00B22A4B">
        <w:rPr>
          <w:rFonts w:ascii="Times New Roman" w:hAnsi="Times New Roman" w:cs="Times New Roman"/>
          <w:b/>
          <w:bCs/>
          <w:sz w:val="20"/>
          <w:szCs w:val="20"/>
          <w:lang w:val="en-US" w:eastAsia="ja-JP"/>
        </w:rPr>
        <w:t xml:space="preserve">onsidering the case of </w:t>
      </w:r>
      <w:r w:rsidR="00F762C8" w:rsidRPr="00B22A4B">
        <w:rPr>
          <w:rFonts w:ascii="Times New Roman" w:eastAsia="MS Mincho" w:hAnsi="Times New Roman" w:cs="Times New Roman"/>
          <w:b/>
          <w:bCs/>
          <w:sz w:val="20"/>
          <w:szCs w:val="20"/>
          <w:lang w:val="en-GB"/>
        </w:rPr>
        <w:t>Set A and Set B are different</w:t>
      </w:r>
      <w:r w:rsidR="008A01DE" w:rsidRPr="00B22A4B">
        <w:rPr>
          <w:rFonts w:ascii="Times New Roman" w:eastAsia="MS Mincho" w:hAnsi="Times New Roman" w:cs="Times New Roman"/>
          <w:b/>
          <w:bCs/>
          <w:sz w:val="20"/>
          <w:szCs w:val="20"/>
          <w:lang w:val="en-GB"/>
        </w:rPr>
        <w:t>,</w:t>
      </w:r>
      <w:r w:rsidR="00F762C8" w:rsidRPr="00B22A4B">
        <w:rPr>
          <w:rFonts w:ascii="Times New Roman" w:eastAsia="MS Mincho" w:hAnsi="Times New Roman" w:cs="Times New Roman"/>
          <w:b/>
          <w:bCs/>
          <w:sz w:val="20"/>
          <w:szCs w:val="20"/>
          <w:lang w:val="en-GB"/>
        </w:rPr>
        <w:t xml:space="preserve"> </w:t>
      </w:r>
      <w:r w:rsidR="00F17C3E" w:rsidRPr="00B22A4B">
        <w:rPr>
          <w:rFonts w:ascii="Times New Roman" w:hAnsi="Times New Roman" w:cs="Times New Roman"/>
          <w:b/>
          <w:bCs/>
          <w:sz w:val="20"/>
          <w:szCs w:val="20"/>
          <w:lang w:val="en-US" w:eastAsia="ja-JP"/>
        </w:rPr>
        <w:t xml:space="preserve">reuse </w:t>
      </w:r>
      <w:r w:rsidR="000B3EF7">
        <w:rPr>
          <w:rFonts w:ascii="Times New Roman" w:hAnsi="Times New Roman" w:cs="Times New Roman"/>
          <w:b/>
          <w:bCs/>
          <w:sz w:val="20"/>
          <w:szCs w:val="20"/>
          <w:lang w:val="en-US" w:eastAsia="ja-JP"/>
        </w:rPr>
        <w:t xml:space="preserve">the </w:t>
      </w:r>
      <w:r w:rsidR="00F17C3E" w:rsidRPr="00B22A4B">
        <w:rPr>
          <w:rFonts w:ascii="Times New Roman" w:hAnsi="Times New Roman" w:cs="Times New Roman"/>
          <w:b/>
          <w:bCs/>
          <w:sz w:val="20"/>
          <w:szCs w:val="20"/>
          <w:lang w:val="en-US" w:eastAsia="ja-JP"/>
        </w:rPr>
        <w:t>legacy RS resource set (</w:t>
      </w:r>
      <w:r w:rsidR="0026235F" w:rsidRPr="00B22A4B">
        <w:rPr>
          <w:rFonts w:ascii="Times New Roman" w:hAnsi="Times New Roman" w:cs="Times New Roman"/>
          <w:b/>
          <w:bCs/>
          <w:sz w:val="20"/>
          <w:szCs w:val="20"/>
          <w:lang w:val="en-US" w:eastAsia="ja-JP"/>
        </w:rPr>
        <w:t xml:space="preserve">resourcesForChannelMeasurement) </w:t>
      </w:r>
      <w:r w:rsidR="00682D02" w:rsidRPr="00B22A4B">
        <w:rPr>
          <w:rFonts w:ascii="Times New Roman" w:hAnsi="Times New Roman" w:cs="Times New Roman"/>
          <w:b/>
          <w:bCs/>
          <w:sz w:val="20"/>
          <w:szCs w:val="20"/>
          <w:lang w:val="en-US" w:eastAsia="ja-JP"/>
        </w:rPr>
        <w:t xml:space="preserve">as the RS set </w:t>
      </w:r>
      <w:r w:rsidR="00F17C3E" w:rsidRPr="00B22A4B">
        <w:rPr>
          <w:rFonts w:ascii="Times New Roman" w:hAnsi="Times New Roman" w:cs="Times New Roman"/>
          <w:b/>
          <w:bCs/>
          <w:sz w:val="20"/>
          <w:szCs w:val="20"/>
          <w:lang w:val="en-US" w:eastAsia="ja-JP"/>
        </w:rPr>
        <w:t xml:space="preserve">applicable </w:t>
      </w:r>
      <w:r w:rsidR="00682D02" w:rsidRPr="00B22A4B">
        <w:rPr>
          <w:rFonts w:ascii="Times New Roman" w:hAnsi="Times New Roman" w:cs="Times New Roman"/>
          <w:b/>
          <w:bCs/>
          <w:sz w:val="20"/>
          <w:szCs w:val="20"/>
          <w:lang w:val="en-US" w:eastAsia="ja-JP"/>
        </w:rPr>
        <w:t>for</w:t>
      </w:r>
      <w:r w:rsidR="00F17C3E" w:rsidRPr="00B22A4B">
        <w:rPr>
          <w:rFonts w:ascii="Times New Roman" w:hAnsi="Times New Roman" w:cs="Times New Roman"/>
          <w:b/>
          <w:bCs/>
          <w:sz w:val="20"/>
          <w:szCs w:val="20"/>
          <w:lang w:val="en-US" w:eastAsia="ja-JP"/>
        </w:rPr>
        <w:t xml:space="preserve"> Set B beams</w:t>
      </w:r>
      <w:r w:rsidR="00C40F4F" w:rsidRPr="00B22A4B">
        <w:rPr>
          <w:rFonts w:ascii="Times New Roman" w:hAnsi="Times New Roman" w:cs="Times New Roman"/>
          <w:b/>
          <w:bCs/>
          <w:sz w:val="20"/>
          <w:szCs w:val="20"/>
          <w:lang w:val="en-US" w:eastAsia="ja-JP"/>
        </w:rPr>
        <w:t xml:space="preserve">. </w:t>
      </w:r>
      <w:r w:rsidR="00E85DFE" w:rsidRPr="00B22A4B">
        <w:rPr>
          <w:rFonts w:ascii="Times New Roman" w:hAnsi="Times New Roman" w:cs="Times New Roman"/>
          <w:b/>
          <w:bCs/>
          <w:sz w:val="20"/>
          <w:szCs w:val="20"/>
          <w:lang w:val="en-US" w:eastAsia="ja-JP"/>
        </w:rPr>
        <w:t xml:space="preserve">Discuss </w:t>
      </w:r>
      <w:r w:rsidR="002B6734">
        <w:rPr>
          <w:rFonts w:ascii="Times New Roman" w:hAnsi="Times New Roman" w:cs="Times New Roman"/>
          <w:b/>
          <w:bCs/>
          <w:sz w:val="20"/>
          <w:szCs w:val="20"/>
          <w:lang w:val="en-US" w:eastAsia="ja-JP"/>
        </w:rPr>
        <w:t xml:space="preserve">the </w:t>
      </w:r>
      <w:r w:rsidR="00E85DFE" w:rsidRPr="00B22A4B">
        <w:rPr>
          <w:rFonts w:ascii="Times New Roman" w:hAnsi="Times New Roman" w:cs="Times New Roman"/>
          <w:b/>
          <w:bCs/>
          <w:sz w:val="20"/>
          <w:szCs w:val="20"/>
          <w:lang w:val="en-US" w:eastAsia="ja-JP"/>
        </w:rPr>
        <w:t>following variants for Set A</w:t>
      </w:r>
      <w:r w:rsidR="00324C9E">
        <w:rPr>
          <w:rFonts w:ascii="Times New Roman" w:hAnsi="Times New Roman" w:cs="Times New Roman"/>
          <w:b/>
          <w:bCs/>
          <w:sz w:val="20"/>
          <w:szCs w:val="20"/>
          <w:lang w:val="en-US" w:eastAsia="ja-JP"/>
        </w:rPr>
        <w:t xml:space="preserve">. </w:t>
      </w:r>
      <w:r w:rsidR="00E85DFE" w:rsidRPr="00B22A4B">
        <w:rPr>
          <w:rFonts w:ascii="Times New Roman" w:hAnsi="Times New Roman" w:cs="Times New Roman"/>
          <w:b/>
          <w:bCs/>
          <w:sz w:val="20"/>
          <w:szCs w:val="20"/>
          <w:lang w:val="en-US" w:eastAsia="ja-JP"/>
        </w:rPr>
        <w:t xml:space="preserve"> </w:t>
      </w:r>
    </w:p>
    <w:p w14:paraId="0ACED91D" w14:textId="463A8E68" w:rsidR="00E85DFE" w:rsidRPr="00B22A4B" w:rsidRDefault="00E85DFE" w:rsidP="00E85DFE">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1: Configure/Indicate </w:t>
      </w:r>
      <w:r w:rsidR="00324C9E">
        <w:rPr>
          <w:rFonts w:ascii="Times New Roman" w:hAnsi="Times New Roman" w:cs="Times New Roman"/>
          <w:b/>
          <w:bCs/>
          <w:sz w:val="20"/>
          <w:szCs w:val="20"/>
          <w:lang w:val="en-US" w:eastAsia="ja-JP"/>
        </w:rPr>
        <w:t xml:space="preserve">Set </w:t>
      </w:r>
      <w:proofErr w:type="spellStart"/>
      <w:r w:rsidR="00324C9E">
        <w:rPr>
          <w:rFonts w:ascii="Times New Roman" w:hAnsi="Times New Roman" w:cs="Times New Roman"/>
          <w:b/>
          <w:bCs/>
          <w:sz w:val="20"/>
          <w:szCs w:val="20"/>
          <w:lang w:val="en-US" w:eastAsia="ja-JP"/>
        </w:rPr>
        <w:t>A</w:t>
      </w:r>
      <w:proofErr w:type="spellEnd"/>
      <w:r w:rsidR="00324C9E">
        <w:rPr>
          <w:rFonts w:ascii="Times New Roman" w:hAnsi="Times New Roman" w:cs="Times New Roman"/>
          <w:b/>
          <w:bCs/>
          <w:sz w:val="20"/>
          <w:szCs w:val="20"/>
          <w:lang w:val="en-US" w:eastAsia="ja-JP"/>
        </w:rPr>
        <w:t xml:space="preserve"> </w:t>
      </w:r>
      <w:r w:rsidR="00350C5F">
        <w:rPr>
          <w:rFonts w:ascii="Times New Roman" w:hAnsi="Times New Roman" w:cs="Times New Roman"/>
          <w:b/>
          <w:bCs/>
          <w:sz w:val="20"/>
          <w:szCs w:val="20"/>
          <w:lang w:val="en-US" w:eastAsia="ja-JP"/>
        </w:rPr>
        <w:t>associated with the</w:t>
      </w:r>
      <w:r w:rsidR="00350C5F" w:rsidRPr="00B22A4B">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 xml:space="preserve">CSI report </w:t>
      </w:r>
      <w:r w:rsidR="00AC6D2D" w:rsidRPr="00B22A4B">
        <w:rPr>
          <w:rFonts w:ascii="Times New Roman" w:hAnsi="Times New Roman" w:cs="Times New Roman"/>
          <w:b/>
          <w:bCs/>
          <w:sz w:val="20"/>
          <w:szCs w:val="20"/>
          <w:lang w:val="en-US" w:eastAsia="ja-JP"/>
        </w:rPr>
        <w:t>configuration.</w:t>
      </w:r>
    </w:p>
    <w:p w14:paraId="23ED174E" w14:textId="5904C247" w:rsidR="00E85DFE" w:rsidRPr="00B22A4B" w:rsidRDefault="00E85DFE" w:rsidP="008E7F2A">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2: </w:t>
      </w:r>
      <w:r w:rsidR="001A55F3" w:rsidRPr="00B22A4B">
        <w:rPr>
          <w:rFonts w:ascii="Times New Roman" w:hAnsi="Times New Roman" w:cs="Times New Roman"/>
          <w:b/>
          <w:bCs/>
          <w:sz w:val="20"/>
          <w:szCs w:val="20"/>
          <w:lang w:val="en-US" w:eastAsia="ja-JP"/>
        </w:rPr>
        <w:t>UE determine</w:t>
      </w:r>
      <w:r w:rsidR="008E7F2A" w:rsidRPr="00B22A4B">
        <w:rPr>
          <w:rFonts w:ascii="Times New Roman" w:hAnsi="Times New Roman" w:cs="Times New Roman"/>
          <w:b/>
          <w:bCs/>
          <w:sz w:val="20"/>
          <w:szCs w:val="20"/>
          <w:lang w:val="en-US" w:eastAsia="ja-JP"/>
        </w:rPr>
        <w:t>s</w:t>
      </w:r>
      <w:r w:rsidR="001A55F3" w:rsidRPr="00B22A4B">
        <w:rPr>
          <w:rFonts w:ascii="Times New Roman" w:hAnsi="Times New Roman" w:cs="Times New Roman"/>
          <w:b/>
          <w:bCs/>
          <w:sz w:val="20"/>
          <w:szCs w:val="20"/>
          <w:lang w:val="en-US" w:eastAsia="ja-JP"/>
        </w:rPr>
        <w:t xml:space="preserve"> </w:t>
      </w:r>
      <w:r w:rsidR="00582EB3">
        <w:rPr>
          <w:rFonts w:ascii="Times New Roman" w:hAnsi="Times New Roman" w:cs="Times New Roman"/>
          <w:b/>
          <w:bCs/>
          <w:sz w:val="20"/>
          <w:szCs w:val="20"/>
          <w:lang w:val="en-US" w:eastAsia="ja-JP"/>
        </w:rPr>
        <w:t>Set A</w:t>
      </w:r>
      <w:r w:rsidR="00B96707" w:rsidRPr="00B22A4B">
        <w:rPr>
          <w:rFonts w:ascii="Times New Roman" w:hAnsi="Times New Roman" w:cs="Times New Roman"/>
          <w:b/>
          <w:bCs/>
          <w:sz w:val="20"/>
          <w:szCs w:val="20"/>
          <w:lang w:val="en-US" w:eastAsia="ja-JP"/>
        </w:rPr>
        <w:t xml:space="preserve"> based on QCL </w:t>
      </w:r>
      <w:r w:rsidR="00AC6D2D" w:rsidRPr="00B22A4B">
        <w:rPr>
          <w:rFonts w:ascii="Times New Roman" w:hAnsi="Times New Roman" w:cs="Times New Roman"/>
          <w:b/>
          <w:bCs/>
          <w:sz w:val="20"/>
          <w:szCs w:val="20"/>
          <w:lang w:val="en-US" w:eastAsia="ja-JP"/>
        </w:rPr>
        <w:t>relations</w:t>
      </w:r>
      <w:r w:rsidR="001E4BD4" w:rsidRPr="00B22A4B">
        <w:rPr>
          <w:rFonts w:ascii="Times New Roman" w:hAnsi="Times New Roman" w:cs="Times New Roman"/>
          <w:b/>
          <w:bCs/>
          <w:sz w:val="20"/>
          <w:szCs w:val="20"/>
          <w:lang w:val="en-US" w:eastAsia="ja-JP"/>
        </w:rPr>
        <w:t xml:space="preserve"> between </w:t>
      </w:r>
      <w:r w:rsidR="002D2A2A" w:rsidRPr="00B22A4B">
        <w:rPr>
          <w:rFonts w:ascii="Times New Roman" w:hAnsi="Times New Roman" w:cs="Times New Roman"/>
          <w:b/>
          <w:bCs/>
          <w:sz w:val="20"/>
          <w:szCs w:val="20"/>
          <w:lang w:val="en-US" w:eastAsia="ja-JP"/>
        </w:rPr>
        <w:t xml:space="preserve">Set B and </w:t>
      </w:r>
      <w:r w:rsidR="008677E4" w:rsidRPr="00B22A4B">
        <w:rPr>
          <w:rFonts w:ascii="Times New Roman" w:hAnsi="Times New Roman" w:cs="Times New Roman"/>
          <w:b/>
          <w:bCs/>
          <w:sz w:val="20"/>
          <w:szCs w:val="20"/>
          <w:lang w:val="en-US" w:eastAsia="ja-JP"/>
        </w:rPr>
        <w:t>configured CSI-RS resources</w:t>
      </w:r>
      <w:r w:rsidR="00AC6D2D" w:rsidRPr="00B22A4B">
        <w:rPr>
          <w:rFonts w:ascii="Times New Roman" w:hAnsi="Times New Roman" w:cs="Times New Roman"/>
          <w:b/>
          <w:bCs/>
          <w:sz w:val="20"/>
          <w:szCs w:val="20"/>
          <w:lang w:val="en-US" w:eastAsia="ja-JP"/>
        </w:rPr>
        <w:t>.</w:t>
      </w:r>
      <w:r w:rsidR="00191A6D" w:rsidRPr="00B22A4B">
        <w:rPr>
          <w:rFonts w:ascii="Times New Roman" w:hAnsi="Times New Roman" w:cs="Times New Roman"/>
          <w:b/>
          <w:bCs/>
          <w:sz w:val="20"/>
          <w:szCs w:val="20"/>
          <w:lang w:val="en-US" w:eastAsia="ja-JP"/>
        </w:rPr>
        <w:t xml:space="preserve"> </w:t>
      </w:r>
    </w:p>
    <w:p w14:paraId="7A307C59" w14:textId="4ACC5B65" w:rsidR="0092475E" w:rsidRPr="0092475E" w:rsidRDefault="0092475E" w:rsidP="007C42D5">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sidR="00135110">
        <w:rPr>
          <w:rFonts w:ascii="Times New Roman" w:hAnsi="Times New Roman" w:cs="Times New Roman"/>
          <w:b/>
          <w:bCs/>
          <w:sz w:val="20"/>
          <w:szCs w:val="20"/>
          <w:lang w:val="en-US" w:eastAsia="ja-JP"/>
        </w:rPr>
        <w:t>reuse</w:t>
      </w:r>
      <w:r w:rsidR="002B6734">
        <w:rPr>
          <w:rFonts w:ascii="Times New Roman" w:hAnsi="Times New Roman" w:cs="Times New Roman"/>
          <w:b/>
          <w:bCs/>
          <w:sz w:val="20"/>
          <w:szCs w:val="20"/>
          <w:lang w:val="en-US" w:eastAsia="ja-JP"/>
        </w:rPr>
        <w:t xml:space="preserve"> the </w:t>
      </w:r>
      <w:r w:rsidR="00135110">
        <w:rPr>
          <w:rFonts w:ascii="Times New Roman" w:hAnsi="Times New Roman" w:cs="Times New Roman"/>
          <w:b/>
          <w:bCs/>
          <w:sz w:val="20"/>
          <w:szCs w:val="20"/>
          <w:lang w:val="en-US" w:eastAsia="ja-JP"/>
        </w:rPr>
        <w:t>legacy RS resource set (</w:t>
      </w:r>
      <w:r w:rsidR="0093575B" w:rsidRPr="0026235F">
        <w:rPr>
          <w:rFonts w:ascii="Times New Roman" w:hAnsi="Times New Roman" w:cs="Times New Roman"/>
          <w:b/>
          <w:bCs/>
          <w:sz w:val="20"/>
          <w:szCs w:val="20"/>
          <w:lang w:val="en-US" w:eastAsia="ja-JP"/>
        </w:rPr>
        <w:t>resourcesForChannelMeasurement</w:t>
      </w:r>
      <w:r w:rsidR="0093575B">
        <w:rPr>
          <w:rFonts w:ascii="Times New Roman" w:hAnsi="Times New Roman" w:cs="Times New Roman"/>
          <w:b/>
          <w:bCs/>
          <w:sz w:val="20"/>
          <w:szCs w:val="20"/>
          <w:lang w:val="en-US" w:eastAsia="ja-JP"/>
        </w:rPr>
        <w:t xml:space="preserve">) </w:t>
      </w:r>
      <w:r w:rsidR="00135110">
        <w:rPr>
          <w:rFonts w:ascii="Times New Roman" w:hAnsi="Times New Roman" w:cs="Times New Roman"/>
          <w:b/>
          <w:bCs/>
          <w:sz w:val="20"/>
          <w:szCs w:val="20"/>
          <w:lang w:val="en-US" w:eastAsia="ja-JP"/>
        </w:rPr>
        <w:t xml:space="preserve">applicable </w:t>
      </w:r>
      <w:r w:rsidR="00313462">
        <w:rPr>
          <w:rFonts w:ascii="Times New Roman" w:hAnsi="Times New Roman" w:cs="Times New Roman"/>
          <w:b/>
          <w:bCs/>
          <w:sz w:val="20"/>
          <w:szCs w:val="20"/>
          <w:lang w:val="en-US" w:eastAsia="ja-JP"/>
        </w:rPr>
        <w:t>to</w:t>
      </w:r>
      <w:r w:rsidR="00135110">
        <w:rPr>
          <w:rFonts w:ascii="Times New Roman" w:hAnsi="Times New Roman" w:cs="Times New Roman"/>
          <w:b/>
          <w:bCs/>
          <w:sz w:val="20"/>
          <w:szCs w:val="20"/>
          <w:lang w:val="en-US" w:eastAsia="ja-JP"/>
        </w:rPr>
        <w:t xml:space="preserve"> Set B and Set A. </w:t>
      </w:r>
    </w:p>
    <w:p w14:paraId="5298EA19" w14:textId="77777777" w:rsidR="008B053A" w:rsidRPr="00710357" w:rsidRDefault="008B053A" w:rsidP="002612C7">
      <w:pPr>
        <w:pStyle w:val="ListParagraph"/>
        <w:jc w:val="both"/>
        <w:rPr>
          <w:rFonts w:ascii="Times New Roman" w:hAnsi="Times New Roman" w:cs="Times New Roman"/>
          <w:color w:val="4472C4" w:themeColor="accent5"/>
          <w:sz w:val="20"/>
          <w:szCs w:val="20"/>
          <w:lang w:val="en-US" w:eastAsia="ja-JP"/>
        </w:rPr>
      </w:pPr>
    </w:p>
    <w:p w14:paraId="0F72EF9B" w14:textId="3030D4A7" w:rsidR="006071AE" w:rsidRDefault="00964057" w:rsidP="00CA3A49">
      <w:pPr>
        <w:pStyle w:val="Heading3"/>
        <w:ind w:hanging="862"/>
      </w:pPr>
      <w:r w:rsidRPr="006071AE">
        <w:t>Beam Indication</w:t>
      </w:r>
    </w:p>
    <w:p w14:paraId="12B2F6C4" w14:textId="2CDF3FC9" w:rsidR="002C7CDF" w:rsidRPr="00C8555A" w:rsidRDefault="002C7CDF" w:rsidP="00052DC7">
      <w:pPr>
        <w:jc w:val="both"/>
        <w:rPr>
          <w:rFonts w:ascii="Times New Roman" w:hAnsi="Times New Roman" w:cs="Times New Roman"/>
          <w:sz w:val="20"/>
          <w:szCs w:val="20"/>
        </w:rPr>
      </w:pPr>
      <w:r w:rsidRPr="4DD8250A">
        <w:rPr>
          <w:rFonts w:ascii="Times New Roman" w:hAnsi="Times New Roman" w:cs="Times New Roman"/>
          <w:sz w:val="20"/>
          <w:szCs w:val="20"/>
        </w:rPr>
        <w:t xml:space="preserve">The Rel-17/18 unified TCI state framework is an integral part of the configuration of transmission parameters for uplink and downlink transmissions. </w:t>
      </w:r>
      <w:r w:rsidR="00B702A0">
        <w:rPr>
          <w:rFonts w:ascii="Times New Roman" w:hAnsi="Times New Roman" w:cs="Times New Roman"/>
          <w:sz w:val="20"/>
          <w:szCs w:val="20"/>
        </w:rPr>
        <w:t>The c</w:t>
      </w:r>
      <w:r w:rsidRPr="4DD8250A">
        <w:rPr>
          <w:rFonts w:ascii="Times New Roman" w:hAnsi="Times New Roman" w:cs="Times New Roman"/>
          <w:sz w:val="20"/>
          <w:szCs w:val="20"/>
        </w:rPr>
        <w:t xml:space="preserve">urrent </w:t>
      </w:r>
      <w:r w:rsidRPr="00C8555A">
        <w:rPr>
          <w:rFonts w:ascii="Times New Roman" w:hAnsi="Times New Roman" w:cs="Times New Roman"/>
          <w:sz w:val="20"/>
          <w:szCs w:val="20"/>
        </w:rPr>
        <w:t>specification details the format and structure of the MAC</w:t>
      </w:r>
      <w:r w:rsidR="002F51FD">
        <w:rPr>
          <w:rFonts w:ascii="Times New Roman" w:hAnsi="Times New Roman" w:cs="Times New Roman"/>
          <w:sz w:val="20"/>
          <w:szCs w:val="20"/>
        </w:rPr>
        <w:t>-</w:t>
      </w:r>
      <w:r w:rsidRPr="00C8555A">
        <w:rPr>
          <w:rFonts w:ascii="Times New Roman" w:hAnsi="Times New Roman" w:cs="Times New Roman"/>
          <w:sz w:val="20"/>
          <w:szCs w:val="20"/>
        </w:rPr>
        <w:t>CE carrying the TCI information. It defines the fields and their meaning</w:t>
      </w:r>
      <w:r w:rsidR="007B4C9F">
        <w:rPr>
          <w:rFonts w:ascii="Times New Roman" w:hAnsi="Times New Roman" w:cs="Times New Roman"/>
          <w:sz w:val="20"/>
          <w:szCs w:val="20"/>
        </w:rPr>
        <w:t>s</w:t>
      </w:r>
      <w:r w:rsidRPr="00C8555A">
        <w:rPr>
          <w:rFonts w:ascii="Times New Roman" w:hAnsi="Times New Roman" w:cs="Times New Roman"/>
          <w:sz w:val="20"/>
          <w:szCs w:val="20"/>
        </w:rPr>
        <w:t xml:space="preserve">, such as TCI State ID and TCI State Activation. These fields are then used to signal the transmission configuration to the UE. </w:t>
      </w:r>
    </w:p>
    <w:p w14:paraId="6A46F718" w14:textId="79750F62" w:rsidR="0041062A" w:rsidRDefault="00A96017" w:rsidP="00CC4B55">
      <w:pPr>
        <w:jc w:val="both"/>
        <w:rPr>
          <w:rFonts w:ascii="Times New Roman" w:hAnsi="Times New Roman" w:cs="Times New Roman"/>
          <w:sz w:val="20"/>
          <w:szCs w:val="20"/>
          <w:lang w:val="en-US" w:eastAsia="ja-JP"/>
        </w:rPr>
      </w:pPr>
      <w:r w:rsidRPr="00C8555A">
        <w:rPr>
          <w:rFonts w:ascii="Times New Roman" w:hAnsi="Times New Roman" w:cs="Times New Roman"/>
          <w:sz w:val="20"/>
          <w:szCs w:val="22"/>
        </w:rPr>
        <w:t xml:space="preserve">Considering </w:t>
      </w:r>
      <w:r w:rsidR="00CB4E1E">
        <w:rPr>
          <w:rFonts w:ascii="Times New Roman" w:hAnsi="Times New Roman" w:cs="Times New Roman"/>
          <w:sz w:val="20"/>
          <w:szCs w:val="22"/>
        </w:rPr>
        <w:t xml:space="preserve">the </w:t>
      </w:r>
      <w:r w:rsidRPr="00C8555A">
        <w:rPr>
          <w:rFonts w:ascii="Times New Roman" w:hAnsi="Times New Roman" w:cs="Times New Roman"/>
          <w:sz w:val="20"/>
          <w:szCs w:val="22"/>
        </w:rPr>
        <w:t>TCI state framework</w:t>
      </w:r>
      <w:r w:rsidRPr="00275D81">
        <w:rPr>
          <w:rFonts w:ascii="Times New Roman" w:hAnsi="Times New Roman" w:cs="Times New Roman"/>
          <w:sz w:val="20"/>
          <w:szCs w:val="20"/>
          <w:lang w:eastAsia="ja-JP"/>
        </w:rPr>
        <w:t xml:space="preserve">, AI/ML-based beam management and legacy beam management are similar in terms of </w:t>
      </w:r>
      <w:r w:rsidR="00890733">
        <w:rPr>
          <w:rFonts w:ascii="Times New Roman" w:hAnsi="Times New Roman" w:cs="Times New Roman"/>
          <w:sz w:val="20"/>
          <w:szCs w:val="20"/>
          <w:lang w:eastAsia="ja-JP"/>
        </w:rPr>
        <w:t xml:space="preserve">the </w:t>
      </w:r>
      <w:r w:rsidR="00FC2983" w:rsidRPr="00275D81">
        <w:rPr>
          <w:rFonts w:ascii="Times New Roman" w:hAnsi="Times New Roman" w:cs="Times New Roman"/>
          <w:sz w:val="20"/>
          <w:szCs w:val="20"/>
          <w:lang w:eastAsia="ja-JP"/>
        </w:rPr>
        <w:t>activation and indication of TCI States</w:t>
      </w:r>
      <w:r w:rsidRPr="00275D81">
        <w:rPr>
          <w:rFonts w:ascii="Times New Roman" w:hAnsi="Times New Roman" w:cs="Times New Roman"/>
          <w:sz w:val="20"/>
          <w:szCs w:val="20"/>
          <w:lang w:eastAsia="ja-JP"/>
        </w:rPr>
        <w:t>, and it is desirable to adopt the same design principles.</w:t>
      </w:r>
      <w:r w:rsidR="00FC2983" w:rsidRPr="00275D81">
        <w:rPr>
          <w:rFonts w:ascii="Times New Roman" w:hAnsi="Times New Roman" w:cs="Times New Roman"/>
          <w:sz w:val="20"/>
          <w:szCs w:val="20"/>
          <w:lang w:eastAsia="ja-JP"/>
        </w:rPr>
        <w:t xml:space="preserve"> </w:t>
      </w:r>
      <w:r w:rsidR="00E47A3A">
        <w:rPr>
          <w:rFonts w:ascii="Times New Roman" w:hAnsi="Times New Roman" w:cs="Times New Roman"/>
          <w:sz w:val="20"/>
          <w:szCs w:val="20"/>
          <w:lang w:eastAsia="ja-JP"/>
        </w:rPr>
        <w:t xml:space="preserve">Assuming </w:t>
      </w:r>
      <w:r w:rsidR="00E06E6B">
        <w:rPr>
          <w:rFonts w:ascii="Times New Roman" w:hAnsi="Times New Roman" w:cs="Times New Roman"/>
          <w:sz w:val="20"/>
          <w:szCs w:val="20"/>
          <w:lang w:eastAsia="ja-JP"/>
        </w:rPr>
        <w:t>t</w:t>
      </w:r>
      <w:r w:rsidR="00E06E6B" w:rsidRPr="00E06E6B">
        <w:rPr>
          <w:rFonts w:ascii="Times New Roman" w:hAnsi="Times New Roman" w:cs="Times New Roman"/>
          <w:sz w:val="20"/>
          <w:szCs w:val="20"/>
          <w:lang w:eastAsia="ja-JP"/>
        </w:rPr>
        <w:t>hat CSI-RS configuration is possible for predicted beams</w:t>
      </w:r>
      <w:r w:rsidR="00E06E6B">
        <w:rPr>
          <w:rFonts w:ascii="Times New Roman" w:hAnsi="Times New Roman" w:cs="Times New Roman"/>
          <w:sz w:val="20"/>
          <w:szCs w:val="20"/>
          <w:lang w:eastAsia="ja-JP"/>
        </w:rPr>
        <w:t xml:space="preserve">, </w:t>
      </w:r>
      <w:r w:rsidR="00053299">
        <w:rPr>
          <w:rFonts w:ascii="Times New Roman" w:hAnsi="Times New Roman" w:cs="Times New Roman"/>
          <w:sz w:val="20"/>
          <w:szCs w:val="20"/>
          <w:lang w:eastAsia="ja-JP"/>
        </w:rPr>
        <w:t xml:space="preserve">the </w:t>
      </w:r>
      <w:r w:rsidR="00E06E6B">
        <w:rPr>
          <w:rFonts w:ascii="Times New Roman" w:hAnsi="Times New Roman" w:cs="Times New Roman"/>
          <w:sz w:val="20"/>
          <w:szCs w:val="20"/>
          <w:lang w:eastAsia="ja-JP"/>
        </w:rPr>
        <w:t>e</w:t>
      </w:r>
      <w:r w:rsidR="0009191C" w:rsidRPr="00C8555A">
        <w:rPr>
          <w:rFonts w:ascii="Times New Roman" w:hAnsi="Times New Roman" w:cs="Times New Roman"/>
          <w:sz w:val="20"/>
          <w:szCs w:val="20"/>
          <w:lang w:eastAsia="ja-JP"/>
        </w:rPr>
        <w:t xml:space="preserve">xisting </w:t>
      </w:r>
      <w:r w:rsidR="00756131" w:rsidRPr="00C8555A">
        <w:rPr>
          <w:rFonts w:ascii="Times New Roman" w:hAnsi="Times New Roman" w:cs="Times New Roman"/>
          <w:sz w:val="20"/>
          <w:szCs w:val="20"/>
          <w:lang w:eastAsia="ja-JP"/>
        </w:rPr>
        <w:t>indication of TCI state can be generally applied</w:t>
      </w:r>
      <w:r w:rsidR="00756131" w:rsidRPr="00122296">
        <w:rPr>
          <w:rFonts w:ascii="Times New Roman" w:hAnsi="Times New Roman" w:cs="Times New Roman"/>
          <w:sz w:val="20"/>
          <w:szCs w:val="20"/>
          <w:lang w:eastAsia="ja-JP"/>
        </w:rPr>
        <w:t>.</w:t>
      </w:r>
      <w:r w:rsidR="008E6C49" w:rsidRPr="00275D81">
        <w:rPr>
          <w:rFonts w:ascii="Times New Roman" w:hAnsi="Times New Roman" w:cs="Times New Roman"/>
          <w:sz w:val="20"/>
          <w:szCs w:val="20"/>
          <w:lang w:eastAsia="ja-JP"/>
        </w:rPr>
        <w:t xml:space="preserve"> </w:t>
      </w:r>
    </w:p>
    <w:p w14:paraId="79F18F4A" w14:textId="39514651" w:rsidR="00104666" w:rsidDel="00DE62C8" w:rsidRDefault="005F0DC9" w:rsidP="00CA35AE">
      <w:pPr>
        <w:spacing w:after="0" w:line="240" w:lineRule="auto"/>
        <w:jc w:val="both"/>
        <w:rPr>
          <w:rFonts w:ascii="Times New Roman" w:eastAsia="MS Mincho" w:hAnsi="Times New Roman" w:cs="Times New Roman"/>
          <w:sz w:val="20"/>
          <w:szCs w:val="20"/>
        </w:rPr>
      </w:pPr>
      <w:r>
        <w:rPr>
          <w:rFonts w:ascii="Times New Roman" w:eastAsia="MS Mincho" w:hAnsi="Times New Roman" w:cs="Times New Roman"/>
          <w:sz w:val="20"/>
          <w:szCs w:val="20"/>
        </w:rPr>
        <w:t>Considering BM-Case1, i</w:t>
      </w:r>
      <w:r w:rsidR="004733C3">
        <w:rPr>
          <w:rFonts w:ascii="Times New Roman" w:eastAsia="MS Mincho" w:hAnsi="Times New Roman" w:cs="Times New Roman"/>
          <w:sz w:val="20"/>
          <w:szCs w:val="20"/>
        </w:rPr>
        <w:t>n one option,</w:t>
      </w:r>
      <w:r w:rsidR="00F94F2D">
        <w:rPr>
          <w:rFonts w:ascii="Times New Roman" w:eastAsia="MS Mincho" w:hAnsi="Times New Roman" w:cs="Times New Roman"/>
          <w:sz w:val="20"/>
          <w:szCs w:val="20"/>
        </w:rPr>
        <w:t xml:space="preserve"> </w:t>
      </w:r>
      <w:r w:rsidR="00793348">
        <w:rPr>
          <w:rFonts w:ascii="Times New Roman" w:hAnsi="Times New Roman" w:cs="Times New Roman"/>
          <w:sz w:val="20"/>
          <w:szCs w:val="20"/>
          <w:lang w:val="en-US" w:eastAsia="ja-JP"/>
        </w:rPr>
        <w:t xml:space="preserve">the NW can determine whether any changes are required </w:t>
      </w:r>
      <w:r w:rsidR="004B1041">
        <w:rPr>
          <w:rFonts w:ascii="Times New Roman" w:hAnsi="Times New Roman" w:cs="Times New Roman"/>
          <w:sz w:val="20"/>
          <w:szCs w:val="20"/>
          <w:lang w:val="en-US" w:eastAsia="ja-JP"/>
        </w:rPr>
        <w:t>in</w:t>
      </w:r>
      <w:r w:rsidR="00793348">
        <w:rPr>
          <w:rFonts w:ascii="Times New Roman" w:hAnsi="Times New Roman" w:cs="Times New Roman"/>
          <w:sz w:val="20"/>
          <w:szCs w:val="20"/>
          <w:lang w:val="en-US" w:eastAsia="ja-JP"/>
        </w:rPr>
        <w:t xml:space="preserve"> the </w:t>
      </w:r>
      <w:r w:rsidR="00BB765E" w:rsidRPr="00C8555A">
        <w:rPr>
          <w:rFonts w:ascii="Times New Roman" w:eastAsia="MS Mincho" w:hAnsi="Times New Roman" w:cs="Times New Roman"/>
          <w:sz w:val="20"/>
          <w:szCs w:val="20"/>
        </w:rPr>
        <w:t>set of active TCI state</w:t>
      </w:r>
      <w:r w:rsidR="007C30D1" w:rsidRPr="00C8555A">
        <w:rPr>
          <w:rFonts w:ascii="Times New Roman" w:eastAsia="MS Mincho" w:hAnsi="Times New Roman" w:cs="Times New Roman"/>
          <w:sz w:val="20"/>
          <w:szCs w:val="20"/>
        </w:rPr>
        <w:t>s</w:t>
      </w:r>
      <w:r w:rsidR="00A65EB7">
        <w:rPr>
          <w:rFonts w:ascii="Times New Roman" w:eastAsia="MS Mincho" w:hAnsi="Times New Roman" w:cs="Times New Roman"/>
          <w:sz w:val="20"/>
          <w:szCs w:val="20"/>
        </w:rPr>
        <w:t>, and if yes</w:t>
      </w:r>
      <w:r w:rsidR="00383E93">
        <w:rPr>
          <w:rFonts w:ascii="Times New Roman" w:eastAsia="MS Mincho" w:hAnsi="Times New Roman" w:cs="Times New Roman"/>
          <w:sz w:val="20"/>
          <w:szCs w:val="20"/>
        </w:rPr>
        <w:t xml:space="preserve">, </w:t>
      </w:r>
      <w:r w:rsidR="00C22F82">
        <w:rPr>
          <w:rFonts w:ascii="Times New Roman" w:eastAsia="MS Mincho" w:hAnsi="Times New Roman" w:cs="Times New Roman"/>
          <w:sz w:val="20"/>
          <w:szCs w:val="20"/>
        </w:rPr>
        <w:t xml:space="preserve">the </w:t>
      </w:r>
      <w:r w:rsidR="00383E93">
        <w:rPr>
          <w:rFonts w:ascii="Times New Roman" w:eastAsia="MS Mincho" w:hAnsi="Times New Roman" w:cs="Times New Roman"/>
          <w:sz w:val="20"/>
          <w:szCs w:val="20"/>
        </w:rPr>
        <w:t>NW can</w:t>
      </w:r>
      <w:r w:rsidR="00BB765E" w:rsidRPr="00C8555A">
        <w:rPr>
          <w:rFonts w:ascii="Times New Roman" w:eastAsia="MS Mincho" w:hAnsi="Times New Roman" w:cs="Times New Roman"/>
          <w:sz w:val="20"/>
          <w:szCs w:val="20"/>
        </w:rPr>
        <w:t xml:space="preserve"> adapt</w:t>
      </w:r>
      <w:r w:rsidR="00CD2B65">
        <w:rPr>
          <w:rFonts w:ascii="Times New Roman" w:eastAsia="MS Mincho" w:hAnsi="Times New Roman" w:cs="Times New Roman"/>
          <w:sz w:val="20"/>
          <w:szCs w:val="20"/>
        </w:rPr>
        <w:t xml:space="preserve"> the </w:t>
      </w:r>
      <w:r w:rsidR="00CD2B65" w:rsidRPr="00C8555A">
        <w:rPr>
          <w:rFonts w:ascii="Times New Roman" w:eastAsia="MS Mincho" w:hAnsi="Times New Roman" w:cs="Times New Roman"/>
          <w:sz w:val="20"/>
          <w:szCs w:val="20"/>
        </w:rPr>
        <w:t>set of active TCI states</w:t>
      </w:r>
      <w:r w:rsidR="00BB765E" w:rsidRPr="00C8555A">
        <w:rPr>
          <w:rFonts w:ascii="Times New Roman" w:eastAsia="MS Mincho" w:hAnsi="Times New Roman" w:cs="Times New Roman"/>
          <w:sz w:val="20"/>
          <w:szCs w:val="20"/>
        </w:rPr>
        <w:t xml:space="preserve"> based on the prediction report received from the </w:t>
      </w:r>
      <w:r w:rsidR="000B0723" w:rsidRPr="00C8555A">
        <w:rPr>
          <w:rFonts w:ascii="Times New Roman" w:eastAsia="MS Mincho" w:hAnsi="Times New Roman" w:cs="Times New Roman"/>
          <w:sz w:val="20"/>
          <w:szCs w:val="20"/>
        </w:rPr>
        <w:t xml:space="preserve">UE. </w:t>
      </w:r>
      <w:r w:rsidR="004733C3">
        <w:rPr>
          <w:rFonts w:ascii="Times New Roman" w:eastAsia="MS Mincho" w:hAnsi="Times New Roman" w:cs="Times New Roman"/>
          <w:sz w:val="20"/>
          <w:szCs w:val="20"/>
        </w:rPr>
        <w:t xml:space="preserve">Here, </w:t>
      </w:r>
      <w:r w:rsidR="00A96900">
        <w:rPr>
          <w:rFonts w:ascii="Times New Roman" w:eastAsia="MS Mincho" w:hAnsi="Times New Roman" w:cs="Times New Roman"/>
          <w:sz w:val="20"/>
          <w:szCs w:val="20"/>
        </w:rPr>
        <w:t>the</w:t>
      </w:r>
      <w:r w:rsidR="004733C3">
        <w:rPr>
          <w:rFonts w:ascii="Times New Roman" w:eastAsia="MS Mincho" w:hAnsi="Times New Roman" w:cs="Times New Roman"/>
          <w:sz w:val="20"/>
          <w:szCs w:val="20"/>
        </w:rPr>
        <w:t xml:space="preserve"> NW</w:t>
      </w:r>
      <w:r w:rsidR="004733C3" w:rsidDel="0087477D">
        <w:rPr>
          <w:rFonts w:ascii="Times New Roman" w:eastAsia="MS Mincho" w:hAnsi="Times New Roman" w:cs="Times New Roman"/>
          <w:sz w:val="20"/>
          <w:szCs w:val="20"/>
        </w:rPr>
        <w:t xml:space="preserve"> </w:t>
      </w:r>
      <w:r w:rsidR="0087477D">
        <w:rPr>
          <w:rFonts w:ascii="Times New Roman" w:eastAsia="MS Mincho" w:hAnsi="Times New Roman" w:cs="Times New Roman"/>
          <w:sz w:val="20"/>
          <w:szCs w:val="20"/>
        </w:rPr>
        <w:t>needs to</w:t>
      </w:r>
      <w:r w:rsidR="004733C3">
        <w:rPr>
          <w:rFonts w:ascii="Times New Roman" w:eastAsia="MS Mincho" w:hAnsi="Times New Roman" w:cs="Times New Roman"/>
          <w:sz w:val="20"/>
          <w:szCs w:val="20"/>
        </w:rPr>
        <w:t xml:space="preserve"> make sure that the </w:t>
      </w:r>
      <w:r w:rsidR="00DC2836">
        <w:rPr>
          <w:rFonts w:ascii="Times New Roman" w:eastAsia="MS Mincho" w:hAnsi="Times New Roman" w:cs="Times New Roman"/>
          <w:sz w:val="20"/>
          <w:szCs w:val="20"/>
        </w:rPr>
        <w:t>RS resource corres</w:t>
      </w:r>
      <w:r w:rsidR="00434DD9">
        <w:rPr>
          <w:rFonts w:ascii="Times New Roman" w:eastAsia="MS Mincho" w:hAnsi="Times New Roman" w:cs="Times New Roman"/>
          <w:sz w:val="20"/>
          <w:szCs w:val="20"/>
        </w:rPr>
        <w:t xml:space="preserve">ponding to the activated/indicated beams can be measured </w:t>
      </w:r>
      <w:r w:rsidR="00C422A8">
        <w:rPr>
          <w:rFonts w:ascii="Times New Roman" w:eastAsia="MS Mincho" w:hAnsi="Times New Roman" w:cs="Times New Roman"/>
          <w:sz w:val="20"/>
          <w:szCs w:val="20"/>
        </w:rPr>
        <w:t xml:space="preserve">by the UE prior any beam indication takes place corresponding to a </w:t>
      </w:r>
      <w:r w:rsidR="00276BC1">
        <w:rPr>
          <w:rFonts w:ascii="Times New Roman" w:eastAsia="MS Mincho" w:hAnsi="Times New Roman" w:cs="Times New Roman"/>
          <w:sz w:val="20"/>
          <w:szCs w:val="20"/>
        </w:rPr>
        <w:t xml:space="preserve">predicted RS resource. </w:t>
      </w:r>
      <w:proofErr w:type="gramStart"/>
      <w:r w:rsidR="004514CC">
        <w:rPr>
          <w:rFonts w:ascii="Times New Roman" w:eastAsia="MS Mincho" w:hAnsi="Times New Roman" w:cs="Times New Roman"/>
          <w:sz w:val="20"/>
          <w:szCs w:val="20"/>
        </w:rPr>
        <w:t>As long as</w:t>
      </w:r>
      <w:proofErr w:type="gramEnd"/>
      <w:r w:rsidR="004514CC">
        <w:rPr>
          <w:rFonts w:ascii="Times New Roman" w:eastAsia="MS Mincho" w:hAnsi="Times New Roman" w:cs="Times New Roman"/>
          <w:sz w:val="20"/>
          <w:szCs w:val="20"/>
        </w:rPr>
        <w:t xml:space="preserve"> that is guaranteed by the NW, </w:t>
      </w:r>
      <w:r w:rsidR="00B31403">
        <w:rPr>
          <w:rFonts w:ascii="Times New Roman" w:eastAsia="MS Mincho" w:hAnsi="Times New Roman" w:cs="Times New Roman"/>
          <w:sz w:val="20"/>
          <w:szCs w:val="20"/>
        </w:rPr>
        <w:t>it may not fully matter whether</w:t>
      </w:r>
      <w:r w:rsidR="00A96900">
        <w:rPr>
          <w:rFonts w:ascii="Times New Roman" w:eastAsia="MS Mincho" w:hAnsi="Times New Roman" w:cs="Times New Roman"/>
          <w:sz w:val="20"/>
          <w:szCs w:val="20"/>
        </w:rPr>
        <w:t xml:space="preserve"> </w:t>
      </w:r>
      <w:r w:rsidR="00B31403">
        <w:rPr>
          <w:rFonts w:ascii="Times New Roman" w:eastAsia="MS Mincho" w:hAnsi="Times New Roman" w:cs="Times New Roman"/>
          <w:sz w:val="20"/>
          <w:szCs w:val="20"/>
        </w:rPr>
        <w:t>an indicated/activated</w:t>
      </w:r>
      <w:r w:rsidR="00D242CC" w:rsidRPr="00C8555A">
        <w:rPr>
          <w:rFonts w:ascii="Times New Roman" w:eastAsia="MS Mincho" w:hAnsi="Times New Roman" w:cs="Times New Roman"/>
          <w:sz w:val="20"/>
          <w:szCs w:val="20"/>
        </w:rPr>
        <w:t xml:space="preserve"> TCI State </w:t>
      </w:r>
      <w:r w:rsidR="00A96900">
        <w:rPr>
          <w:rFonts w:ascii="Times New Roman" w:eastAsia="MS Mincho" w:hAnsi="Times New Roman" w:cs="Times New Roman"/>
          <w:sz w:val="20"/>
          <w:szCs w:val="20"/>
        </w:rPr>
        <w:t>is</w:t>
      </w:r>
      <w:r w:rsidR="00854681" w:rsidRPr="00C8555A">
        <w:rPr>
          <w:rFonts w:ascii="Times New Roman" w:eastAsia="MS Mincho" w:hAnsi="Times New Roman" w:cs="Times New Roman"/>
          <w:sz w:val="20"/>
          <w:szCs w:val="20"/>
        </w:rPr>
        <w:t xml:space="preserve"> </w:t>
      </w:r>
      <w:r w:rsidR="0035493E" w:rsidRPr="00C8555A">
        <w:rPr>
          <w:rFonts w:ascii="Times New Roman" w:eastAsia="MS Mincho" w:hAnsi="Times New Roman" w:cs="Times New Roman"/>
          <w:sz w:val="20"/>
          <w:szCs w:val="20"/>
        </w:rPr>
        <w:t xml:space="preserve">corresponding predicted or measured RS resource. </w:t>
      </w:r>
    </w:p>
    <w:p w14:paraId="1F8E9541" w14:textId="77777777" w:rsidR="0077118A" w:rsidRDefault="0077118A" w:rsidP="00972554">
      <w:pPr>
        <w:spacing w:after="0" w:line="240" w:lineRule="auto"/>
        <w:jc w:val="both"/>
        <w:rPr>
          <w:rFonts w:ascii="Times New Roman" w:eastAsia="MS Mincho" w:hAnsi="Times New Roman" w:cs="Times New Roman"/>
          <w:sz w:val="20"/>
          <w:szCs w:val="20"/>
        </w:rPr>
      </w:pPr>
    </w:p>
    <w:p w14:paraId="7C4F9A53" w14:textId="074ED377" w:rsidR="001E0AF4" w:rsidRPr="001E0AF4" w:rsidRDefault="00241075" w:rsidP="005006FD">
      <w:pPr>
        <w:spacing w:after="0" w:line="240" w:lineRule="auto"/>
        <w:jc w:val="both"/>
        <w:rPr>
          <w:rFonts w:ascii="Times New Roman" w:eastAsia="Batang" w:hAnsi="Times New Roman" w:cs="Times New Roman"/>
          <w:kern w:val="0"/>
          <w:sz w:val="20"/>
          <w14:ligatures w14:val="none"/>
        </w:rPr>
      </w:pPr>
      <w:r>
        <w:rPr>
          <w:rFonts w:ascii="Times New Roman" w:eastAsia="Batang" w:hAnsi="Times New Roman" w:cs="Times New Roman"/>
          <w:kern w:val="0"/>
          <w:sz w:val="20"/>
          <w14:ligatures w14:val="none"/>
        </w:rPr>
        <w:t>It is also possible</w:t>
      </w:r>
      <w:r w:rsidR="001E0AF4" w:rsidRPr="001E0AF4">
        <w:rPr>
          <w:rFonts w:ascii="Times New Roman" w:eastAsia="Batang" w:hAnsi="Times New Roman" w:cs="Times New Roman"/>
          <w:kern w:val="0"/>
          <w:sz w:val="20"/>
          <w14:ligatures w14:val="none"/>
        </w:rPr>
        <w:t xml:space="preserve"> to </w:t>
      </w:r>
      <w:r>
        <w:rPr>
          <w:rFonts w:ascii="Times New Roman" w:eastAsia="Batang" w:hAnsi="Times New Roman" w:cs="Times New Roman"/>
          <w:kern w:val="0"/>
          <w:sz w:val="20"/>
          <w14:ligatures w14:val="none"/>
        </w:rPr>
        <w:t xml:space="preserve">consider </w:t>
      </w:r>
      <w:r w:rsidR="00732C63">
        <w:rPr>
          <w:rFonts w:ascii="Times New Roman" w:eastAsia="Batang" w:hAnsi="Times New Roman" w:cs="Times New Roman"/>
          <w:kern w:val="0"/>
          <w:sz w:val="20"/>
          <w14:ligatures w14:val="none"/>
        </w:rPr>
        <w:t xml:space="preserve">a </w:t>
      </w:r>
      <w:r>
        <w:rPr>
          <w:rFonts w:ascii="Times New Roman" w:eastAsia="Batang" w:hAnsi="Times New Roman" w:cs="Times New Roman"/>
          <w:kern w:val="0"/>
          <w:sz w:val="20"/>
          <w14:ligatures w14:val="none"/>
        </w:rPr>
        <w:t>much more flexible framework, where</w:t>
      </w:r>
      <w:r w:rsidR="001E0AF4" w:rsidRPr="001E0AF4">
        <w:rPr>
          <w:rFonts w:ascii="Times New Roman" w:eastAsia="Batang" w:hAnsi="Times New Roman" w:cs="Times New Roman"/>
          <w:kern w:val="0"/>
          <w:sz w:val="20"/>
          <w14:ligatures w14:val="none"/>
        </w:rPr>
        <w:t xml:space="preserve"> the gNB </w:t>
      </w:r>
      <w:r>
        <w:rPr>
          <w:rFonts w:ascii="Times New Roman" w:eastAsia="Batang" w:hAnsi="Times New Roman" w:cs="Times New Roman"/>
          <w:kern w:val="0"/>
          <w:sz w:val="20"/>
          <w14:ligatures w14:val="none"/>
        </w:rPr>
        <w:t xml:space="preserve">can </w:t>
      </w:r>
      <w:r w:rsidR="008B78D0">
        <w:rPr>
          <w:rFonts w:ascii="Times New Roman" w:eastAsia="Batang" w:hAnsi="Times New Roman" w:cs="Times New Roman"/>
          <w:kern w:val="0"/>
          <w:sz w:val="20"/>
          <w14:ligatures w14:val="none"/>
        </w:rPr>
        <w:t>proceed</w:t>
      </w:r>
      <w:r>
        <w:rPr>
          <w:rFonts w:ascii="Times New Roman" w:eastAsia="Batang" w:hAnsi="Times New Roman" w:cs="Times New Roman"/>
          <w:kern w:val="0"/>
          <w:sz w:val="20"/>
          <w14:ligatures w14:val="none"/>
        </w:rPr>
        <w:t xml:space="preserve"> with</w:t>
      </w:r>
      <w:r w:rsidR="001E0AF4" w:rsidRPr="001E0AF4">
        <w:rPr>
          <w:rFonts w:ascii="Times New Roman" w:eastAsia="Batang" w:hAnsi="Times New Roman" w:cs="Times New Roman"/>
          <w:kern w:val="0"/>
          <w:sz w:val="20"/>
          <w14:ligatures w14:val="none"/>
        </w:rPr>
        <w:t xml:space="preserve"> indicat</w:t>
      </w:r>
      <w:r>
        <w:rPr>
          <w:rFonts w:ascii="Times New Roman" w:eastAsia="Batang" w:hAnsi="Times New Roman" w:cs="Times New Roman"/>
          <w:kern w:val="0"/>
          <w:sz w:val="20"/>
          <w14:ligatures w14:val="none"/>
        </w:rPr>
        <w:t>ing</w:t>
      </w:r>
      <w:r w:rsidR="001E0AF4" w:rsidRPr="001E0AF4">
        <w:rPr>
          <w:rFonts w:ascii="Times New Roman" w:eastAsia="Batang" w:hAnsi="Times New Roman" w:cs="Times New Roman"/>
          <w:kern w:val="0"/>
          <w:sz w:val="20"/>
          <w14:ligatures w14:val="none"/>
        </w:rPr>
        <w:t xml:space="preserve"> a TCI state corresponding to an RS resource that is not fully measured by the UE. For instance, if the beam prediction </w:t>
      </w:r>
      <w:r w:rsidR="008004C9">
        <w:rPr>
          <w:rFonts w:ascii="Times New Roman" w:eastAsia="Batang" w:hAnsi="Times New Roman" w:cs="Times New Roman"/>
          <w:kern w:val="0"/>
          <w:sz w:val="20"/>
          <w14:ligatures w14:val="none"/>
        </w:rPr>
        <w:t>occurs</w:t>
      </w:r>
      <w:r w:rsidR="001E0AF4" w:rsidRPr="001E0AF4">
        <w:rPr>
          <w:rFonts w:ascii="Times New Roman" w:eastAsia="Batang" w:hAnsi="Times New Roman" w:cs="Times New Roman"/>
          <w:kern w:val="0"/>
          <w:sz w:val="20"/>
          <w14:ligatures w14:val="none"/>
        </w:rPr>
        <w:t xml:space="preserve"> at the UE and the predicted beams are reported back to the gNB, the gNB may send a DCI</w:t>
      </w:r>
      <w:r>
        <w:rPr>
          <w:rFonts w:ascii="Times New Roman" w:eastAsia="Batang" w:hAnsi="Times New Roman" w:cs="Times New Roman"/>
          <w:kern w:val="0"/>
          <w:sz w:val="20"/>
          <w14:ligatures w14:val="none"/>
        </w:rPr>
        <w:t>/MAC-CE</w:t>
      </w:r>
      <w:r w:rsidR="001E0AF4" w:rsidRPr="001E0AF4">
        <w:rPr>
          <w:rFonts w:ascii="Times New Roman" w:eastAsia="Batang" w:hAnsi="Times New Roman" w:cs="Times New Roman"/>
          <w:kern w:val="0"/>
          <w:sz w:val="20"/>
          <w14:ligatures w14:val="none"/>
        </w:rPr>
        <w:t xml:space="preserve"> to indicate a TCI state corresponding to the best-predicted beam. </w:t>
      </w:r>
      <w:r w:rsidR="00C40018">
        <w:rPr>
          <w:rFonts w:ascii="Times New Roman" w:eastAsia="Batang" w:hAnsi="Times New Roman" w:cs="Times New Roman"/>
          <w:kern w:val="0"/>
          <w:sz w:val="20"/>
          <w14:ligatures w14:val="none"/>
        </w:rPr>
        <w:t xml:space="preserve">The NW may not have the luxury to transmit predicted RS </w:t>
      </w:r>
      <w:r w:rsidR="008720F5">
        <w:rPr>
          <w:rFonts w:ascii="Times New Roman" w:eastAsia="Batang" w:hAnsi="Times New Roman" w:cs="Times New Roman"/>
          <w:kern w:val="0"/>
          <w:sz w:val="20"/>
          <w14:ligatures w14:val="none"/>
        </w:rPr>
        <w:t xml:space="preserve">prior to any beam </w:t>
      </w:r>
      <w:r w:rsidR="00244462">
        <w:rPr>
          <w:rFonts w:ascii="Times New Roman" w:eastAsia="Batang" w:hAnsi="Times New Roman" w:cs="Times New Roman"/>
          <w:kern w:val="0"/>
          <w:sz w:val="20"/>
          <w14:ligatures w14:val="none"/>
        </w:rPr>
        <w:t>indications</w:t>
      </w:r>
      <w:r w:rsidR="00111786">
        <w:rPr>
          <w:rFonts w:ascii="Times New Roman" w:eastAsia="Batang" w:hAnsi="Times New Roman" w:cs="Times New Roman"/>
          <w:kern w:val="0"/>
          <w:sz w:val="20"/>
          <w14:ligatures w14:val="none"/>
        </w:rPr>
        <w:t>,</w:t>
      </w:r>
      <w:r w:rsidR="001D5271">
        <w:rPr>
          <w:rFonts w:ascii="Times New Roman" w:eastAsia="Batang" w:hAnsi="Times New Roman" w:cs="Times New Roman"/>
          <w:kern w:val="0"/>
          <w:sz w:val="20"/>
          <w14:ligatures w14:val="none"/>
        </w:rPr>
        <w:t xml:space="preserve"> and </w:t>
      </w:r>
      <w:r w:rsidR="00111786">
        <w:rPr>
          <w:rFonts w:ascii="Times New Roman" w:eastAsia="Batang" w:hAnsi="Times New Roman" w:cs="Times New Roman"/>
          <w:kern w:val="0"/>
          <w:sz w:val="20"/>
          <w14:ligatures w14:val="none"/>
        </w:rPr>
        <w:t xml:space="preserve">the </w:t>
      </w:r>
      <w:r w:rsidR="00653E0A">
        <w:rPr>
          <w:rFonts w:ascii="Times New Roman" w:eastAsia="Batang" w:hAnsi="Times New Roman" w:cs="Times New Roman"/>
          <w:kern w:val="0"/>
          <w:sz w:val="20"/>
          <w14:ligatures w14:val="none"/>
        </w:rPr>
        <w:t xml:space="preserve">UE may have already </w:t>
      </w:r>
      <w:r w:rsidR="00111786">
        <w:rPr>
          <w:rFonts w:ascii="Times New Roman" w:eastAsia="Batang" w:hAnsi="Times New Roman" w:cs="Times New Roman"/>
          <w:kern w:val="0"/>
          <w:sz w:val="20"/>
          <w14:ligatures w14:val="none"/>
        </w:rPr>
        <w:t xml:space="preserve">obtained </w:t>
      </w:r>
      <w:r w:rsidR="00244462">
        <w:rPr>
          <w:rFonts w:ascii="Times New Roman" w:eastAsia="Batang" w:hAnsi="Times New Roman" w:cs="Times New Roman"/>
          <w:kern w:val="0"/>
          <w:sz w:val="20"/>
          <w14:ligatures w14:val="none"/>
        </w:rPr>
        <w:t>spatial Rx information based on prediction</w:t>
      </w:r>
      <w:r w:rsidR="00875BA2">
        <w:rPr>
          <w:rFonts w:ascii="Times New Roman" w:eastAsia="Batang" w:hAnsi="Times New Roman" w:cs="Times New Roman"/>
          <w:kern w:val="0"/>
          <w:sz w:val="20"/>
          <w14:ligatures w14:val="none"/>
        </w:rPr>
        <w:t>,</w:t>
      </w:r>
      <w:r w:rsidR="00244462">
        <w:rPr>
          <w:rFonts w:ascii="Times New Roman" w:eastAsia="Batang" w:hAnsi="Times New Roman" w:cs="Times New Roman"/>
          <w:kern w:val="0"/>
          <w:sz w:val="20"/>
          <w14:ligatures w14:val="none"/>
        </w:rPr>
        <w:t xml:space="preserve"> </w:t>
      </w:r>
      <w:r w:rsidR="00F6362B">
        <w:rPr>
          <w:rFonts w:ascii="Times New Roman" w:eastAsia="Batang" w:hAnsi="Times New Roman" w:cs="Times New Roman"/>
          <w:kern w:val="0"/>
          <w:sz w:val="20"/>
          <w14:ligatures w14:val="none"/>
        </w:rPr>
        <w:t>performing an additional</w:t>
      </w:r>
      <w:r w:rsidR="00244462">
        <w:rPr>
          <w:rFonts w:ascii="Times New Roman" w:eastAsia="Batang" w:hAnsi="Times New Roman" w:cs="Times New Roman"/>
          <w:kern w:val="0"/>
          <w:sz w:val="20"/>
          <w14:ligatures w14:val="none"/>
        </w:rPr>
        <w:t xml:space="preserve"> measurement instance </w:t>
      </w:r>
      <w:r w:rsidR="00A4063D">
        <w:rPr>
          <w:rFonts w:ascii="Times New Roman" w:eastAsia="Batang" w:hAnsi="Times New Roman" w:cs="Times New Roman"/>
          <w:kern w:val="0"/>
          <w:sz w:val="20"/>
          <w14:ligatures w14:val="none"/>
        </w:rPr>
        <w:t>unnecessary</w:t>
      </w:r>
      <w:r w:rsidR="00244462">
        <w:rPr>
          <w:rFonts w:ascii="Times New Roman" w:eastAsia="Batang" w:hAnsi="Times New Roman" w:cs="Times New Roman"/>
          <w:kern w:val="0"/>
          <w:sz w:val="20"/>
          <w14:ligatures w14:val="none"/>
        </w:rPr>
        <w:t xml:space="preserve">. </w:t>
      </w:r>
      <w:r w:rsidR="001E0AF4" w:rsidRPr="001E0AF4">
        <w:rPr>
          <w:rFonts w:ascii="Times New Roman" w:eastAsia="Batang" w:hAnsi="Times New Roman" w:cs="Times New Roman"/>
          <w:kern w:val="0"/>
          <w:sz w:val="20"/>
          <w14:ligatures w14:val="none"/>
        </w:rPr>
        <w:t>This support may be necessary</w:t>
      </w:r>
      <w:r w:rsidR="00AA193B">
        <w:rPr>
          <w:rFonts w:ascii="Times New Roman" w:eastAsia="Batang" w:hAnsi="Times New Roman" w:cs="Times New Roman"/>
          <w:kern w:val="0"/>
          <w:sz w:val="20"/>
          <w14:ligatures w14:val="none"/>
        </w:rPr>
        <w:t>,</w:t>
      </w:r>
      <w:r w:rsidR="001E0AF4" w:rsidRPr="001E0AF4">
        <w:rPr>
          <w:rFonts w:ascii="Times New Roman" w:eastAsia="Batang" w:hAnsi="Times New Roman" w:cs="Times New Roman"/>
          <w:kern w:val="0"/>
          <w:sz w:val="20"/>
          <w14:ligatures w14:val="none"/>
        </w:rPr>
        <w:t xml:space="preserve"> at least for some channels (e.g., PDSCH)</w:t>
      </w:r>
      <w:r w:rsidR="001E6094">
        <w:rPr>
          <w:rFonts w:ascii="Times New Roman" w:eastAsia="Batang" w:hAnsi="Times New Roman" w:cs="Times New Roman"/>
          <w:kern w:val="0"/>
          <w:sz w:val="20"/>
          <w14:ligatures w14:val="none"/>
        </w:rPr>
        <w:t>,</w:t>
      </w:r>
      <w:r w:rsidR="001E0AF4" w:rsidRPr="001E0AF4">
        <w:rPr>
          <w:rFonts w:ascii="Times New Roman" w:eastAsia="Batang" w:hAnsi="Times New Roman" w:cs="Times New Roman"/>
          <w:kern w:val="0"/>
          <w:sz w:val="20"/>
          <w14:ligatures w14:val="none"/>
        </w:rPr>
        <w:t xml:space="preserve"> to achieve performance (e.g., throughput) benefits </w:t>
      </w:r>
      <w:r w:rsidR="00482D4B">
        <w:rPr>
          <w:rFonts w:ascii="Times New Roman" w:eastAsia="Batang" w:hAnsi="Times New Roman" w:cs="Times New Roman"/>
          <w:kern w:val="0"/>
          <w:sz w:val="20"/>
          <w14:ligatures w14:val="none"/>
        </w:rPr>
        <w:t>before</w:t>
      </w:r>
      <w:r w:rsidR="001E0AF4" w:rsidRPr="001E0AF4">
        <w:rPr>
          <w:rFonts w:ascii="Times New Roman" w:eastAsia="Batang" w:hAnsi="Times New Roman" w:cs="Times New Roman"/>
          <w:kern w:val="0"/>
          <w:sz w:val="20"/>
          <w14:ligatures w14:val="none"/>
        </w:rPr>
        <w:t xml:space="preserve"> the predicted beam </w:t>
      </w:r>
      <w:r w:rsidR="00773E4B">
        <w:rPr>
          <w:rFonts w:ascii="Times New Roman" w:eastAsia="Batang" w:hAnsi="Times New Roman" w:cs="Times New Roman"/>
          <w:kern w:val="0"/>
          <w:sz w:val="20"/>
          <w14:ligatures w14:val="none"/>
        </w:rPr>
        <w:t>becomes</w:t>
      </w:r>
      <w:r w:rsidR="001E0AF4" w:rsidRPr="001E0AF4">
        <w:rPr>
          <w:rFonts w:ascii="Times New Roman" w:eastAsia="Batang" w:hAnsi="Times New Roman" w:cs="Times New Roman"/>
          <w:kern w:val="0"/>
          <w:sz w:val="20"/>
          <w14:ligatures w14:val="none"/>
        </w:rPr>
        <w:t xml:space="preserve"> outdated</w:t>
      </w:r>
      <w:r w:rsidR="00EC0942">
        <w:rPr>
          <w:rFonts w:ascii="Times New Roman" w:eastAsia="Batang" w:hAnsi="Times New Roman" w:cs="Times New Roman"/>
          <w:kern w:val="0"/>
          <w:sz w:val="20"/>
          <w14:ligatures w14:val="none"/>
        </w:rPr>
        <w:t xml:space="preserve">, but may not </w:t>
      </w:r>
      <w:r w:rsidR="00A07B07">
        <w:rPr>
          <w:rFonts w:ascii="Times New Roman" w:eastAsia="Batang" w:hAnsi="Times New Roman" w:cs="Times New Roman"/>
          <w:kern w:val="0"/>
          <w:sz w:val="20"/>
          <w14:ligatures w14:val="none"/>
        </w:rPr>
        <w:t xml:space="preserve">always </w:t>
      </w:r>
      <w:r w:rsidR="00EC0942">
        <w:rPr>
          <w:rFonts w:ascii="Times New Roman" w:eastAsia="Batang" w:hAnsi="Times New Roman" w:cs="Times New Roman"/>
          <w:kern w:val="0"/>
          <w:sz w:val="20"/>
          <w14:ligatures w14:val="none"/>
        </w:rPr>
        <w:t>be suitable for control channels</w:t>
      </w:r>
      <w:r w:rsidR="0077118A">
        <w:rPr>
          <w:rFonts w:ascii="Times New Roman" w:eastAsia="Batang" w:hAnsi="Times New Roman" w:cs="Times New Roman"/>
          <w:kern w:val="0"/>
          <w:sz w:val="20"/>
          <w14:ligatures w14:val="none"/>
        </w:rPr>
        <w:t>.</w:t>
      </w:r>
      <w:r w:rsidR="001E0AF4" w:rsidRPr="001E0AF4">
        <w:rPr>
          <w:rFonts w:ascii="Times New Roman" w:eastAsia="Batang" w:hAnsi="Times New Roman" w:cs="Times New Roman"/>
          <w:kern w:val="0"/>
          <w:sz w:val="20"/>
          <w14:ligatures w14:val="none"/>
        </w:rPr>
        <w:t xml:space="preserve"> </w:t>
      </w:r>
      <w:r w:rsidR="00213A44">
        <w:rPr>
          <w:rFonts w:ascii="Times New Roman" w:eastAsia="Batang" w:hAnsi="Times New Roman" w:cs="Times New Roman"/>
          <w:kern w:val="0"/>
          <w:sz w:val="20"/>
          <w14:ligatures w14:val="none"/>
        </w:rPr>
        <w:t>Also, RAN1 may have to consider any timeline changes</w:t>
      </w:r>
      <w:r w:rsidR="00213A44" w:rsidDel="00AF18F6">
        <w:rPr>
          <w:rFonts w:ascii="Times New Roman" w:eastAsia="Batang" w:hAnsi="Times New Roman" w:cs="Times New Roman"/>
          <w:kern w:val="0"/>
          <w:sz w:val="20"/>
          <w14:ligatures w14:val="none"/>
        </w:rPr>
        <w:t xml:space="preserve"> </w:t>
      </w:r>
      <w:r w:rsidR="0051573C">
        <w:rPr>
          <w:rFonts w:ascii="Times New Roman" w:eastAsia="Batang" w:hAnsi="Times New Roman" w:cs="Times New Roman"/>
          <w:kern w:val="0"/>
          <w:sz w:val="20"/>
          <w14:ligatures w14:val="none"/>
        </w:rPr>
        <w:t>regarding</w:t>
      </w:r>
      <w:r w:rsidR="00AF18F6">
        <w:rPr>
          <w:rFonts w:ascii="Times New Roman" w:eastAsia="Batang" w:hAnsi="Times New Roman" w:cs="Times New Roman"/>
          <w:kern w:val="0"/>
          <w:sz w:val="20"/>
          <w14:ligatures w14:val="none"/>
        </w:rPr>
        <w:t xml:space="preserve"> when </w:t>
      </w:r>
      <w:r w:rsidR="002C1874">
        <w:rPr>
          <w:rFonts w:ascii="Times New Roman" w:eastAsia="Batang" w:hAnsi="Times New Roman" w:cs="Times New Roman"/>
          <w:kern w:val="0"/>
          <w:sz w:val="20"/>
          <w14:ligatures w14:val="none"/>
        </w:rPr>
        <w:t>a</w:t>
      </w:r>
      <w:r w:rsidR="00213A44">
        <w:rPr>
          <w:rFonts w:ascii="Times New Roman" w:eastAsia="Batang" w:hAnsi="Times New Roman" w:cs="Times New Roman"/>
          <w:kern w:val="0"/>
          <w:sz w:val="20"/>
          <w14:ligatures w14:val="none"/>
        </w:rPr>
        <w:t xml:space="preserve"> </w:t>
      </w:r>
      <w:r w:rsidR="00D81443">
        <w:rPr>
          <w:rFonts w:ascii="Times New Roman" w:eastAsia="Batang" w:hAnsi="Times New Roman" w:cs="Times New Roman"/>
          <w:kern w:val="0"/>
          <w:sz w:val="20"/>
          <w14:ligatures w14:val="none"/>
        </w:rPr>
        <w:t>predicted</w:t>
      </w:r>
      <w:r w:rsidR="00213A44">
        <w:rPr>
          <w:rFonts w:ascii="Times New Roman" w:eastAsia="Batang" w:hAnsi="Times New Roman" w:cs="Times New Roman"/>
          <w:kern w:val="0"/>
          <w:sz w:val="20"/>
          <w14:ligatures w14:val="none"/>
        </w:rPr>
        <w:t xml:space="preserve"> beam </w:t>
      </w:r>
      <w:r w:rsidR="00AF18F6">
        <w:rPr>
          <w:rFonts w:ascii="Times New Roman" w:eastAsia="Batang" w:hAnsi="Times New Roman" w:cs="Times New Roman"/>
          <w:kern w:val="0"/>
          <w:sz w:val="20"/>
          <w14:ligatures w14:val="none"/>
        </w:rPr>
        <w:t>is</w:t>
      </w:r>
      <w:r w:rsidR="00213A44">
        <w:rPr>
          <w:rFonts w:ascii="Times New Roman" w:eastAsia="Batang" w:hAnsi="Times New Roman" w:cs="Times New Roman"/>
          <w:kern w:val="0"/>
          <w:sz w:val="20"/>
          <w14:ligatures w14:val="none"/>
        </w:rPr>
        <w:t xml:space="preserve"> applicable for the UE, </w:t>
      </w:r>
      <w:r w:rsidR="00FC2299">
        <w:rPr>
          <w:rFonts w:ascii="Times New Roman" w:eastAsia="Batang" w:hAnsi="Times New Roman" w:cs="Times New Roman"/>
          <w:kern w:val="0"/>
          <w:sz w:val="20"/>
          <w14:ligatures w14:val="none"/>
        </w:rPr>
        <w:t>especially</w:t>
      </w:r>
      <w:r w:rsidR="009A453B">
        <w:rPr>
          <w:rFonts w:ascii="Times New Roman" w:eastAsia="Batang" w:hAnsi="Times New Roman" w:cs="Times New Roman"/>
          <w:kern w:val="0"/>
          <w:sz w:val="20"/>
          <w14:ligatures w14:val="none"/>
        </w:rPr>
        <w:t xml:space="preserve"> </w:t>
      </w:r>
      <w:r w:rsidR="00213A44">
        <w:rPr>
          <w:rFonts w:ascii="Times New Roman" w:eastAsia="Batang" w:hAnsi="Times New Roman" w:cs="Times New Roman"/>
          <w:kern w:val="0"/>
          <w:sz w:val="20"/>
          <w14:ligatures w14:val="none"/>
        </w:rPr>
        <w:t xml:space="preserve">if </w:t>
      </w:r>
      <w:r w:rsidR="009A453B">
        <w:rPr>
          <w:rFonts w:ascii="Times New Roman" w:eastAsia="Batang" w:hAnsi="Times New Roman" w:cs="Times New Roman"/>
          <w:kern w:val="0"/>
          <w:sz w:val="20"/>
          <w14:ligatures w14:val="none"/>
        </w:rPr>
        <w:t xml:space="preserve">the </w:t>
      </w:r>
      <w:r w:rsidR="00396B54">
        <w:rPr>
          <w:rFonts w:ascii="Times New Roman" w:eastAsia="Batang" w:hAnsi="Times New Roman" w:cs="Times New Roman"/>
          <w:kern w:val="0"/>
          <w:sz w:val="20"/>
          <w14:ligatures w14:val="none"/>
        </w:rPr>
        <w:t xml:space="preserve">timeline </w:t>
      </w:r>
      <w:r w:rsidR="00D81443">
        <w:rPr>
          <w:rFonts w:ascii="Times New Roman" w:eastAsia="Batang" w:hAnsi="Times New Roman" w:cs="Times New Roman"/>
          <w:kern w:val="0"/>
          <w:sz w:val="20"/>
          <w14:ligatures w14:val="none"/>
        </w:rPr>
        <w:t>restrictions</w:t>
      </w:r>
      <w:r w:rsidR="009A453B">
        <w:rPr>
          <w:rFonts w:ascii="Times New Roman" w:eastAsia="Batang" w:hAnsi="Times New Roman" w:cs="Times New Roman"/>
          <w:kern w:val="0"/>
          <w:sz w:val="20"/>
          <w14:ligatures w14:val="none"/>
        </w:rPr>
        <w:t>/details</w:t>
      </w:r>
      <w:r w:rsidR="00D81443">
        <w:rPr>
          <w:rFonts w:ascii="Times New Roman" w:eastAsia="Batang" w:hAnsi="Times New Roman" w:cs="Times New Roman"/>
          <w:kern w:val="0"/>
          <w:sz w:val="20"/>
          <w14:ligatures w14:val="none"/>
        </w:rPr>
        <w:t xml:space="preserve"> (known/unknown) are not </w:t>
      </w:r>
      <w:r w:rsidR="005006FD">
        <w:rPr>
          <w:rFonts w:ascii="Times New Roman" w:eastAsia="Batang" w:hAnsi="Times New Roman" w:cs="Times New Roman"/>
          <w:kern w:val="0"/>
          <w:sz w:val="20"/>
          <w14:ligatures w14:val="none"/>
        </w:rPr>
        <w:t xml:space="preserve">applicable as </w:t>
      </w:r>
      <w:r w:rsidR="00C95D87">
        <w:rPr>
          <w:rFonts w:ascii="Times New Roman" w:eastAsia="Batang" w:hAnsi="Times New Roman" w:cs="Times New Roman"/>
          <w:kern w:val="0"/>
          <w:sz w:val="20"/>
          <w14:ligatures w14:val="none"/>
        </w:rPr>
        <w:t>in lega</w:t>
      </w:r>
      <w:r w:rsidR="00D81443">
        <w:rPr>
          <w:rFonts w:ascii="Times New Roman" w:eastAsia="Batang" w:hAnsi="Times New Roman" w:cs="Times New Roman"/>
          <w:kern w:val="0"/>
          <w:sz w:val="20"/>
          <w14:ligatures w14:val="none"/>
        </w:rPr>
        <w:t xml:space="preserve">cy releases. </w:t>
      </w:r>
    </w:p>
    <w:p w14:paraId="14E06F9F" w14:textId="77777777" w:rsidR="001E0AF4" w:rsidRPr="001E0AF4" w:rsidRDefault="001E0AF4" w:rsidP="001E0AF4">
      <w:pPr>
        <w:spacing w:after="0" w:line="240" w:lineRule="auto"/>
        <w:ind w:left="360"/>
        <w:jc w:val="both"/>
        <w:rPr>
          <w:rFonts w:ascii="Times New Roman" w:eastAsia="Batang" w:hAnsi="Times New Roman" w:cs="Times New Roman"/>
          <w:kern w:val="0"/>
          <w:sz w:val="20"/>
          <w14:ligatures w14:val="none"/>
        </w:rPr>
      </w:pPr>
    </w:p>
    <w:p w14:paraId="0126D7D8" w14:textId="12570753" w:rsidR="001E0AF4" w:rsidRPr="001E0AF4" w:rsidRDefault="00F72FE0" w:rsidP="00E87687">
      <w:pPr>
        <w:spacing w:after="0" w:line="240" w:lineRule="auto"/>
        <w:jc w:val="both"/>
        <w:rPr>
          <w:rFonts w:ascii="Times New Roman" w:eastAsia="Batang" w:hAnsi="Times New Roman" w:cs="Times New Roman"/>
          <w:kern w:val="0"/>
          <w:sz w:val="20"/>
          <w14:ligatures w14:val="none"/>
        </w:rPr>
      </w:pPr>
      <w:r>
        <w:rPr>
          <w:rFonts w:ascii="Times New Roman" w:eastAsia="Batang" w:hAnsi="Times New Roman" w:cs="Times New Roman"/>
          <w:kern w:val="0"/>
          <w:sz w:val="20"/>
          <w14:ligatures w14:val="none"/>
        </w:rPr>
        <w:t xml:space="preserve">Overall, </w:t>
      </w:r>
      <w:r w:rsidR="00350C51">
        <w:rPr>
          <w:rFonts w:ascii="Times New Roman" w:eastAsia="Batang" w:hAnsi="Times New Roman" w:cs="Times New Roman"/>
          <w:kern w:val="0"/>
          <w:sz w:val="20"/>
          <w14:ligatures w14:val="none"/>
        </w:rPr>
        <w:t>for BM-Case1</w:t>
      </w:r>
      <w:r>
        <w:rPr>
          <w:rFonts w:ascii="Times New Roman" w:eastAsia="Batang" w:hAnsi="Times New Roman" w:cs="Times New Roman"/>
          <w:kern w:val="0"/>
          <w:sz w:val="20"/>
          <w14:ligatures w14:val="none"/>
        </w:rPr>
        <w:t xml:space="preserve">, we </w:t>
      </w:r>
      <w:r w:rsidR="00546300">
        <w:rPr>
          <w:rFonts w:ascii="Times New Roman" w:eastAsia="Batang" w:hAnsi="Times New Roman" w:cs="Times New Roman"/>
          <w:kern w:val="0"/>
          <w:sz w:val="20"/>
          <w14:ligatures w14:val="none"/>
        </w:rPr>
        <w:t xml:space="preserve">do not see any </w:t>
      </w:r>
      <w:proofErr w:type="gramStart"/>
      <w:r w:rsidR="00546300">
        <w:rPr>
          <w:rFonts w:ascii="Times New Roman" w:eastAsia="Batang" w:hAnsi="Times New Roman" w:cs="Times New Roman"/>
          <w:kern w:val="0"/>
          <w:sz w:val="20"/>
          <w14:ligatures w14:val="none"/>
        </w:rPr>
        <w:t>particular need</w:t>
      </w:r>
      <w:proofErr w:type="gramEnd"/>
      <w:r w:rsidR="00546300">
        <w:rPr>
          <w:rFonts w:ascii="Times New Roman" w:eastAsia="Batang" w:hAnsi="Times New Roman" w:cs="Times New Roman"/>
          <w:kern w:val="0"/>
          <w:sz w:val="20"/>
          <w14:ligatures w14:val="none"/>
        </w:rPr>
        <w:t xml:space="preserve"> </w:t>
      </w:r>
      <w:r w:rsidR="00C95D87">
        <w:rPr>
          <w:rFonts w:ascii="Times New Roman" w:eastAsia="Batang" w:hAnsi="Times New Roman" w:cs="Times New Roman"/>
          <w:kern w:val="0"/>
          <w:sz w:val="20"/>
          <w14:ligatures w14:val="none"/>
        </w:rPr>
        <w:t>to</w:t>
      </w:r>
      <w:r w:rsidR="00546300">
        <w:rPr>
          <w:rFonts w:ascii="Times New Roman" w:eastAsia="Batang" w:hAnsi="Times New Roman" w:cs="Times New Roman"/>
          <w:kern w:val="0"/>
          <w:sz w:val="20"/>
          <w14:ligatures w14:val="none"/>
        </w:rPr>
        <w:t xml:space="preserve"> </w:t>
      </w:r>
      <w:r w:rsidR="00C95D87">
        <w:rPr>
          <w:rFonts w:ascii="Times New Roman" w:eastAsia="Batang" w:hAnsi="Times New Roman" w:cs="Times New Roman"/>
          <w:kern w:val="0"/>
          <w:sz w:val="20"/>
          <w14:ligatures w14:val="none"/>
        </w:rPr>
        <w:t>change</w:t>
      </w:r>
      <w:r w:rsidR="00546300">
        <w:rPr>
          <w:rFonts w:ascii="Times New Roman" w:eastAsia="Batang" w:hAnsi="Times New Roman" w:cs="Times New Roman"/>
          <w:kern w:val="0"/>
          <w:sz w:val="20"/>
          <w14:ligatures w14:val="none"/>
        </w:rPr>
        <w:t xml:space="preserve"> </w:t>
      </w:r>
      <w:r w:rsidR="00AF50AD">
        <w:rPr>
          <w:rFonts w:ascii="Times New Roman" w:eastAsia="Batang" w:hAnsi="Times New Roman" w:cs="Times New Roman"/>
          <w:kern w:val="0"/>
          <w:sz w:val="20"/>
          <w14:ligatures w14:val="none"/>
        </w:rPr>
        <w:t xml:space="preserve">Rel-17 </w:t>
      </w:r>
      <w:r w:rsidR="00E87687">
        <w:rPr>
          <w:rFonts w:ascii="Times New Roman" w:eastAsia="Batang" w:hAnsi="Times New Roman" w:cs="Times New Roman"/>
          <w:kern w:val="0"/>
          <w:sz w:val="20"/>
          <w14:ligatures w14:val="none"/>
        </w:rPr>
        <w:t>TCI</w:t>
      </w:r>
      <w:r w:rsidR="00546300">
        <w:rPr>
          <w:rFonts w:ascii="Times New Roman" w:eastAsia="Batang" w:hAnsi="Times New Roman" w:cs="Times New Roman"/>
          <w:kern w:val="0"/>
          <w:sz w:val="20"/>
          <w14:ligatures w14:val="none"/>
        </w:rPr>
        <w:t xml:space="preserve"> indication signalling, but </w:t>
      </w:r>
      <w:r w:rsidR="00B316E2">
        <w:rPr>
          <w:rFonts w:ascii="Times New Roman" w:eastAsia="Batang" w:hAnsi="Times New Roman" w:cs="Times New Roman"/>
          <w:kern w:val="0"/>
          <w:sz w:val="20"/>
          <w14:ligatures w14:val="none"/>
        </w:rPr>
        <w:t xml:space="preserve">limitations </w:t>
      </w:r>
      <w:r w:rsidR="00D55285">
        <w:rPr>
          <w:rFonts w:ascii="Times New Roman" w:eastAsia="Batang" w:hAnsi="Times New Roman" w:cs="Times New Roman"/>
          <w:kern w:val="0"/>
          <w:sz w:val="20"/>
          <w14:ligatures w14:val="none"/>
        </w:rPr>
        <w:t xml:space="preserve">of applying the </w:t>
      </w:r>
      <w:r w:rsidR="00EA0797">
        <w:rPr>
          <w:rFonts w:ascii="Times New Roman" w:eastAsia="Batang" w:hAnsi="Times New Roman" w:cs="Times New Roman"/>
          <w:kern w:val="0"/>
          <w:sz w:val="20"/>
          <w14:ligatures w14:val="none"/>
        </w:rPr>
        <w:t xml:space="preserve">indicated </w:t>
      </w:r>
      <w:r w:rsidR="00D55285">
        <w:rPr>
          <w:rFonts w:ascii="Times New Roman" w:eastAsia="Batang" w:hAnsi="Times New Roman" w:cs="Times New Roman"/>
          <w:kern w:val="0"/>
          <w:sz w:val="20"/>
          <w14:ligatures w14:val="none"/>
        </w:rPr>
        <w:t xml:space="preserve">TCI state </w:t>
      </w:r>
      <w:r w:rsidR="00EA0797">
        <w:rPr>
          <w:rFonts w:ascii="Times New Roman" w:eastAsia="Batang" w:hAnsi="Times New Roman" w:cs="Times New Roman"/>
          <w:kern w:val="0"/>
          <w:sz w:val="20"/>
          <w14:ligatures w14:val="none"/>
        </w:rPr>
        <w:t>to certain channels (prior</w:t>
      </w:r>
      <w:r w:rsidR="001117F5">
        <w:rPr>
          <w:rFonts w:ascii="Times New Roman" w:eastAsia="Batang" w:hAnsi="Times New Roman" w:cs="Times New Roman"/>
          <w:kern w:val="0"/>
          <w:sz w:val="20"/>
          <w14:ligatures w14:val="none"/>
        </w:rPr>
        <w:t xml:space="preserve"> to</w:t>
      </w:r>
      <w:r w:rsidR="00EA0797">
        <w:rPr>
          <w:rFonts w:ascii="Times New Roman" w:eastAsia="Batang" w:hAnsi="Times New Roman" w:cs="Times New Roman"/>
          <w:kern w:val="0"/>
          <w:sz w:val="20"/>
          <w14:ligatures w14:val="none"/>
        </w:rPr>
        <w:t xml:space="preserve"> measuring the beam</w:t>
      </w:r>
      <w:r w:rsidR="00703CB4">
        <w:rPr>
          <w:rFonts w:ascii="Times New Roman" w:eastAsia="Batang" w:hAnsi="Times New Roman" w:cs="Times New Roman"/>
          <w:kern w:val="0"/>
          <w:sz w:val="20"/>
          <w14:ligatures w14:val="none"/>
        </w:rPr>
        <w:t>s)</w:t>
      </w:r>
      <w:r w:rsidR="00D55285">
        <w:rPr>
          <w:rFonts w:ascii="Times New Roman" w:eastAsia="Batang" w:hAnsi="Times New Roman" w:cs="Times New Roman"/>
          <w:kern w:val="0"/>
          <w:sz w:val="20"/>
          <w14:ligatures w14:val="none"/>
        </w:rPr>
        <w:t xml:space="preserve"> </w:t>
      </w:r>
      <w:r w:rsidR="00B316E2">
        <w:rPr>
          <w:rFonts w:ascii="Times New Roman" w:eastAsia="Batang" w:hAnsi="Times New Roman" w:cs="Times New Roman"/>
          <w:kern w:val="0"/>
          <w:sz w:val="20"/>
          <w14:ligatures w14:val="none"/>
        </w:rPr>
        <w:t xml:space="preserve">and </w:t>
      </w:r>
      <w:r w:rsidR="006B3DE1">
        <w:rPr>
          <w:rFonts w:ascii="Times New Roman" w:eastAsia="Batang" w:hAnsi="Times New Roman" w:cs="Times New Roman"/>
          <w:kern w:val="0"/>
          <w:sz w:val="20"/>
          <w14:ligatures w14:val="none"/>
        </w:rPr>
        <w:t>changes related to timelines</w:t>
      </w:r>
      <w:r w:rsidR="00B316E2">
        <w:rPr>
          <w:rFonts w:ascii="Times New Roman" w:eastAsia="Batang" w:hAnsi="Times New Roman" w:cs="Times New Roman"/>
          <w:kern w:val="0"/>
          <w:sz w:val="20"/>
          <w14:ligatures w14:val="none"/>
        </w:rPr>
        <w:t xml:space="preserve"> may </w:t>
      </w:r>
      <w:r w:rsidR="00B307EA">
        <w:rPr>
          <w:rFonts w:ascii="Times New Roman" w:eastAsia="Batang" w:hAnsi="Times New Roman" w:cs="Times New Roman"/>
          <w:kern w:val="0"/>
          <w:sz w:val="20"/>
          <w14:ligatures w14:val="none"/>
        </w:rPr>
        <w:t>need</w:t>
      </w:r>
      <w:r w:rsidR="00B316E2">
        <w:rPr>
          <w:rFonts w:ascii="Times New Roman" w:eastAsia="Batang" w:hAnsi="Times New Roman" w:cs="Times New Roman"/>
          <w:kern w:val="0"/>
          <w:sz w:val="20"/>
          <w14:ligatures w14:val="none"/>
        </w:rPr>
        <w:t xml:space="preserve"> to be </w:t>
      </w:r>
      <w:r w:rsidR="00CA528B">
        <w:rPr>
          <w:rFonts w:ascii="Times New Roman" w:eastAsia="Batang" w:hAnsi="Times New Roman" w:cs="Times New Roman"/>
          <w:kern w:val="0"/>
          <w:sz w:val="20"/>
          <w14:ligatures w14:val="none"/>
        </w:rPr>
        <w:t xml:space="preserve">checked </w:t>
      </w:r>
      <w:r w:rsidR="00405B71">
        <w:rPr>
          <w:rFonts w:ascii="Times New Roman" w:eastAsia="Batang" w:hAnsi="Times New Roman" w:cs="Times New Roman"/>
          <w:kern w:val="0"/>
          <w:sz w:val="20"/>
          <w14:ligatures w14:val="none"/>
        </w:rPr>
        <w:t xml:space="preserve">depending on </w:t>
      </w:r>
      <w:r w:rsidR="0079365F">
        <w:rPr>
          <w:rFonts w:ascii="Times New Roman" w:eastAsia="Batang" w:hAnsi="Times New Roman" w:cs="Times New Roman"/>
          <w:kern w:val="0"/>
          <w:sz w:val="20"/>
          <w14:ligatures w14:val="none"/>
        </w:rPr>
        <w:t xml:space="preserve">the </w:t>
      </w:r>
      <w:r w:rsidR="00AF50AD">
        <w:rPr>
          <w:rFonts w:ascii="Times New Roman" w:eastAsia="Batang" w:hAnsi="Times New Roman" w:cs="Times New Roman"/>
          <w:kern w:val="0"/>
          <w:sz w:val="20"/>
          <w14:ligatures w14:val="none"/>
        </w:rPr>
        <w:t>considerations mentioned above.</w:t>
      </w:r>
      <w:r w:rsidR="00405B71">
        <w:rPr>
          <w:rFonts w:ascii="Times New Roman" w:eastAsia="Batang" w:hAnsi="Times New Roman" w:cs="Times New Roman"/>
          <w:kern w:val="0"/>
          <w:sz w:val="20"/>
          <w14:ligatures w14:val="none"/>
        </w:rPr>
        <w:t xml:space="preserve"> </w:t>
      </w:r>
    </w:p>
    <w:p w14:paraId="4A2F71EE" w14:textId="77777777" w:rsidR="00911B18" w:rsidRPr="008A767E" w:rsidRDefault="00911B18" w:rsidP="00275D81">
      <w:pPr>
        <w:jc w:val="both"/>
        <w:rPr>
          <w:sz w:val="22"/>
          <w:szCs w:val="22"/>
          <w:lang w:val="en-US" w:eastAsia="zh-CN"/>
        </w:rPr>
      </w:pPr>
    </w:p>
    <w:p w14:paraId="7FDEE66B" w14:textId="726152CF" w:rsidR="00A8454D" w:rsidRDefault="003D30B1" w:rsidP="00AE073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DF10D5">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sidR="009A7A81">
        <w:rPr>
          <w:rFonts w:ascii="Times New Roman" w:hAnsi="Times New Roman" w:cs="Times New Roman"/>
          <w:b/>
          <w:bCs/>
          <w:sz w:val="20"/>
          <w:szCs w:val="20"/>
          <w:lang w:val="en-US" w:eastAsia="ja-JP"/>
        </w:rPr>
        <w:t>For BM-Case1</w:t>
      </w:r>
      <w:r w:rsidR="00274EA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274EAD">
        <w:rPr>
          <w:rFonts w:ascii="Times New Roman" w:hAnsi="Times New Roman" w:cs="Times New Roman"/>
          <w:b/>
          <w:bCs/>
          <w:sz w:val="20"/>
          <w:szCs w:val="20"/>
          <w:lang w:val="en-US" w:eastAsia="ja-JP"/>
        </w:rPr>
        <w:t>UE-sided model</w:t>
      </w:r>
      <w:r w:rsidR="009A7A81">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sidR="00921ECA">
        <w:rPr>
          <w:rFonts w:ascii="Times New Roman" w:hAnsi="Times New Roman" w:cs="Times New Roman"/>
          <w:b/>
          <w:bCs/>
          <w:sz w:val="20"/>
          <w:szCs w:val="20"/>
          <w:lang w:val="en-US" w:eastAsia="ja-JP"/>
        </w:rPr>
        <w:t xml:space="preserve">reuse </w:t>
      </w:r>
      <w:r w:rsidR="00D1268E">
        <w:rPr>
          <w:rFonts w:ascii="Times New Roman" w:hAnsi="Times New Roman" w:cs="Times New Roman"/>
          <w:b/>
          <w:bCs/>
          <w:sz w:val="20"/>
          <w:szCs w:val="20"/>
          <w:lang w:val="en-US" w:eastAsia="ja-JP"/>
        </w:rPr>
        <w:t>Rel-17</w:t>
      </w:r>
      <w:r w:rsidR="00C15BE6">
        <w:rPr>
          <w:rFonts w:ascii="Times New Roman" w:hAnsi="Times New Roman" w:cs="Times New Roman"/>
          <w:b/>
          <w:bCs/>
          <w:sz w:val="20"/>
          <w:szCs w:val="20"/>
          <w:lang w:val="en-US" w:eastAsia="ja-JP"/>
        </w:rPr>
        <w:t xml:space="preserve"> TCI </w:t>
      </w:r>
      <w:r w:rsidR="00DE62C8">
        <w:rPr>
          <w:rFonts w:ascii="Times New Roman" w:hAnsi="Times New Roman" w:cs="Times New Roman"/>
          <w:b/>
          <w:bCs/>
          <w:sz w:val="20"/>
          <w:szCs w:val="20"/>
          <w:lang w:val="en-US" w:eastAsia="ja-JP"/>
        </w:rPr>
        <w:t xml:space="preserve">state </w:t>
      </w:r>
      <w:r w:rsidR="00C15BE6">
        <w:rPr>
          <w:rFonts w:ascii="Times New Roman" w:hAnsi="Times New Roman" w:cs="Times New Roman"/>
          <w:b/>
          <w:bCs/>
          <w:sz w:val="20"/>
          <w:szCs w:val="20"/>
          <w:lang w:val="en-US" w:eastAsia="ja-JP"/>
        </w:rPr>
        <w:t xml:space="preserve">activation </w:t>
      </w:r>
      <w:r w:rsidR="00B01F09">
        <w:rPr>
          <w:rFonts w:ascii="Times New Roman" w:hAnsi="Times New Roman" w:cs="Times New Roman"/>
          <w:b/>
          <w:bCs/>
          <w:sz w:val="20"/>
          <w:szCs w:val="20"/>
          <w:lang w:val="en-US" w:eastAsia="ja-JP"/>
        </w:rPr>
        <w:t xml:space="preserve">and </w:t>
      </w:r>
      <w:r w:rsidR="008C506E">
        <w:rPr>
          <w:rFonts w:ascii="Times New Roman" w:hAnsi="Times New Roman" w:cs="Times New Roman"/>
          <w:b/>
          <w:bCs/>
          <w:sz w:val="20"/>
          <w:szCs w:val="20"/>
          <w:lang w:val="en-US" w:eastAsia="ja-JP"/>
        </w:rPr>
        <w:t xml:space="preserve">indication </w:t>
      </w:r>
      <w:r w:rsidR="00A8454D">
        <w:rPr>
          <w:rFonts w:ascii="Times New Roman" w:hAnsi="Times New Roman" w:cs="Times New Roman"/>
          <w:b/>
          <w:bCs/>
          <w:sz w:val="20"/>
          <w:szCs w:val="20"/>
          <w:lang w:val="en-US" w:eastAsia="ja-JP"/>
        </w:rPr>
        <w:t xml:space="preserve">signalling </w:t>
      </w:r>
      <w:r w:rsidR="008C506E">
        <w:rPr>
          <w:rFonts w:ascii="Times New Roman" w:hAnsi="Times New Roman" w:cs="Times New Roman"/>
          <w:b/>
          <w:bCs/>
          <w:sz w:val="20"/>
          <w:szCs w:val="20"/>
          <w:lang w:val="en-US" w:eastAsia="ja-JP"/>
        </w:rPr>
        <w:t>methods</w:t>
      </w:r>
      <w:r w:rsidR="009E231A">
        <w:rPr>
          <w:rFonts w:ascii="Times New Roman" w:hAnsi="Times New Roman" w:cs="Times New Roman"/>
          <w:b/>
          <w:bCs/>
          <w:sz w:val="20"/>
          <w:szCs w:val="20"/>
          <w:lang w:val="en-US" w:eastAsia="ja-JP"/>
        </w:rPr>
        <w:t>.</w:t>
      </w:r>
    </w:p>
    <w:p w14:paraId="6AD08ED1" w14:textId="77777777" w:rsidR="00A8454D" w:rsidRDefault="00A8454D" w:rsidP="00AE0735">
      <w:pPr>
        <w:spacing w:after="0"/>
        <w:jc w:val="both"/>
        <w:rPr>
          <w:rFonts w:ascii="Times New Roman" w:hAnsi="Times New Roman" w:cs="Times New Roman"/>
          <w:b/>
          <w:bCs/>
          <w:sz w:val="20"/>
          <w:szCs w:val="20"/>
          <w:lang w:val="en-US" w:eastAsia="ja-JP"/>
        </w:rPr>
      </w:pPr>
    </w:p>
    <w:p w14:paraId="530C66AD" w14:textId="0D9F798A" w:rsidR="00212C6D" w:rsidRDefault="00212C6D" w:rsidP="00212C6D">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w:t>
      </w:r>
      <w:r w:rsidR="00BD63FD">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BD63FD">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consider enhancements/</w:t>
      </w:r>
      <w:r w:rsidR="00323AED">
        <w:rPr>
          <w:rFonts w:ascii="Times New Roman" w:hAnsi="Times New Roman" w:cs="Times New Roman"/>
          <w:b/>
          <w:bCs/>
          <w:sz w:val="20"/>
          <w:szCs w:val="20"/>
          <w:lang w:val="en-US" w:eastAsia="ja-JP"/>
        </w:rPr>
        <w:t>limitations/</w:t>
      </w:r>
      <w:r>
        <w:rPr>
          <w:rFonts w:ascii="Times New Roman" w:hAnsi="Times New Roman" w:cs="Times New Roman"/>
          <w:b/>
          <w:bCs/>
          <w:sz w:val="20"/>
          <w:szCs w:val="20"/>
          <w:lang w:val="en-US" w:eastAsia="ja-JP"/>
        </w:rPr>
        <w:t xml:space="preserve">changes related to </w:t>
      </w:r>
      <w:r w:rsidR="000F1D5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 xml:space="preserve">applicability of the beam indication. </w:t>
      </w:r>
    </w:p>
    <w:p w14:paraId="1DCBCF12" w14:textId="740DAF29" w:rsidR="00212C6D" w:rsidRPr="0092475E" w:rsidRDefault="00212C6D" w:rsidP="00212C6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D</w:t>
      </w:r>
      <w:r w:rsidRPr="00AE051F">
        <w:rPr>
          <w:rFonts w:ascii="Times New Roman" w:hAnsi="Times New Roman" w:cs="Times New Roman"/>
          <w:b/>
          <w:bCs/>
          <w:sz w:val="20"/>
          <w:szCs w:val="20"/>
          <w:lang w:val="en-US" w:eastAsia="ja-JP"/>
        </w:rPr>
        <w:t xml:space="preserve">etails on </w:t>
      </w:r>
      <w:r>
        <w:rPr>
          <w:rFonts w:ascii="Times New Roman" w:hAnsi="Times New Roman" w:cs="Times New Roman"/>
          <w:b/>
          <w:bCs/>
          <w:sz w:val="20"/>
          <w:szCs w:val="20"/>
          <w:lang w:val="en-US" w:eastAsia="ja-JP"/>
        </w:rPr>
        <w:t>enhancements/changes</w:t>
      </w:r>
      <w:r w:rsidRPr="00AE051F">
        <w:rPr>
          <w:rFonts w:ascii="Times New Roman" w:hAnsi="Times New Roman" w:cs="Times New Roman"/>
          <w:b/>
          <w:bCs/>
          <w:sz w:val="20"/>
          <w:szCs w:val="20"/>
          <w:lang w:val="en-US" w:eastAsia="ja-JP"/>
        </w:rPr>
        <w:t xml:space="preserve"> </w:t>
      </w:r>
      <w:r w:rsidR="00B75844">
        <w:rPr>
          <w:rFonts w:ascii="Times New Roman" w:hAnsi="Times New Roman" w:cs="Times New Roman"/>
          <w:b/>
          <w:bCs/>
          <w:sz w:val="20"/>
          <w:szCs w:val="20"/>
          <w:lang w:val="en-US" w:eastAsia="ja-JP"/>
        </w:rPr>
        <w:t xml:space="preserve">when </w:t>
      </w:r>
      <w:r w:rsidR="00B75844" w:rsidRPr="00B75844">
        <w:rPr>
          <w:rFonts w:ascii="Times New Roman" w:hAnsi="Times New Roman" w:cs="Times New Roman"/>
          <w:b/>
          <w:bCs/>
          <w:sz w:val="20"/>
          <w:szCs w:val="20"/>
          <w:lang w:val="en-US" w:eastAsia="ja-JP"/>
        </w:rPr>
        <w:t xml:space="preserve">the indicated TCI state is associated with a predicted RS resource </w:t>
      </w:r>
      <w:r w:rsidRPr="00AE051F">
        <w:rPr>
          <w:rFonts w:ascii="Times New Roman" w:hAnsi="Times New Roman" w:cs="Times New Roman"/>
          <w:b/>
          <w:bCs/>
          <w:sz w:val="20"/>
          <w:szCs w:val="20"/>
          <w:lang w:val="en-US" w:eastAsia="ja-JP"/>
        </w:rPr>
        <w:t xml:space="preserve">(e.g., </w:t>
      </w:r>
      <w:r w:rsidR="00B75844">
        <w:rPr>
          <w:rFonts w:ascii="Times New Roman" w:hAnsi="Times New Roman" w:cs="Times New Roman"/>
          <w:b/>
          <w:bCs/>
          <w:sz w:val="20"/>
          <w:szCs w:val="20"/>
          <w:lang w:val="en-US" w:eastAsia="ja-JP"/>
        </w:rPr>
        <w:t>Applicable c</w:t>
      </w:r>
      <w:r>
        <w:rPr>
          <w:rFonts w:ascii="Times New Roman" w:hAnsi="Times New Roman" w:cs="Times New Roman"/>
          <w:b/>
          <w:bCs/>
          <w:sz w:val="20"/>
          <w:szCs w:val="20"/>
          <w:lang w:val="en-US" w:eastAsia="ja-JP"/>
        </w:rPr>
        <w:t xml:space="preserve">hannels/signals </w:t>
      </w:r>
      <w:r w:rsidR="00B75844">
        <w:rPr>
          <w:rFonts w:ascii="Times New Roman" w:hAnsi="Times New Roman" w:cs="Times New Roman"/>
          <w:b/>
          <w:bCs/>
          <w:sz w:val="20"/>
          <w:szCs w:val="20"/>
          <w:lang w:val="en-US" w:eastAsia="ja-JP"/>
        </w:rPr>
        <w:t>for the indicated TCI state</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Changes to the timelines/definitions on known or unknown TCI states (to be checked with RAN4</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etc..)</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1A998D8C" w14:textId="2ED39F4F" w:rsidR="003D30B1" w:rsidRPr="0092475E" w:rsidRDefault="003D30B1" w:rsidP="008F2063">
      <w:pPr>
        <w:spacing w:after="0"/>
        <w:jc w:val="both"/>
        <w:rPr>
          <w:rFonts w:ascii="Times New Roman" w:hAnsi="Times New Roman" w:cs="Times New Roman"/>
          <w:b/>
          <w:bCs/>
          <w:sz w:val="20"/>
          <w:szCs w:val="20"/>
          <w:lang w:val="en-US" w:eastAsia="ja-JP"/>
        </w:rPr>
      </w:pPr>
    </w:p>
    <w:p w14:paraId="750A29BD" w14:textId="0D27E9FB" w:rsidR="009B2A48" w:rsidRPr="00BC2F8A" w:rsidRDefault="00D43206" w:rsidP="009B2A48">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Unlike in BM-Case1, </w:t>
      </w:r>
      <w:r w:rsidR="00156FAD">
        <w:rPr>
          <w:rFonts w:ascii="Times New Roman" w:hAnsi="Times New Roman" w:cs="Times New Roman"/>
          <w:sz w:val="20"/>
          <w:szCs w:val="20"/>
          <w:lang w:val="en-US" w:eastAsia="ja-JP"/>
        </w:rPr>
        <w:t>RAN1 shall investigate</w:t>
      </w:r>
      <w:r w:rsidR="0065728E">
        <w:rPr>
          <w:rFonts w:ascii="Times New Roman" w:hAnsi="Times New Roman" w:cs="Times New Roman"/>
          <w:sz w:val="20"/>
          <w:szCs w:val="20"/>
          <w:lang w:val="en-US" w:eastAsia="ja-JP"/>
        </w:rPr>
        <w:t xml:space="preserve"> </w:t>
      </w:r>
      <w:r w:rsidR="005360D3">
        <w:rPr>
          <w:rFonts w:ascii="Times New Roman" w:hAnsi="Times New Roman" w:cs="Times New Roman"/>
          <w:sz w:val="20"/>
          <w:szCs w:val="20"/>
          <w:lang w:val="en-US" w:eastAsia="ja-JP"/>
        </w:rPr>
        <w:t xml:space="preserve">how to indicate multiple </w:t>
      </w:r>
      <w:r w:rsidR="0065728E">
        <w:rPr>
          <w:rFonts w:ascii="Times New Roman" w:hAnsi="Times New Roman" w:cs="Times New Roman"/>
          <w:sz w:val="20"/>
          <w:szCs w:val="20"/>
          <w:lang w:val="en-US" w:eastAsia="ja-JP"/>
        </w:rPr>
        <w:t>beams</w:t>
      </w:r>
      <w:r w:rsidR="0065728E" w:rsidRPr="00DA7384">
        <w:rPr>
          <w:rFonts w:ascii="Times New Roman" w:hAnsi="Times New Roman" w:cs="Times New Roman"/>
          <w:sz w:val="20"/>
          <w:szCs w:val="20"/>
          <w:lang w:val="en-US" w:eastAsia="ja-JP"/>
        </w:rPr>
        <w:t xml:space="preserve"> </w:t>
      </w:r>
      <w:r w:rsidR="008310FA">
        <w:rPr>
          <w:rFonts w:ascii="Times New Roman" w:hAnsi="Times New Roman" w:cs="Times New Roman"/>
          <w:sz w:val="20"/>
          <w:szCs w:val="20"/>
          <w:lang w:val="en-US" w:eastAsia="ja-JP"/>
        </w:rPr>
        <w:t>for</w:t>
      </w:r>
      <w:r w:rsidR="0065728E" w:rsidRPr="00204138">
        <w:rPr>
          <w:rFonts w:ascii="Times New Roman" w:hAnsi="Times New Roman" w:cs="Times New Roman"/>
          <w:sz w:val="20"/>
          <w:szCs w:val="20"/>
          <w:lang w:val="en-US" w:eastAsia="ja-JP"/>
        </w:rPr>
        <w:t xml:space="preserve"> multiple future time instances </w:t>
      </w:r>
      <w:r w:rsidR="007010B6">
        <w:rPr>
          <w:rFonts w:ascii="Times New Roman" w:hAnsi="Times New Roman" w:cs="Times New Roman"/>
          <w:sz w:val="20"/>
          <w:szCs w:val="20"/>
          <w:lang w:val="en-US" w:eastAsia="ja-JP"/>
        </w:rPr>
        <w:t>via</w:t>
      </w:r>
      <w:r w:rsidR="0065728E" w:rsidRPr="00204138">
        <w:rPr>
          <w:rFonts w:ascii="Times New Roman" w:hAnsi="Times New Roman" w:cs="Times New Roman"/>
          <w:sz w:val="20"/>
          <w:szCs w:val="20"/>
          <w:lang w:val="en-US" w:eastAsia="ja-JP"/>
        </w:rPr>
        <w:t xml:space="preserve"> one </w:t>
      </w:r>
      <w:r w:rsidR="005360D3">
        <w:rPr>
          <w:rFonts w:ascii="Times New Roman" w:hAnsi="Times New Roman" w:cs="Times New Roman"/>
          <w:sz w:val="20"/>
          <w:szCs w:val="20"/>
          <w:lang w:val="en-US" w:eastAsia="ja-JP"/>
        </w:rPr>
        <w:t xml:space="preserve">beam </w:t>
      </w:r>
      <w:r w:rsidR="0065728E" w:rsidRPr="00204138">
        <w:rPr>
          <w:rFonts w:ascii="Times New Roman" w:hAnsi="Times New Roman" w:cs="Times New Roman"/>
          <w:sz w:val="20"/>
          <w:szCs w:val="20"/>
          <w:lang w:val="en-US" w:eastAsia="ja-JP"/>
        </w:rPr>
        <w:t>indication</w:t>
      </w:r>
      <w:r w:rsidR="00493C78">
        <w:rPr>
          <w:rFonts w:ascii="Times New Roman" w:hAnsi="Times New Roman" w:cs="Times New Roman"/>
          <w:sz w:val="20"/>
          <w:szCs w:val="20"/>
          <w:lang w:val="en-US" w:eastAsia="ja-JP"/>
        </w:rPr>
        <w:t xml:space="preserve"> for BM-Case2</w:t>
      </w:r>
      <w:r w:rsidR="00B34B66" w:rsidRPr="00204138">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For example, t</w:t>
      </w:r>
      <w:r w:rsidR="0065728E" w:rsidRPr="00204138">
        <w:rPr>
          <w:rFonts w:ascii="Times New Roman" w:hAnsi="Times New Roman" w:cs="Times New Roman"/>
          <w:sz w:val="20"/>
          <w:szCs w:val="20"/>
          <w:lang w:val="en-US" w:eastAsia="ja-JP"/>
        </w:rPr>
        <w:t xml:space="preserve">he best beams can be </w:t>
      </w:r>
      <w:r w:rsidR="0090113A" w:rsidRPr="00204138">
        <w:rPr>
          <w:rFonts w:ascii="Times New Roman" w:hAnsi="Times New Roman" w:cs="Times New Roman"/>
          <w:sz w:val="20"/>
          <w:szCs w:val="20"/>
          <w:lang w:val="en-US" w:eastAsia="ja-JP"/>
        </w:rPr>
        <w:t>indicated</w:t>
      </w:r>
      <w:r w:rsidR="0065728E" w:rsidRPr="00204138">
        <w:rPr>
          <w:rFonts w:ascii="Times New Roman" w:hAnsi="Times New Roman" w:cs="Times New Roman"/>
          <w:sz w:val="20"/>
          <w:szCs w:val="20"/>
          <w:lang w:val="en-US" w:eastAsia="ja-JP"/>
        </w:rPr>
        <w:t xml:space="preserve"> to the UE together with the corresponding application time information. </w:t>
      </w:r>
      <w:r>
        <w:rPr>
          <w:rFonts w:ascii="Times New Roman" w:hAnsi="Times New Roman" w:cs="Times New Roman"/>
          <w:sz w:val="20"/>
          <w:szCs w:val="20"/>
          <w:lang w:val="en-US" w:eastAsia="ja-JP"/>
        </w:rPr>
        <w:t>Overall,</w:t>
      </w:r>
      <w:r w:rsidR="00157E73" w:rsidRPr="00BC2F8A">
        <w:rPr>
          <w:rFonts w:ascii="Times New Roman" w:hAnsi="Times New Roman" w:cs="Times New Roman"/>
          <w:sz w:val="20"/>
          <w:szCs w:val="20"/>
          <w:lang w:val="en-US" w:eastAsia="ja-JP"/>
        </w:rPr>
        <w:t xml:space="preserve"> it is </w:t>
      </w:r>
      <w:r w:rsidR="00A34977" w:rsidRPr="00BC2F8A">
        <w:rPr>
          <w:rFonts w:ascii="Times New Roman" w:hAnsi="Times New Roman" w:cs="Times New Roman"/>
          <w:sz w:val="20"/>
          <w:szCs w:val="20"/>
          <w:lang w:val="en-US" w:eastAsia="ja-JP"/>
        </w:rPr>
        <w:t xml:space="preserve">preferable </w:t>
      </w:r>
      <w:r w:rsidR="00CB6D87" w:rsidRPr="00BC2F8A">
        <w:rPr>
          <w:rFonts w:ascii="Times New Roman" w:hAnsi="Times New Roman" w:cs="Times New Roman"/>
          <w:sz w:val="20"/>
          <w:szCs w:val="20"/>
          <w:lang w:val="en-US" w:eastAsia="ja-JP"/>
        </w:rPr>
        <w:t xml:space="preserve">to </w:t>
      </w:r>
      <w:r w:rsidR="00A34977" w:rsidRPr="00BC2F8A">
        <w:rPr>
          <w:rFonts w:ascii="Times New Roman" w:hAnsi="Times New Roman" w:cs="Times New Roman"/>
          <w:sz w:val="20"/>
          <w:szCs w:val="20"/>
          <w:lang w:val="en-US" w:eastAsia="ja-JP"/>
        </w:rPr>
        <w:t>extend</w:t>
      </w:r>
      <w:r w:rsidR="009B2A48" w:rsidRPr="00BC2F8A">
        <w:rPr>
          <w:rFonts w:ascii="Times New Roman" w:hAnsi="Times New Roman" w:cs="Times New Roman"/>
          <w:sz w:val="20"/>
          <w:szCs w:val="20"/>
          <w:lang w:val="en-US" w:eastAsia="ja-JP"/>
        </w:rPr>
        <w:t xml:space="preserve"> legacy</w:t>
      </w:r>
      <w:r w:rsidR="00081047" w:rsidRPr="00BC2F8A">
        <w:rPr>
          <w:rFonts w:ascii="Times New Roman" w:hAnsi="Times New Roman" w:cs="Times New Roman"/>
          <w:sz w:val="20"/>
          <w:szCs w:val="20"/>
          <w:lang w:val="en-US" w:eastAsia="ja-JP"/>
        </w:rPr>
        <w:t xml:space="preserve"> TCI </w:t>
      </w:r>
      <w:r w:rsidR="002A208D" w:rsidRPr="00BC2F8A">
        <w:rPr>
          <w:rFonts w:ascii="Times New Roman" w:hAnsi="Times New Roman" w:cs="Times New Roman"/>
          <w:sz w:val="20"/>
          <w:szCs w:val="20"/>
          <w:lang w:val="en-US" w:eastAsia="ja-JP"/>
        </w:rPr>
        <w:t>State</w:t>
      </w:r>
      <w:r w:rsidR="009B2A48" w:rsidRPr="00BC2F8A">
        <w:rPr>
          <w:rFonts w:ascii="Times New Roman" w:hAnsi="Times New Roman" w:cs="Times New Roman"/>
          <w:sz w:val="20"/>
          <w:szCs w:val="20"/>
          <w:lang w:val="en-US" w:eastAsia="ja-JP"/>
        </w:rPr>
        <w:t xml:space="preserve"> indication </w:t>
      </w:r>
      <w:r w:rsidR="002A208D" w:rsidRPr="00BC2F8A">
        <w:rPr>
          <w:rFonts w:ascii="Times New Roman" w:hAnsi="Times New Roman" w:cs="Times New Roman"/>
          <w:sz w:val="20"/>
          <w:szCs w:val="20"/>
          <w:lang w:val="en-US" w:eastAsia="ja-JP"/>
        </w:rPr>
        <w:t>to multiple beams</w:t>
      </w:r>
      <w:r w:rsidR="009B2A48" w:rsidRPr="00BC2F8A">
        <w:rPr>
          <w:rFonts w:ascii="Times New Roman" w:hAnsi="Times New Roman" w:cs="Times New Roman"/>
          <w:sz w:val="20"/>
          <w:szCs w:val="20"/>
          <w:lang w:val="en-US" w:eastAsia="ja-JP"/>
        </w:rPr>
        <w:t>.</w:t>
      </w:r>
    </w:p>
    <w:p w14:paraId="2117C67A" w14:textId="524ECA01" w:rsidR="002E6E29" w:rsidRPr="00204138" w:rsidRDefault="00514CD2" w:rsidP="00BC2F8A">
      <w:pPr>
        <w:jc w:val="both"/>
        <w:rPr>
          <w:sz w:val="22"/>
          <w:szCs w:val="22"/>
          <w:lang w:val="en-US" w:eastAsia="zh-CN"/>
        </w:rPr>
      </w:pPr>
      <w:r>
        <w:rPr>
          <w:rFonts w:ascii="Times New Roman" w:eastAsia="MS Mincho" w:hAnsi="Times New Roman" w:cs="Times New Roman"/>
          <w:sz w:val="20"/>
          <w:szCs w:val="20"/>
          <w:lang w:val="en-US"/>
        </w:rPr>
        <w:t>T</w:t>
      </w:r>
      <w:r w:rsidR="00620654" w:rsidRPr="00204138">
        <w:rPr>
          <w:rFonts w:ascii="Times New Roman" w:eastAsia="MS Mincho" w:hAnsi="Times New Roman" w:cs="Times New Roman"/>
          <w:sz w:val="20"/>
          <w:szCs w:val="20"/>
          <w:lang w:val="en-US"/>
        </w:rPr>
        <w:t xml:space="preserve">he present TCI framework for beam indication can be enhanced in terms </w:t>
      </w:r>
      <w:r w:rsidR="001A6E5C" w:rsidRPr="00204138">
        <w:rPr>
          <w:rFonts w:ascii="Times New Roman" w:eastAsia="MS Mincho" w:hAnsi="Times New Roman" w:cs="Times New Roman"/>
          <w:sz w:val="20"/>
          <w:szCs w:val="20"/>
          <w:lang w:val="en-US"/>
        </w:rPr>
        <w:t xml:space="preserve">multi-beam </w:t>
      </w:r>
      <w:r>
        <w:rPr>
          <w:rFonts w:ascii="Times New Roman" w:eastAsia="MS Mincho" w:hAnsi="Times New Roman" w:cs="Times New Roman"/>
          <w:sz w:val="20"/>
          <w:szCs w:val="20"/>
          <w:lang w:val="en-US"/>
        </w:rPr>
        <w:t>(multi-</w:t>
      </w:r>
      <w:r w:rsidR="001A6E5C" w:rsidRPr="00204138">
        <w:rPr>
          <w:rFonts w:ascii="Times New Roman" w:eastAsia="MS Mincho" w:hAnsi="Times New Roman" w:cs="Times New Roman"/>
          <w:sz w:val="20"/>
          <w:szCs w:val="20"/>
          <w:lang w:val="en-US"/>
        </w:rPr>
        <w:t>TCI state</w:t>
      </w:r>
      <w:r>
        <w:rPr>
          <w:rFonts w:ascii="Times New Roman" w:eastAsia="MS Mincho" w:hAnsi="Times New Roman" w:cs="Times New Roman"/>
          <w:sz w:val="20"/>
          <w:szCs w:val="20"/>
          <w:lang w:val="en-US"/>
        </w:rPr>
        <w:t>)</w:t>
      </w:r>
      <w:r w:rsidR="001A6E5C" w:rsidRPr="00BC2F8A">
        <w:rPr>
          <w:rFonts w:ascii="Times New Roman" w:eastAsia="MS Mincho" w:hAnsi="Times New Roman" w:cs="Times New Roman"/>
          <w:sz w:val="20"/>
          <w:szCs w:val="20"/>
          <w:lang w:val="en-US"/>
        </w:rPr>
        <w:t xml:space="preserve"> indication</w:t>
      </w:r>
      <w:r w:rsidR="00714120" w:rsidRPr="00BC2F8A">
        <w:rPr>
          <w:rFonts w:ascii="Times New Roman" w:eastAsia="MS Mincho" w:hAnsi="Times New Roman" w:cs="Times New Roman"/>
          <w:sz w:val="20"/>
          <w:szCs w:val="20"/>
          <w:lang w:val="en-US"/>
        </w:rPr>
        <w:t xml:space="preserve"> to enable TCI states indication of the predicted beams with minimum signaling overhead. </w:t>
      </w:r>
      <w:r w:rsidR="00E276FF" w:rsidRPr="00BC2F8A">
        <w:rPr>
          <w:rFonts w:ascii="Times New Roman" w:eastAsia="MS Mincho" w:hAnsi="Times New Roman" w:cs="Times New Roman"/>
          <w:sz w:val="20"/>
          <w:szCs w:val="20"/>
          <w:lang w:val="en-US"/>
        </w:rPr>
        <w:t xml:space="preserve">Moreover, the application time of </w:t>
      </w:r>
      <w:r w:rsidR="003A32AC" w:rsidRPr="00BC2F8A">
        <w:rPr>
          <w:rFonts w:ascii="Times New Roman" w:eastAsia="MS Mincho" w:hAnsi="Times New Roman" w:cs="Times New Roman"/>
          <w:sz w:val="20"/>
          <w:szCs w:val="20"/>
          <w:lang w:val="en-US"/>
        </w:rPr>
        <w:t xml:space="preserve">each beam indicated can consider the </w:t>
      </w:r>
      <w:r w:rsidR="003A32AC" w:rsidRPr="00BC2F8A">
        <w:rPr>
          <w:rFonts w:ascii="Times New Roman" w:hAnsi="Times New Roman" w:cs="Times New Roman"/>
          <w:sz w:val="20"/>
          <w:szCs w:val="20"/>
          <w:lang w:val="en-US" w:eastAsia="ja-JP"/>
        </w:rPr>
        <w:t xml:space="preserve">N future time instance(s) </w:t>
      </w:r>
      <w:r w:rsidR="002A2AEC" w:rsidRPr="00BC2F8A">
        <w:rPr>
          <w:rFonts w:ascii="Times New Roman" w:hAnsi="Times New Roman" w:cs="Times New Roman"/>
          <w:sz w:val="20"/>
          <w:szCs w:val="20"/>
          <w:lang w:val="en-US" w:eastAsia="ja-JP"/>
        </w:rPr>
        <w:t>information</w:t>
      </w:r>
      <w:r w:rsidR="005328F3" w:rsidRPr="00BC2F8A">
        <w:rPr>
          <w:rFonts w:ascii="Times New Roman" w:hAnsi="Times New Roman" w:cs="Times New Roman"/>
          <w:sz w:val="20"/>
          <w:szCs w:val="20"/>
          <w:lang w:val="en-US" w:eastAsia="ja-JP"/>
        </w:rPr>
        <w:t xml:space="preserve">, </w:t>
      </w:r>
      <w:r w:rsidR="007445D3" w:rsidRPr="00BC2F8A">
        <w:rPr>
          <w:rFonts w:ascii="Times New Roman" w:hAnsi="Times New Roman" w:cs="Times New Roman"/>
          <w:sz w:val="20"/>
          <w:szCs w:val="20"/>
          <w:lang w:val="en-US" w:eastAsia="ja-JP"/>
        </w:rPr>
        <w:t>e.g.,</w:t>
      </w:r>
      <w:r w:rsidR="002A2AEC" w:rsidRPr="00BC2F8A">
        <w:rPr>
          <w:rFonts w:ascii="Times New Roman" w:hAnsi="Times New Roman" w:cs="Times New Roman"/>
          <w:sz w:val="20"/>
          <w:szCs w:val="20"/>
          <w:lang w:val="en-US" w:eastAsia="ja-JP"/>
        </w:rPr>
        <w:t xml:space="preserve"> time stamp</w:t>
      </w:r>
      <w:r w:rsidR="005328F3" w:rsidRPr="00BC2F8A">
        <w:rPr>
          <w:rFonts w:ascii="Times New Roman" w:hAnsi="Times New Roman" w:cs="Times New Roman"/>
          <w:sz w:val="20"/>
          <w:szCs w:val="20"/>
          <w:lang w:val="en-US" w:eastAsia="ja-JP"/>
        </w:rPr>
        <w:t xml:space="preserve"> information</w:t>
      </w:r>
      <w:r w:rsidR="007445D3" w:rsidRPr="00BC2F8A">
        <w:rPr>
          <w:rFonts w:ascii="Times New Roman" w:hAnsi="Times New Roman" w:cs="Times New Roman"/>
          <w:sz w:val="20"/>
          <w:szCs w:val="20"/>
          <w:lang w:val="en-US" w:eastAsia="ja-JP"/>
        </w:rPr>
        <w:t xml:space="preserve"> of the predicted beam(s) of N future time instance(s) that is</w:t>
      </w:r>
      <w:r w:rsidR="005328F3" w:rsidRPr="00BC2F8A">
        <w:rPr>
          <w:rFonts w:ascii="Times New Roman" w:hAnsi="Times New Roman" w:cs="Times New Roman"/>
          <w:sz w:val="20"/>
          <w:szCs w:val="20"/>
          <w:lang w:val="en-US" w:eastAsia="ja-JP"/>
        </w:rPr>
        <w:t xml:space="preserve"> reported by the UE or derived by the NW based on the </w:t>
      </w:r>
      <w:r w:rsidR="00713760" w:rsidRPr="00BC2F8A">
        <w:rPr>
          <w:rFonts w:ascii="Times New Roman" w:hAnsi="Times New Roman" w:cs="Times New Roman"/>
          <w:sz w:val="20"/>
          <w:szCs w:val="20"/>
          <w:lang w:val="en-US" w:eastAsia="ja-JP"/>
        </w:rPr>
        <w:t>beam prediction report</w:t>
      </w:r>
      <w:r w:rsidR="00D030E7" w:rsidRPr="00BC2F8A">
        <w:rPr>
          <w:rFonts w:ascii="Times New Roman" w:hAnsi="Times New Roman" w:cs="Times New Roman"/>
          <w:sz w:val="20"/>
          <w:szCs w:val="20"/>
          <w:lang w:val="en-US" w:eastAsia="ja-JP"/>
        </w:rPr>
        <w:t>.</w:t>
      </w:r>
      <w:r w:rsidR="00A96ACC">
        <w:rPr>
          <w:rFonts w:ascii="Times New Roman" w:hAnsi="Times New Roman" w:cs="Times New Roman"/>
          <w:sz w:val="20"/>
          <w:szCs w:val="20"/>
          <w:lang w:val="en-US" w:eastAsia="ja-JP"/>
        </w:rPr>
        <w:t xml:space="preserve"> </w:t>
      </w:r>
      <w:r w:rsidR="00A96ACC">
        <w:rPr>
          <w:rFonts w:ascii="Times New Roman" w:eastAsia="Batang" w:hAnsi="Times New Roman" w:cs="Times New Roman"/>
          <w:kern w:val="0"/>
          <w:sz w:val="20"/>
          <w14:ligatures w14:val="none"/>
        </w:rPr>
        <w:t>Overall, for BM-Case2, we see the need for changing Rel-17 TCI indication signalling,</w:t>
      </w:r>
    </w:p>
    <w:p w14:paraId="0125F22A" w14:textId="437EBB18" w:rsidR="001E76FA" w:rsidRDefault="00C7548C" w:rsidP="00C7548C">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212C6D">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8F21D6">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8F21D6">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sidR="00A93F95">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sidR="00152D08">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sidR="009E48F7">
        <w:rPr>
          <w:rFonts w:ascii="Times New Roman" w:hAnsi="Times New Roman" w:cs="Times New Roman"/>
          <w:b/>
          <w:bCs/>
          <w:sz w:val="20"/>
          <w:szCs w:val="20"/>
          <w:lang w:val="en-US" w:eastAsia="ja-JP"/>
        </w:rPr>
        <w:t xml:space="preserve">to </w:t>
      </w:r>
      <w:r w:rsidR="00A10F03">
        <w:rPr>
          <w:rFonts w:ascii="Times New Roman" w:hAnsi="Times New Roman" w:cs="Times New Roman"/>
          <w:b/>
          <w:bCs/>
          <w:sz w:val="20"/>
          <w:szCs w:val="20"/>
          <w:lang w:val="en-US" w:eastAsia="ja-JP"/>
        </w:rPr>
        <w:t>activate</w:t>
      </w:r>
      <w:r w:rsidR="00A93F95">
        <w:rPr>
          <w:rFonts w:ascii="Times New Roman" w:hAnsi="Times New Roman" w:cs="Times New Roman"/>
          <w:b/>
          <w:bCs/>
          <w:sz w:val="20"/>
          <w:szCs w:val="20"/>
          <w:lang w:val="en-US" w:eastAsia="ja-JP"/>
        </w:rPr>
        <w:t xml:space="preserve">/indicate </w:t>
      </w:r>
      <w:r w:rsidR="001E76FA">
        <w:rPr>
          <w:rFonts w:ascii="Times New Roman" w:hAnsi="Times New Roman" w:cs="Times New Roman"/>
          <w:b/>
          <w:bCs/>
          <w:sz w:val="20"/>
          <w:szCs w:val="20"/>
          <w:lang w:val="en-US" w:eastAsia="ja-JP"/>
        </w:rPr>
        <w:t xml:space="preserve">N </w:t>
      </w:r>
      <w:r w:rsidR="00332BBB">
        <w:rPr>
          <w:rFonts w:ascii="Times New Roman" w:hAnsi="Times New Roman" w:cs="Times New Roman"/>
          <w:b/>
          <w:bCs/>
          <w:sz w:val="20"/>
          <w:szCs w:val="20"/>
          <w:lang w:val="en-US" w:eastAsia="ja-JP"/>
        </w:rPr>
        <w:t xml:space="preserve">TCI states </w:t>
      </w:r>
      <w:r w:rsidR="00660345">
        <w:rPr>
          <w:rFonts w:ascii="Times New Roman" w:hAnsi="Times New Roman" w:cs="Times New Roman"/>
          <w:b/>
          <w:bCs/>
          <w:sz w:val="20"/>
          <w:szCs w:val="20"/>
          <w:lang w:val="en-US" w:eastAsia="ja-JP"/>
        </w:rPr>
        <w:t xml:space="preserve">which are corresponding to </w:t>
      </w:r>
      <w:r w:rsidR="001B3B88">
        <w:rPr>
          <w:rFonts w:ascii="Times New Roman" w:hAnsi="Times New Roman" w:cs="Times New Roman"/>
          <w:b/>
          <w:bCs/>
          <w:sz w:val="20"/>
          <w:szCs w:val="20"/>
          <w:lang w:val="en-US" w:eastAsia="ja-JP"/>
        </w:rPr>
        <w:t xml:space="preserve">future time </w:t>
      </w:r>
      <w:r w:rsidR="001E76FA">
        <w:rPr>
          <w:rFonts w:ascii="Times New Roman" w:hAnsi="Times New Roman" w:cs="Times New Roman"/>
          <w:b/>
          <w:bCs/>
          <w:sz w:val="20"/>
          <w:szCs w:val="20"/>
          <w:lang w:val="en-US" w:eastAsia="ja-JP"/>
        </w:rPr>
        <w:t xml:space="preserve">N </w:t>
      </w:r>
      <w:r w:rsidR="001B3B88">
        <w:rPr>
          <w:rFonts w:ascii="Times New Roman" w:hAnsi="Times New Roman" w:cs="Times New Roman"/>
          <w:b/>
          <w:bCs/>
          <w:sz w:val="20"/>
          <w:szCs w:val="20"/>
          <w:lang w:val="en-US" w:eastAsia="ja-JP"/>
        </w:rPr>
        <w:t>instances</w:t>
      </w:r>
      <w:r w:rsidR="001E76FA">
        <w:rPr>
          <w:rFonts w:ascii="Times New Roman" w:hAnsi="Times New Roman" w:cs="Times New Roman"/>
          <w:b/>
          <w:bCs/>
          <w:sz w:val="20"/>
          <w:szCs w:val="20"/>
          <w:lang w:val="en-US" w:eastAsia="ja-JP"/>
        </w:rPr>
        <w:t xml:space="preserve">. </w:t>
      </w:r>
    </w:p>
    <w:p w14:paraId="63319E9D" w14:textId="77777777" w:rsidR="00397170" w:rsidRDefault="00D06822"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397170">
        <w:rPr>
          <w:rFonts w:ascii="Times New Roman" w:hAnsi="Times New Roman" w:cs="Times New Roman"/>
          <w:b/>
          <w:bCs/>
          <w:sz w:val="20"/>
          <w:szCs w:val="20"/>
          <w:lang w:val="en-US" w:eastAsia="ja-JP"/>
        </w:rPr>
        <w:t xml:space="preserve">maximum number for N </w:t>
      </w:r>
    </w:p>
    <w:p w14:paraId="440E50E0" w14:textId="47FF072A" w:rsidR="00D06822" w:rsidRDefault="00A155D0" w:rsidP="001E76FA">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B31B13">
        <w:rPr>
          <w:rFonts w:ascii="Times New Roman" w:hAnsi="Times New Roman" w:cs="Times New Roman"/>
          <w:b/>
          <w:bCs/>
          <w:sz w:val="20"/>
          <w:szCs w:val="20"/>
          <w:lang w:val="en-US" w:eastAsia="ja-JP"/>
        </w:rPr>
        <w:t>Time period</w:t>
      </w:r>
      <w:r w:rsidR="00651045">
        <w:rPr>
          <w:rFonts w:ascii="Times New Roman" w:hAnsi="Times New Roman" w:cs="Times New Roman"/>
          <w:b/>
          <w:bCs/>
          <w:sz w:val="20"/>
          <w:szCs w:val="20"/>
          <w:lang w:val="en-US" w:eastAsia="ja-JP"/>
        </w:rPr>
        <w:t xml:space="preserve">s </w:t>
      </w:r>
      <w:r w:rsidR="00D06822">
        <w:rPr>
          <w:rFonts w:ascii="Times New Roman" w:hAnsi="Times New Roman" w:cs="Times New Roman"/>
          <w:b/>
          <w:bCs/>
          <w:sz w:val="20"/>
          <w:szCs w:val="20"/>
          <w:lang w:val="en-US" w:eastAsia="ja-JP"/>
        </w:rPr>
        <w:t xml:space="preserve">that each indicated </w:t>
      </w:r>
      <w:r w:rsidR="009F1106">
        <w:rPr>
          <w:rFonts w:ascii="Times New Roman" w:hAnsi="Times New Roman" w:cs="Times New Roman"/>
          <w:b/>
          <w:bCs/>
          <w:sz w:val="20"/>
          <w:szCs w:val="20"/>
          <w:lang w:val="en-US" w:eastAsia="ja-JP"/>
        </w:rPr>
        <w:t>TCI state</w:t>
      </w:r>
      <w:r w:rsidR="00D06822">
        <w:rPr>
          <w:rFonts w:ascii="Times New Roman" w:hAnsi="Times New Roman" w:cs="Times New Roman"/>
          <w:b/>
          <w:bCs/>
          <w:sz w:val="20"/>
          <w:szCs w:val="20"/>
          <w:lang w:val="en-US" w:eastAsia="ja-JP"/>
        </w:rPr>
        <w:t xml:space="preserve"> is applicable. </w:t>
      </w:r>
    </w:p>
    <w:p w14:paraId="2E9D6067" w14:textId="77777777" w:rsidR="004E3943" w:rsidRDefault="004E3943" w:rsidP="004E3943">
      <w:pPr>
        <w:spacing w:after="0"/>
        <w:jc w:val="both"/>
        <w:rPr>
          <w:rFonts w:ascii="Times New Roman" w:hAnsi="Times New Roman" w:cs="Times New Roman"/>
          <w:b/>
          <w:bCs/>
          <w:sz w:val="20"/>
          <w:szCs w:val="20"/>
          <w:lang w:val="en-US" w:eastAsia="ja-JP"/>
        </w:rPr>
      </w:pPr>
    </w:p>
    <w:p w14:paraId="10DDF0E8" w14:textId="5B64E651" w:rsidR="004E3943" w:rsidRPr="00BC2F8A" w:rsidRDefault="00A96ACC" w:rsidP="00BC2F8A">
      <w:pPr>
        <w:spacing w:after="0"/>
        <w:jc w:val="both"/>
        <w:rPr>
          <w:rFonts w:ascii="Times New Roman" w:hAnsi="Times New Roman" w:cs="Times New Roman"/>
          <w:sz w:val="20"/>
          <w:szCs w:val="20"/>
          <w:lang w:val="en-US" w:eastAsia="ja-JP"/>
        </w:rPr>
      </w:pPr>
      <w:proofErr w:type="gramStart"/>
      <w:r w:rsidRPr="00BC2F8A">
        <w:rPr>
          <w:rFonts w:ascii="Times New Roman" w:hAnsi="Times New Roman" w:cs="Times New Roman"/>
          <w:sz w:val="20"/>
          <w:szCs w:val="20"/>
          <w:lang w:val="en-US" w:eastAsia="ja-JP"/>
        </w:rPr>
        <w:t>Similar to</w:t>
      </w:r>
      <w:proofErr w:type="gramEnd"/>
      <w:r w:rsidRPr="00BC2F8A">
        <w:rPr>
          <w:rFonts w:ascii="Times New Roman" w:hAnsi="Times New Roman" w:cs="Times New Roman"/>
          <w:sz w:val="20"/>
          <w:szCs w:val="20"/>
          <w:lang w:val="en-US" w:eastAsia="ja-JP"/>
        </w:rPr>
        <w:t xml:space="preserve"> the discussion on BM-Case</w:t>
      </w:r>
      <w:r>
        <w:rPr>
          <w:rFonts w:ascii="Times New Roman" w:hAnsi="Times New Roman" w:cs="Times New Roman"/>
          <w:sz w:val="20"/>
          <w:szCs w:val="20"/>
          <w:lang w:val="en-US" w:eastAsia="ja-JP"/>
        </w:rPr>
        <w:t>2</w:t>
      </w:r>
      <w:r w:rsidRPr="00BC2F8A">
        <w:rPr>
          <w:rFonts w:ascii="Times New Roman" w:hAnsi="Times New Roman" w:cs="Times New Roman"/>
          <w:sz w:val="20"/>
          <w:szCs w:val="20"/>
          <w:lang w:val="en-US" w:eastAsia="ja-JP"/>
        </w:rPr>
        <w:t xml:space="preserve">, </w:t>
      </w:r>
      <w:r w:rsidR="00123766">
        <w:rPr>
          <w:rFonts w:ascii="Times New Roman" w:hAnsi="Times New Roman" w:cs="Times New Roman"/>
          <w:sz w:val="20"/>
          <w:szCs w:val="20"/>
          <w:lang w:val="en-US" w:eastAsia="ja-JP"/>
        </w:rPr>
        <w:t xml:space="preserve">the </w:t>
      </w:r>
      <w:r w:rsidRPr="00BC2F8A">
        <w:rPr>
          <w:rFonts w:ascii="Times New Roman" w:hAnsi="Times New Roman" w:cs="Times New Roman"/>
          <w:sz w:val="20"/>
          <w:szCs w:val="20"/>
          <w:lang w:val="en-US" w:eastAsia="ja-JP"/>
        </w:rPr>
        <w:t xml:space="preserve">gNB </w:t>
      </w:r>
      <w:r w:rsidR="003922AB">
        <w:rPr>
          <w:rFonts w:ascii="Times New Roman" w:hAnsi="Times New Roman" w:cs="Times New Roman"/>
          <w:sz w:val="20"/>
          <w:szCs w:val="20"/>
          <w:lang w:val="en-US" w:eastAsia="ja-JP"/>
        </w:rPr>
        <w:t xml:space="preserve">may require </w:t>
      </w:r>
      <w:r w:rsidR="000B24D0">
        <w:rPr>
          <w:rFonts w:ascii="Times New Roman" w:hAnsi="Times New Roman" w:cs="Times New Roman"/>
          <w:sz w:val="20"/>
          <w:szCs w:val="20"/>
          <w:lang w:val="en-US" w:eastAsia="ja-JP"/>
        </w:rPr>
        <w:t>some flexibility when</w:t>
      </w:r>
      <w:r w:rsidR="003922AB">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 xml:space="preserve">indicating a TCI state corresponding to a </w:t>
      </w:r>
      <w:r w:rsidR="00E202D3">
        <w:rPr>
          <w:rFonts w:ascii="Times New Roman" w:hAnsi="Times New Roman" w:cs="Times New Roman"/>
          <w:sz w:val="20"/>
          <w:szCs w:val="20"/>
          <w:lang w:val="en-US" w:eastAsia="ja-JP"/>
        </w:rPr>
        <w:t>predicted RS resource (</w:t>
      </w:r>
      <w:r w:rsidRPr="00BC2F8A">
        <w:rPr>
          <w:rFonts w:ascii="Times New Roman" w:hAnsi="Times New Roman" w:cs="Times New Roman"/>
          <w:sz w:val="20"/>
          <w:szCs w:val="20"/>
          <w:lang w:val="en-US" w:eastAsia="ja-JP"/>
        </w:rPr>
        <w:t>RS resource</w:t>
      </w:r>
      <w:r w:rsidR="007243D0">
        <w:rPr>
          <w:rFonts w:ascii="Times New Roman" w:hAnsi="Times New Roman" w:cs="Times New Roman"/>
          <w:sz w:val="20"/>
          <w:szCs w:val="20"/>
          <w:lang w:val="en-US" w:eastAsia="ja-JP"/>
        </w:rPr>
        <w:t xml:space="preserve"> </w:t>
      </w:r>
      <w:r w:rsidRPr="00BC2F8A">
        <w:rPr>
          <w:rFonts w:ascii="Times New Roman" w:hAnsi="Times New Roman" w:cs="Times New Roman"/>
          <w:sz w:val="20"/>
          <w:szCs w:val="20"/>
          <w:lang w:val="en-US" w:eastAsia="ja-JP"/>
        </w:rPr>
        <w:t>that is not fully measured by the UE</w:t>
      </w:r>
      <w:r w:rsidR="00E202D3">
        <w:rPr>
          <w:rFonts w:ascii="Times New Roman" w:hAnsi="Times New Roman" w:cs="Times New Roman"/>
          <w:sz w:val="20"/>
          <w:szCs w:val="20"/>
          <w:lang w:val="en-US" w:eastAsia="ja-JP"/>
        </w:rPr>
        <w:t>)</w:t>
      </w:r>
      <w:r w:rsidRPr="00BC2F8A">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Moreover</w:t>
      </w:r>
      <w:r w:rsidR="003922AB">
        <w:rPr>
          <w:rFonts w:ascii="Times New Roman" w:hAnsi="Times New Roman" w:cs="Times New Roman"/>
          <w:sz w:val="20"/>
          <w:szCs w:val="20"/>
          <w:lang w:val="en-US" w:eastAsia="ja-JP"/>
        </w:rPr>
        <w:t xml:space="preserve">, as BM-Case2 is mainly deals with mobility scenarios, there may not be enough time to go ahead with measuring </w:t>
      </w:r>
      <w:r w:rsidR="00D65F08">
        <w:rPr>
          <w:rFonts w:ascii="Times New Roman" w:hAnsi="Times New Roman" w:cs="Times New Roman"/>
          <w:sz w:val="20"/>
          <w:szCs w:val="20"/>
          <w:lang w:val="en-US" w:eastAsia="ja-JP"/>
        </w:rPr>
        <w:t xml:space="preserve">the </w:t>
      </w:r>
      <w:r w:rsidR="00E47F7F">
        <w:rPr>
          <w:rFonts w:ascii="Times New Roman" w:hAnsi="Times New Roman" w:cs="Times New Roman"/>
          <w:sz w:val="20"/>
          <w:szCs w:val="20"/>
          <w:lang w:val="en-US" w:eastAsia="ja-JP"/>
        </w:rPr>
        <w:t>predicted</w:t>
      </w:r>
      <w:r w:rsidR="003922AB">
        <w:rPr>
          <w:rFonts w:ascii="Times New Roman" w:hAnsi="Times New Roman" w:cs="Times New Roman"/>
          <w:sz w:val="20"/>
          <w:szCs w:val="20"/>
          <w:lang w:val="en-US" w:eastAsia="ja-JP"/>
        </w:rPr>
        <w:t xml:space="preserve"> </w:t>
      </w:r>
      <w:r w:rsidR="00E47F7F">
        <w:rPr>
          <w:rFonts w:ascii="Times New Roman" w:hAnsi="Times New Roman" w:cs="Times New Roman"/>
          <w:sz w:val="20"/>
          <w:szCs w:val="20"/>
          <w:lang w:val="en-US" w:eastAsia="ja-JP"/>
        </w:rPr>
        <w:t>RS resources</w:t>
      </w:r>
      <w:r w:rsidR="003922AB">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w:t>
      </w:r>
      <w:r w:rsidR="003922AB">
        <w:rPr>
          <w:rFonts w:ascii="Times New Roman" w:hAnsi="Times New Roman" w:cs="Times New Roman"/>
          <w:sz w:val="20"/>
          <w:szCs w:val="20"/>
          <w:lang w:val="en-US" w:eastAsia="ja-JP"/>
        </w:rPr>
        <w:t>prior</w:t>
      </w:r>
      <w:r w:rsidR="00D65F08">
        <w:rPr>
          <w:rFonts w:ascii="Times New Roman" w:hAnsi="Times New Roman" w:cs="Times New Roman"/>
          <w:sz w:val="20"/>
          <w:szCs w:val="20"/>
          <w:lang w:val="en-US" w:eastAsia="ja-JP"/>
        </w:rPr>
        <w:t xml:space="preserve"> to</w:t>
      </w:r>
      <w:r w:rsidR="003922AB">
        <w:rPr>
          <w:rFonts w:ascii="Times New Roman" w:hAnsi="Times New Roman" w:cs="Times New Roman"/>
          <w:sz w:val="20"/>
          <w:szCs w:val="20"/>
          <w:lang w:val="en-US" w:eastAsia="ja-JP"/>
        </w:rPr>
        <w:t xml:space="preserve"> </w:t>
      </w:r>
      <w:r w:rsidR="00622C05">
        <w:rPr>
          <w:rFonts w:ascii="Times New Roman" w:hAnsi="Times New Roman" w:cs="Times New Roman"/>
          <w:sz w:val="20"/>
          <w:szCs w:val="20"/>
          <w:lang w:val="en-US" w:eastAsia="ja-JP"/>
        </w:rPr>
        <w:t xml:space="preserve">any indications </w:t>
      </w:r>
      <w:r w:rsidR="00D65F08">
        <w:rPr>
          <w:rFonts w:ascii="Times New Roman" w:hAnsi="Times New Roman" w:cs="Times New Roman"/>
          <w:sz w:val="20"/>
          <w:szCs w:val="20"/>
          <w:lang w:val="en-US" w:eastAsia="ja-JP"/>
        </w:rPr>
        <w:t>of TCI states corresponding to the</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predicted</w:t>
      </w:r>
      <w:r w:rsidR="00622C05">
        <w:rPr>
          <w:rFonts w:ascii="Times New Roman" w:hAnsi="Times New Roman" w:cs="Times New Roman"/>
          <w:sz w:val="20"/>
          <w:szCs w:val="20"/>
          <w:lang w:val="en-US" w:eastAsia="ja-JP"/>
        </w:rPr>
        <w:t xml:space="preserve"> beams</w:t>
      </w:r>
      <w:r w:rsidR="00D65F08">
        <w:rPr>
          <w:rFonts w:ascii="Times New Roman" w:hAnsi="Times New Roman" w:cs="Times New Roman"/>
          <w:sz w:val="20"/>
          <w:szCs w:val="20"/>
          <w:lang w:val="en-US" w:eastAsia="ja-JP"/>
        </w:rPr>
        <w:t>)</w:t>
      </w:r>
      <w:r w:rsidR="00622C05">
        <w:rPr>
          <w:rFonts w:ascii="Times New Roman" w:hAnsi="Times New Roman" w:cs="Times New Roman"/>
          <w:sz w:val="20"/>
          <w:szCs w:val="20"/>
          <w:lang w:val="en-US" w:eastAsia="ja-JP"/>
        </w:rPr>
        <w:t xml:space="preserve"> </w:t>
      </w:r>
      <w:r w:rsidR="00D65F08">
        <w:rPr>
          <w:rFonts w:ascii="Times New Roman" w:hAnsi="Times New Roman" w:cs="Times New Roman"/>
          <w:sz w:val="20"/>
          <w:szCs w:val="20"/>
          <w:lang w:val="en-US" w:eastAsia="ja-JP"/>
        </w:rPr>
        <w:t>as beams may get</w:t>
      </w:r>
      <w:r w:rsidR="00622C05">
        <w:rPr>
          <w:rFonts w:ascii="Times New Roman" w:hAnsi="Times New Roman" w:cs="Times New Roman"/>
          <w:sz w:val="20"/>
          <w:szCs w:val="20"/>
          <w:lang w:val="en-US" w:eastAsia="ja-JP"/>
        </w:rPr>
        <w:t xml:space="preserve"> outdated by the time </w:t>
      </w:r>
      <w:r w:rsidR="004348DF">
        <w:rPr>
          <w:rFonts w:ascii="Times New Roman" w:hAnsi="Times New Roman" w:cs="Times New Roman"/>
          <w:sz w:val="20"/>
          <w:szCs w:val="20"/>
          <w:lang w:val="en-US" w:eastAsia="ja-JP"/>
        </w:rPr>
        <w:t>when</w:t>
      </w:r>
      <w:r w:rsidR="00622C05">
        <w:rPr>
          <w:rFonts w:ascii="Times New Roman" w:hAnsi="Times New Roman" w:cs="Times New Roman"/>
          <w:sz w:val="20"/>
          <w:szCs w:val="20"/>
          <w:lang w:val="en-US" w:eastAsia="ja-JP"/>
        </w:rPr>
        <w:t xml:space="preserve"> measurements </w:t>
      </w:r>
      <w:r w:rsidR="00E47F7F">
        <w:rPr>
          <w:rFonts w:ascii="Times New Roman" w:hAnsi="Times New Roman" w:cs="Times New Roman"/>
          <w:sz w:val="20"/>
          <w:szCs w:val="20"/>
          <w:lang w:val="en-US" w:eastAsia="ja-JP"/>
        </w:rPr>
        <w:t>available</w:t>
      </w:r>
      <w:r w:rsidR="004348DF">
        <w:rPr>
          <w:rFonts w:ascii="Times New Roman" w:hAnsi="Times New Roman" w:cs="Times New Roman"/>
          <w:sz w:val="20"/>
          <w:szCs w:val="20"/>
          <w:lang w:val="en-US" w:eastAsia="ja-JP"/>
        </w:rPr>
        <w:t xml:space="preserve">. </w:t>
      </w:r>
      <w:r w:rsidR="008A5E17">
        <w:rPr>
          <w:rFonts w:ascii="Times New Roman" w:hAnsi="Times New Roman" w:cs="Times New Roman"/>
          <w:sz w:val="20"/>
          <w:szCs w:val="20"/>
          <w:lang w:val="en-US" w:eastAsia="ja-JP"/>
        </w:rPr>
        <w:t>As also mentioned in the BM-Case1, the</w:t>
      </w:r>
      <w:r w:rsidRPr="00BC2F8A">
        <w:rPr>
          <w:rFonts w:ascii="Times New Roman" w:hAnsi="Times New Roman" w:cs="Times New Roman"/>
          <w:sz w:val="20"/>
          <w:szCs w:val="20"/>
          <w:lang w:val="en-US" w:eastAsia="ja-JP"/>
        </w:rPr>
        <w:t xml:space="preserve"> UE may have obtained already the spatial Rx information based on prediction and additional measurement instance may not be needed. </w:t>
      </w:r>
      <w:r w:rsidR="00A929F9">
        <w:rPr>
          <w:rFonts w:ascii="Times New Roman" w:hAnsi="Times New Roman" w:cs="Times New Roman"/>
          <w:sz w:val="20"/>
          <w:szCs w:val="20"/>
          <w:lang w:val="en-US" w:eastAsia="ja-JP"/>
        </w:rPr>
        <w:t>Therefore,</w:t>
      </w:r>
      <w:r w:rsidR="009F239F">
        <w:rPr>
          <w:rFonts w:ascii="Times New Roman" w:hAnsi="Times New Roman" w:cs="Times New Roman"/>
          <w:sz w:val="20"/>
          <w:szCs w:val="20"/>
          <w:lang w:val="en-US" w:eastAsia="ja-JP"/>
        </w:rPr>
        <w:t xml:space="preserve"> similar considerations </w:t>
      </w:r>
      <w:r w:rsidR="00A929F9">
        <w:rPr>
          <w:rFonts w:ascii="Times New Roman" w:hAnsi="Times New Roman" w:cs="Times New Roman"/>
          <w:sz w:val="20"/>
          <w:szCs w:val="20"/>
          <w:lang w:val="en-US" w:eastAsia="ja-JP"/>
        </w:rPr>
        <w:t xml:space="preserve">(changes/limitations on applicability of beam indication and timelines) shall be considered also for BM-Case2. </w:t>
      </w:r>
    </w:p>
    <w:p w14:paraId="16A37439" w14:textId="77777777" w:rsidR="00397170" w:rsidRDefault="00397170" w:rsidP="00BC2F8A">
      <w:pPr>
        <w:pStyle w:val="ListParagraph"/>
        <w:spacing w:after="0"/>
        <w:jc w:val="both"/>
        <w:rPr>
          <w:rFonts w:ascii="Times New Roman" w:hAnsi="Times New Roman" w:cs="Times New Roman"/>
          <w:b/>
          <w:bCs/>
          <w:sz w:val="20"/>
          <w:szCs w:val="20"/>
          <w:lang w:val="en-US" w:eastAsia="ja-JP"/>
        </w:rPr>
      </w:pPr>
    </w:p>
    <w:p w14:paraId="137A7A02" w14:textId="21DC142D" w:rsidR="00CA35AE" w:rsidRDefault="00CA35AE" w:rsidP="00CA35AE">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w:t>
      </w:r>
      <w:r w:rsidR="007F77FE">
        <w:rPr>
          <w:rFonts w:ascii="Times New Roman" w:hAnsi="Times New Roman" w:cs="Times New Roman"/>
          <w:b/>
          <w:bCs/>
          <w:sz w:val="20"/>
          <w:szCs w:val="20"/>
          <w:lang w:val="en-US" w:eastAsia="ja-JP"/>
        </w:rPr>
        <w:t xml:space="preserve"> with </w:t>
      </w:r>
      <w:r w:rsidR="00743EAA">
        <w:rPr>
          <w:rFonts w:ascii="Times New Roman" w:hAnsi="Times New Roman" w:cs="Times New Roman"/>
          <w:b/>
          <w:bCs/>
          <w:sz w:val="20"/>
          <w:szCs w:val="20"/>
          <w:lang w:val="en-US" w:eastAsia="ja-JP"/>
        </w:rPr>
        <w:t xml:space="preserve">the </w:t>
      </w:r>
      <w:r w:rsidR="007F77FE">
        <w:rPr>
          <w:rFonts w:ascii="Times New Roman" w:hAnsi="Times New Roman" w:cs="Times New Roman"/>
          <w:b/>
          <w:bCs/>
          <w:sz w:val="20"/>
          <w:szCs w:val="20"/>
          <w:lang w:val="en-US" w:eastAsia="ja-JP"/>
        </w:rPr>
        <w:t>UE-sided model</w:t>
      </w:r>
      <w:r>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5CA74F34" w14:textId="77777777" w:rsidR="00CA35AE" w:rsidRPr="0092475E" w:rsidRDefault="00CA35AE" w:rsidP="00CA35A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D</w:t>
      </w:r>
      <w:r w:rsidRPr="00AE051F">
        <w:rPr>
          <w:rFonts w:ascii="Times New Roman" w:hAnsi="Times New Roman" w:cs="Times New Roman"/>
          <w:b/>
          <w:bCs/>
          <w:sz w:val="20"/>
          <w:szCs w:val="20"/>
          <w:lang w:val="en-US" w:eastAsia="ja-JP"/>
        </w:rPr>
        <w:t xml:space="preserve">etails on </w:t>
      </w:r>
      <w:r>
        <w:rPr>
          <w:rFonts w:ascii="Times New Roman" w:hAnsi="Times New Roman" w:cs="Times New Roman"/>
          <w:b/>
          <w:bCs/>
          <w:sz w:val="20"/>
          <w:szCs w:val="20"/>
          <w:lang w:val="en-US" w:eastAsia="ja-JP"/>
        </w:rPr>
        <w:t>enhancements/changes</w:t>
      </w:r>
      <w:r w:rsidRPr="00AE051F">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when </w:t>
      </w:r>
      <w:r w:rsidRPr="00B75844">
        <w:rPr>
          <w:rFonts w:ascii="Times New Roman" w:hAnsi="Times New Roman" w:cs="Times New Roman"/>
          <w:b/>
          <w:bCs/>
          <w:sz w:val="20"/>
          <w:szCs w:val="20"/>
          <w:lang w:val="en-US" w:eastAsia="ja-JP"/>
        </w:rPr>
        <w:t xml:space="preserve">the indicated TCI state is associated with a predicted RS resource </w:t>
      </w:r>
      <w:r w:rsidRPr="00AE051F">
        <w:rPr>
          <w:rFonts w:ascii="Times New Roman" w:hAnsi="Times New Roman" w:cs="Times New Roman"/>
          <w:b/>
          <w:bCs/>
          <w:sz w:val="20"/>
          <w:szCs w:val="20"/>
          <w:lang w:val="en-US" w:eastAsia="ja-JP"/>
        </w:rPr>
        <w:t xml:space="preserve">(e.g., </w:t>
      </w:r>
      <w:r>
        <w:rPr>
          <w:rFonts w:ascii="Times New Roman" w:hAnsi="Times New Roman" w:cs="Times New Roman"/>
          <w:b/>
          <w:bCs/>
          <w:sz w:val="20"/>
          <w:szCs w:val="20"/>
          <w:lang w:val="en-US" w:eastAsia="ja-JP"/>
        </w:rPr>
        <w:t>Applicable channels/signals for the indicated TCI state</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Changes to the timelines/definitions on known or unknown TCI states (to be checked with RAN4</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etc..)</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D4F05EE" w14:textId="77777777" w:rsidR="006071AE" w:rsidRPr="009F1106" w:rsidRDefault="006071AE" w:rsidP="00BC2F8A">
      <w:pPr>
        <w:pStyle w:val="ListParagraph"/>
        <w:jc w:val="both"/>
        <w:rPr>
          <w:sz w:val="22"/>
          <w:szCs w:val="22"/>
          <w:lang w:val="en-US" w:eastAsia="zh-CN"/>
        </w:rPr>
      </w:pPr>
    </w:p>
    <w:p w14:paraId="079F494E" w14:textId="77777777" w:rsidR="008B2735" w:rsidRDefault="001528CA" w:rsidP="00124D00">
      <w:pPr>
        <w:pStyle w:val="Heading2"/>
      </w:pPr>
      <w:r>
        <w:t>Performance monitoring</w:t>
      </w:r>
    </w:p>
    <w:p w14:paraId="70CC4A71" w14:textId="59B869B4" w:rsidR="000372F6" w:rsidRDefault="00BD5796" w:rsidP="001528CA">
      <w:pPr>
        <w:jc w:val="both"/>
        <w:rPr>
          <w:rFonts w:asciiTheme="majorBidi" w:hAnsiTheme="majorBidi" w:cstheme="majorBidi"/>
          <w:sz w:val="20"/>
          <w:szCs w:val="20"/>
        </w:rPr>
      </w:pPr>
      <w:r w:rsidRPr="00155D57">
        <w:rPr>
          <w:rFonts w:ascii="Times New Roman" w:hAnsi="Times New Roman" w:cs="Times New Roman"/>
          <w:sz w:val="20"/>
          <w:szCs w:val="20"/>
          <w:lang w:val="en-US" w:eastAsia="ja-JP"/>
        </w:rPr>
        <w:t xml:space="preserve">Performance monitoring </w:t>
      </w:r>
      <w:r>
        <w:rPr>
          <w:rFonts w:ascii="Times New Roman" w:hAnsi="Times New Roman" w:cs="Times New Roman"/>
          <w:sz w:val="20"/>
          <w:szCs w:val="20"/>
          <w:lang w:val="en-US" w:eastAsia="ja-JP"/>
        </w:rPr>
        <w:t xml:space="preserve">is the next main aspect considered for </w:t>
      </w:r>
      <w:r w:rsidRPr="00155D57">
        <w:rPr>
          <w:rFonts w:ascii="Times New Roman" w:hAnsi="Times New Roman" w:cs="Times New Roman"/>
          <w:sz w:val="20"/>
          <w:szCs w:val="20"/>
          <w:lang w:val="en-US" w:eastAsia="ja-JP"/>
        </w:rPr>
        <w:t>potential specification impact</w:t>
      </w:r>
      <w:r>
        <w:rPr>
          <w:rFonts w:ascii="Times New Roman" w:hAnsi="Times New Roman" w:cs="Times New Roman"/>
          <w:sz w:val="20"/>
          <w:szCs w:val="20"/>
          <w:lang w:val="en-US" w:eastAsia="ja-JP"/>
        </w:rPr>
        <w:t xml:space="preserve">. RAN1 discussed during Rel-18 SI </w:t>
      </w:r>
      <w:r>
        <w:rPr>
          <w:rFonts w:ascii="Times New Roman" w:hAnsi="Times New Roman"/>
          <w:sz w:val="20"/>
          <w:lang w:val="en-US"/>
        </w:rPr>
        <w:t>the n</w:t>
      </w:r>
      <w:r w:rsidRPr="00CB0F56">
        <w:rPr>
          <w:rFonts w:ascii="Times New Roman" w:hAnsi="Times New Roman"/>
          <w:sz w:val="20"/>
          <w:lang w:val="en-US"/>
        </w:rPr>
        <w:t>ecessary signal</w:t>
      </w:r>
      <w:r>
        <w:rPr>
          <w:rFonts w:ascii="Times New Roman" w:hAnsi="Times New Roman"/>
          <w:sz w:val="20"/>
          <w:lang w:val="en-US"/>
        </w:rPr>
        <w:t>l</w:t>
      </w:r>
      <w:r w:rsidRPr="00CB0F56">
        <w:rPr>
          <w:rFonts w:ascii="Times New Roman" w:hAnsi="Times New Roman"/>
          <w:sz w:val="20"/>
          <w:lang w:val="en-US"/>
        </w:rPr>
        <w:t>ing</w:t>
      </w:r>
      <w:r>
        <w:rPr>
          <w:rFonts w:ascii="Times New Roman" w:hAnsi="Times New Roman"/>
          <w:sz w:val="20"/>
          <w:lang w:val="en-US"/>
        </w:rPr>
        <w:t xml:space="preserve"> </w:t>
      </w:r>
      <w:r w:rsidRPr="00CB0F56">
        <w:rPr>
          <w:rFonts w:ascii="Times New Roman" w:hAnsi="Times New Roman"/>
          <w:sz w:val="20"/>
          <w:lang w:val="en-US"/>
        </w:rPr>
        <w:t xml:space="preserve">mechanism(s) to facilitate performance monitoring </w:t>
      </w:r>
      <w:r>
        <w:rPr>
          <w:rFonts w:ascii="Times New Roman" w:hAnsi="Times New Roman"/>
          <w:sz w:val="20"/>
          <w:lang w:val="en-US"/>
        </w:rPr>
        <w:t xml:space="preserve">for the beam prediction functionality </w:t>
      </w:r>
      <w:r w:rsidR="003378A1">
        <w:rPr>
          <w:rFonts w:ascii="Times New Roman" w:hAnsi="Times New Roman"/>
          <w:sz w:val="20"/>
          <w:lang w:val="en-US"/>
        </w:rPr>
        <w:t>(i.e., ML-enabled CSI report</w:t>
      </w:r>
      <w:r w:rsidR="00682C4E">
        <w:rPr>
          <w:rFonts w:ascii="Times New Roman" w:hAnsi="Times New Roman"/>
          <w:sz w:val="20"/>
          <w:lang w:val="en-US"/>
        </w:rPr>
        <w:t>)</w:t>
      </w:r>
      <w:r>
        <w:rPr>
          <w:rFonts w:ascii="Times New Roman" w:hAnsi="Times New Roman"/>
          <w:sz w:val="20"/>
          <w:lang w:val="en-US"/>
        </w:rPr>
        <w:t xml:space="preserve"> running </w:t>
      </w:r>
      <w:r w:rsidR="00881EE6">
        <w:rPr>
          <w:rFonts w:ascii="Times New Roman" w:hAnsi="Times New Roman"/>
          <w:sz w:val="20"/>
          <w:lang w:val="en-US"/>
        </w:rPr>
        <w:t>on</w:t>
      </w:r>
      <w:r>
        <w:rPr>
          <w:rFonts w:ascii="Times New Roman" w:hAnsi="Times New Roman"/>
          <w:sz w:val="20"/>
          <w:lang w:val="en-US"/>
        </w:rPr>
        <w:t xml:space="preserve"> the UE side. </w:t>
      </w:r>
      <w:r w:rsidRPr="00155D57">
        <w:rPr>
          <w:rFonts w:ascii="Times New Roman" w:hAnsi="Times New Roman"/>
          <w:sz w:val="20"/>
          <w:lang w:val="en-US"/>
        </w:rPr>
        <w:t>Type 1 performance monitoring</w:t>
      </w:r>
      <w:r>
        <w:rPr>
          <w:rFonts w:ascii="Times New Roman" w:hAnsi="Times New Roman"/>
          <w:sz w:val="20"/>
          <w:lang w:val="en-US"/>
        </w:rPr>
        <w:t xml:space="preserve"> includes both </w:t>
      </w:r>
      <w:r w:rsidRPr="00155D57">
        <w:rPr>
          <w:rFonts w:ascii="Times New Roman" w:hAnsi="Times New Roman"/>
          <w:sz w:val="20"/>
          <w:lang w:val="en-US"/>
        </w:rPr>
        <w:t>NW-side performance monitoring</w:t>
      </w:r>
      <w:r>
        <w:rPr>
          <w:rFonts w:ascii="Times New Roman" w:hAnsi="Times New Roman"/>
          <w:sz w:val="20"/>
          <w:lang w:val="en-US"/>
        </w:rPr>
        <w:t xml:space="preserve"> (</w:t>
      </w:r>
      <w:r w:rsidRPr="00155D57">
        <w:rPr>
          <w:rFonts w:ascii="Times New Roman" w:hAnsi="Times New Roman"/>
          <w:sz w:val="20"/>
          <w:lang w:val="en-US"/>
        </w:rPr>
        <w:t>Option 1</w:t>
      </w:r>
      <w:r>
        <w:rPr>
          <w:rFonts w:ascii="Times New Roman" w:hAnsi="Times New Roman"/>
          <w:sz w:val="20"/>
          <w:lang w:val="en-US"/>
        </w:rPr>
        <w:t xml:space="preserve">) and </w:t>
      </w:r>
      <w:r w:rsidRPr="00155D57">
        <w:rPr>
          <w:rFonts w:ascii="Times New Roman" w:hAnsi="Times New Roman"/>
          <w:sz w:val="20"/>
          <w:lang w:val="en-US"/>
        </w:rPr>
        <w:t>UE-assisted performance monitoring</w:t>
      </w:r>
      <w:r>
        <w:rPr>
          <w:rFonts w:ascii="Times New Roman" w:hAnsi="Times New Roman"/>
          <w:sz w:val="20"/>
          <w:lang w:val="en-US"/>
        </w:rPr>
        <w:t xml:space="preserve"> (</w:t>
      </w:r>
      <w:r w:rsidRPr="00155D57">
        <w:rPr>
          <w:rFonts w:ascii="Times New Roman" w:hAnsi="Times New Roman"/>
          <w:sz w:val="20"/>
          <w:lang w:val="en-US"/>
        </w:rPr>
        <w:t xml:space="preserve">Option </w:t>
      </w:r>
      <w:r>
        <w:rPr>
          <w:rFonts w:ascii="Times New Roman" w:hAnsi="Times New Roman"/>
          <w:sz w:val="20"/>
          <w:lang w:val="en-US"/>
        </w:rPr>
        <w:t xml:space="preserve">2). On the other hand, </w:t>
      </w:r>
      <w:r w:rsidRPr="007F77EC">
        <w:rPr>
          <w:rFonts w:ascii="Times New Roman" w:hAnsi="Times New Roman"/>
          <w:sz w:val="20"/>
          <w:lang w:val="en-US"/>
        </w:rPr>
        <w:t>Type 2 performance monitoring</w:t>
      </w:r>
      <w:r>
        <w:rPr>
          <w:rFonts w:ascii="Times New Roman" w:hAnsi="Times New Roman"/>
          <w:sz w:val="20"/>
          <w:lang w:val="en-US"/>
        </w:rPr>
        <w:t xml:space="preserve"> considers UE-side </w:t>
      </w:r>
      <w:r w:rsidRPr="00155D57">
        <w:rPr>
          <w:rFonts w:ascii="Times New Roman" w:hAnsi="Times New Roman"/>
          <w:sz w:val="20"/>
          <w:lang w:val="en-US"/>
        </w:rPr>
        <w:t>performance monitoring</w:t>
      </w:r>
      <w:r>
        <w:rPr>
          <w:rFonts w:ascii="Times New Roman" w:hAnsi="Times New Roman"/>
          <w:sz w:val="20"/>
          <w:lang w:val="en-US"/>
        </w:rPr>
        <w:t xml:space="preserve">. In this section, we discuss our views on </w:t>
      </w:r>
      <w:r w:rsidR="00544B79">
        <w:rPr>
          <w:rFonts w:ascii="Times New Roman" w:hAnsi="Times New Roman"/>
          <w:sz w:val="20"/>
          <w:lang w:val="en-US"/>
        </w:rPr>
        <w:t xml:space="preserve">the </w:t>
      </w:r>
      <w:r w:rsidR="007F1F37">
        <w:rPr>
          <w:rFonts w:ascii="Times New Roman" w:hAnsi="Times New Roman"/>
          <w:sz w:val="20"/>
          <w:lang w:val="en-US"/>
        </w:rPr>
        <w:t>different</w:t>
      </w:r>
      <w:r>
        <w:rPr>
          <w:rFonts w:ascii="Times New Roman" w:hAnsi="Times New Roman"/>
          <w:sz w:val="20"/>
          <w:lang w:val="en-US"/>
        </w:rPr>
        <w:t xml:space="preserve"> performance monitoring </w:t>
      </w:r>
      <w:r w:rsidR="009A21E8">
        <w:rPr>
          <w:rFonts w:ascii="Times New Roman" w:hAnsi="Times New Roman"/>
          <w:sz w:val="20"/>
          <w:lang w:val="en-US"/>
        </w:rPr>
        <w:t>approaches</w:t>
      </w:r>
      <w:r>
        <w:rPr>
          <w:rFonts w:ascii="Times New Roman" w:hAnsi="Times New Roman"/>
          <w:sz w:val="20"/>
          <w:lang w:val="en-US"/>
        </w:rPr>
        <w:t xml:space="preserve">. </w:t>
      </w:r>
    </w:p>
    <w:p w14:paraId="3E4839EB" w14:textId="18CCF366" w:rsidR="00D646E1" w:rsidRPr="00CA3A49" w:rsidRDefault="00D646E1" w:rsidP="00CA3A49">
      <w:pPr>
        <w:pStyle w:val="Heading3"/>
        <w:ind w:hanging="862"/>
      </w:pPr>
      <w:bookmarkStart w:id="4" w:name="_Ref158828004"/>
      <w:r w:rsidRPr="00D646E1">
        <w:t>NW-</w:t>
      </w:r>
      <w:r w:rsidRPr="00CA3A49">
        <w:t>side</w:t>
      </w:r>
      <w:r w:rsidR="00FC6DE0" w:rsidRPr="00CA3A49">
        <w:t>d</w:t>
      </w:r>
      <w:r w:rsidRPr="00CA3A49">
        <w:t xml:space="preserve"> performance monitoring</w:t>
      </w:r>
      <w:bookmarkEnd w:id="4"/>
    </w:p>
    <w:p w14:paraId="2ED6EFA4" w14:textId="66A92DBB" w:rsidR="009D7752" w:rsidRPr="00CC72F4" w:rsidRDefault="00BE7CE7" w:rsidP="000A2117">
      <w:pPr>
        <w:jc w:val="both"/>
        <w:rPr>
          <w:rFonts w:ascii="Times New Roman" w:hAnsi="Times New Roman"/>
          <w:sz w:val="20"/>
          <w:lang w:val="en-US"/>
        </w:rPr>
      </w:pPr>
      <w:r>
        <w:rPr>
          <w:rFonts w:ascii="Times New Roman" w:hAnsi="Times New Roman"/>
          <w:sz w:val="20"/>
          <w:lang w:val="en-US"/>
        </w:rPr>
        <w:t>For</w:t>
      </w:r>
      <w:r w:rsidR="00C5672E" w:rsidRPr="00CC72F4">
        <w:rPr>
          <w:rFonts w:ascii="Times New Roman" w:hAnsi="Times New Roman"/>
          <w:sz w:val="20"/>
          <w:lang w:val="en-US"/>
        </w:rPr>
        <w:t xml:space="preserve"> </w:t>
      </w:r>
      <w:r w:rsidR="004570D3">
        <w:rPr>
          <w:rFonts w:ascii="Times New Roman" w:hAnsi="Times New Roman"/>
          <w:sz w:val="20"/>
          <w:lang w:val="en-US"/>
        </w:rPr>
        <w:t xml:space="preserve">NW-sided performance monitoring </w:t>
      </w:r>
      <w:r w:rsidR="00E21BB2">
        <w:rPr>
          <w:rFonts w:ascii="Times New Roman" w:hAnsi="Times New Roman"/>
          <w:sz w:val="20"/>
          <w:lang w:val="en-US"/>
        </w:rPr>
        <w:t>for beam prediction at the UE</w:t>
      </w:r>
      <w:r w:rsidR="00C5672E" w:rsidRPr="00CC72F4">
        <w:rPr>
          <w:rFonts w:ascii="Times New Roman" w:hAnsi="Times New Roman"/>
          <w:sz w:val="20"/>
          <w:lang w:val="en-US"/>
        </w:rPr>
        <w:t xml:space="preserve">, </w:t>
      </w:r>
      <w:r w:rsidR="00481678">
        <w:rPr>
          <w:rFonts w:ascii="Times New Roman" w:hAnsi="Times New Roman"/>
          <w:sz w:val="20"/>
          <w:lang w:val="en-US"/>
        </w:rPr>
        <w:t>t</w:t>
      </w:r>
      <w:r w:rsidR="00C5672E" w:rsidRPr="00CC72F4">
        <w:rPr>
          <w:rFonts w:ascii="Times New Roman" w:hAnsi="Times New Roman"/>
          <w:sz w:val="20"/>
          <w:lang w:val="en-US"/>
        </w:rPr>
        <w:t xml:space="preserve">he NW may </w:t>
      </w:r>
      <w:r w:rsidR="00530720">
        <w:rPr>
          <w:rFonts w:ascii="Times New Roman" w:hAnsi="Times New Roman"/>
          <w:sz w:val="20"/>
          <w:lang w:val="en-US"/>
        </w:rPr>
        <w:t xml:space="preserve">need to </w:t>
      </w:r>
      <w:r w:rsidR="00C5672E" w:rsidRPr="00CC72F4">
        <w:rPr>
          <w:rFonts w:ascii="Times New Roman" w:hAnsi="Times New Roman"/>
          <w:sz w:val="20"/>
          <w:lang w:val="en-US"/>
        </w:rPr>
        <w:t>configure</w:t>
      </w:r>
      <w:r w:rsidR="004522AC">
        <w:rPr>
          <w:rFonts w:ascii="Times New Roman" w:hAnsi="Times New Roman"/>
          <w:sz w:val="20"/>
          <w:lang w:val="en-US"/>
        </w:rPr>
        <w:t>/</w:t>
      </w:r>
      <w:r w:rsidR="00262673">
        <w:rPr>
          <w:rFonts w:ascii="Times New Roman" w:hAnsi="Times New Roman"/>
          <w:sz w:val="20"/>
          <w:lang w:val="en-US"/>
        </w:rPr>
        <w:t xml:space="preserve">indicate </w:t>
      </w:r>
      <w:r w:rsidR="00806FCA">
        <w:rPr>
          <w:rFonts w:ascii="Times New Roman" w:hAnsi="Times New Roman"/>
          <w:sz w:val="20"/>
          <w:lang w:val="en-US"/>
        </w:rPr>
        <w:t>a</w:t>
      </w:r>
      <w:r w:rsidR="00804848">
        <w:rPr>
          <w:rFonts w:ascii="Times New Roman" w:hAnsi="Times New Roman"/>
          <w:sz w:val="20"/>
          <w:lang w:val="en-US"/>
        </w:rPr>
        <w:t>n</w:t>
      </w:r>
      <w:r w:rsidR="00806FCA">
        <w:rPr>
          <w:rFonts w:ascii="Times New Roman" w:hAnsi="Times New Roman"/>
          <w:sz w:val="20"/>
          <w:lang w:val="en-US"/>
        </w:rPr>
        <w:t xml:space="preserve"> RS resource set</w:t>
      </w:r>
      <w:r w:rsidR="00B0252E">
        <w:rPr>
          <w:rFonts w:ascii="Times New Roman" w:hAnsi="Times New Roman"/>
          <w:sz w:val="20"/>
          <w:lang w:val="en-US"/>
        </w:rPr>
        <w:t xml:space="preserve"> to consider as </w:t>
      </w:r>
      <w:r w:rsidR="00677EB8">
        <w:rPr>
          <w:rFonts w:ascii="Times New Roman" w:hAnsi="Times New Roman"/>
          <w:sz w:val="20"/>
          <w:lang w:val="en-US"/>
        </w:rPr>
        <w:t xml:space="preserve">monitoring </w:t>
      </w:r>
      <w:r w:rsidR="00C0564D">
        <w:rPr>
          <w:rFonts w:ascii="Times New Roman" w:hAnsi="Times New Roman"/>
          <w:sz w:val="20"/>
          <w:lang w:val="en-US"/>
        </w:rPr>
        <w:t>RS resources</w:t>
      </w:r>
      <w:r w:rsidR="00A020B2">
        <w:rPr>
          <w:rFonts w:ascii="Times New Roman" w:hAnsi="Times New Roman"/>
          <w:sz w:val="20"/>
          <w:lang w:val="en-US"/>
        </w:rPr>
        <w:t>,</w:t>
      </w:r>
      <w:r w:rsidR="00C0564D">
        <w:rPr>
          <w:rFonts w:ascii="Times New Roman" w:hAnsi="Times New Roman"/>
          <w:sz w:val="20"/>
          <w:lang w:val="en-US"/>
        </w:rPr>
        <w:t xml:space="preserve"> </w:t>
      </w:r>
      <w:r w:rsidR="00C30C33">
        <w:rPr>
          <w:rFonts w:ascii="Times New Roman" w:hAnsi="Times New Roman"/>
          <w:sz w:val="20"/>
          <w:lang w:val="en-US"/>
        </w:rPr>
        <w:t xml:space="preserve">where the UE can measure </w:t>
      </w:r>
      <w:r w:rsidR="00224370">
        <w:rPr>
          <w:rFonts w:ascii="Times New Roman" w:hAnsi="Times New Roman"/>
          <w:sz w:val="20"/>
          <w:lang w:val="en-US"/>
        </w:rPr>
        <w:t xml:space="preserve">these </w:t>
      </w:r>
      <w:r w:rsidR="00FB6AF1">
        <w:rPr>
          <w:rFonts w:ascii="Times New Roman" w:hAnsi="Times New Roman"/>
          <w:sz w:val="20"/>
          <w:lang w:val="en-US"/>
        </w:rPr>
        <w:t xml:space="preserve">monitoring RS resources </w:t>
      </w:r>
      <w:r w:rsidR="007F5858">
        <w:rPr>
          <w:rFonts w:ascii="Times New Roman" w:hAnsi="Times New Roman"/>
          <w:sz w:val="20"/>
          <w:lang w:val="en-US"/>
        </w:rPr>
        <w:t xml:space="preserve">and </w:t>
      </w:r>
      <w:r w:rsidR="00C5672E" w:rsidRPr="00CC72F4">
        <w:rPr>
          <w:rFonts w:ascii="Times New Roman" w:hAnsi="Times New Roman"/>
          <w:sz w:val="20"/>
          <w:lang w:val="en-US"/>
        </w:rPr>
        <w:t>report</w:t>
      </w:r>
      <w:r w:rsidR="008D608A">
        <w:rPr>
          <w:rFonts w:ascii="Times New Roman" w:hAnsi="Times New Roman"/>
          <w:sz w:val="20"/>
          <w:lang w:val="en-US"/>
        </w:rPr>
        <w:t xml:space="preserve"> back to the </w:t>
      </w:r>
      <w:r w:rsidR="00C5672E" w:rsidRPr="00CC72F4">
        <w:rPr>
          <w:rFonts w:ascii="Times New Roman" w:hAnsi="Times New Roman"/>
          <w:sz w:val="20"/>
          <w:lang w:val="en-US"/>
        </w:rPr>
        <w:t>NW</w:t>
      </w:r>
      <w:r w:rsidR="00E21BB2">
        <w:rPr>
          <w:rFonts w:ascii="Times New Roman" w:hAnsi="Times New Roman"/>
          <w:sz w:val="20"/>
          <w:lang w:val="en-US"/>
        </w:rPr>
        <w:t xml:space="preserve">. </w:t>
      </w:r>
      <w:r w:rsidR="004C529B">
        <w:rPr>
          <w:rFonts w:ascii="Times New Roman" w:hAnsi="Times New Roman"/>
          <w:sz w:val="20"/>
          <w:lang w:val="en-US"/>
        </w:rPr>
        <w:t xml:space="preserve">Based on the reported </w:t>
      </w:r>
      <w:r w:rsidR="00FC07EF">
        <w:rPr>
          <w:rFonts w:ascii="Times New Roman" w:hAnsi="Times New Roman"/>
          <w:sz w:val="20"/>
          <w:lang w:val="en-US"/>
        </w:rPr>
        <w:t xml:space="preserve">measurements </w:t>
      </w:r>
      <w:r w:rsidR="00530720">
        <w:rPr>
          <w:rFonts w:ascii="Times New Roman" w:hAnsi="Times New Roman"/>
          <w:sz w:val="20"/>
          <w:lang w:val="en-US"/>
        </w:rPr>
        <w:t>corresponding</w:t>
      </w:r>
      <w:r w:rsidR="00FC07EF">
        <w:rPr>
          <w:rFonts w:ascii="Times New Roman" w:hAnsi="Times New Roman"/>
          <w:sz w:val="20"/>
          <w:lang w:val="en-US"/>
        </w:rPr>
        <w:t xml:space="preserve"> to the monitoring RS resources and inference</w:t>
      </w:r>
      <w:r w:rsidR="007D67E4">
        <w:rPr>
          <w:rFonts w:ascii="Times New Roman" w:hAnsi="Times New Roman"/>
          <w:sz w:val="20"/>
          <w:lang w:val="en-US"/>
        </w:rPr>
        <w:t>-</w:t>
      </w:r>
      <w:r w:rsidR="00FC07EF">
        <w:rPr>
          <w:rFonts w:ascii="Times New Roman" w:hAnsi="Times New Roman"/>
          <w:sz w:val="20"/>
          <w:lang w:val="en-US"/>
        </w:rPr>
        <w:t xml:space="preserve">related </w:t>
      </w:r>
      <w:r w:rsidR="00DF4DD5">
        <w:rPr>
          <w:rFonts w:ascii="Times New Roman" w:hAnsi="Times New Roman"/>
          <w:sz w:val="20"/>
          <w:lang w:val="en-US"/>
        </w:rPr>
        <w:t>reports (</w:t>
      </w:r>
      <w:r w:rsidR="00464FA6">
        <w:rPr>
          <w:rFonts w:ascii="Times New Roman" w:hAnsi="Times New Roman"/>
          <w:sz w:val="20"/>
          <w:lang w:val="en-US"/>
        </w:rPr>
        <w:t xml:space="preserve">corresponding to </w:t>
      </w:r>
      <w:r w:rsidR="00BF6549">
        <w:rPr>
          <w:rFonts w:ascii="Times New Roman" w:hAnsi="Times New Roman"/>
          <w:sz w:val="20"/>
          <w:lang w:val="en-US"/>
        </w:rPr>
        <w:t>a</w:t>
      </w:r>
      <w:r w:rsidR="00DF4DD5">
        <w:rPr>
          <w:rFonts w:ascii="Times New Roman" w:hAnsi="Times New Roman"/>
          <w:sz w:val="20"/>
          <w:lang w:val="en-US"/>
        </w:rPr>
        <w:t xml:space="preserve"> CSI reporting</w:t>
      </w:r>
      <w:r w:rsidR="00530720">
        <w:rPr>
          <w:rFonts w:ascii="Times New Roman" w:hAnsi="Times New Roman"/>
          <w:sz w:val="20"/>
          <w:lang w:val="en-US"/>
        </w:rPr>
        <w:t xml:space="preserve"> configuration</w:t>
      </w:r>
      <w:r w:rsidR="00DF4DD5">
        <w:rPr>
          <w:rFonts w:ascii="Times New Roman" w:hAnsi="Times New Roman"/>
          <w:sz w:val="20"/>
          <w:lang w:val="en-US"/>
        </w:rPr>
        <w:t xml:space="preserve"> that </w:t>
      </w:r>
      <w:r w:rsidR="002A148B">
        <w:rPr>
          <w:rFonts w:ascii="Times New Roman" w:hAnsi="Times New Roman"/>
          <w:sz w:val="20"/>
          <w:lang w:val="en-US"/>
        </w:rPr>
        <w:t>enable</w:t>
      </w:r>
      <w:r w:rsidR="007D67E4">
        <w:rPr>
          <w:rFonts w:ascii="Times New Roman" w:hAnsi="Times New Roman"/>
          <w:sz w:val="20"/>
          <w:lang w:val="en-US"/>
        </w:rPr>
        <w:t>s</w:t>
      </w:r>
      <w:r w:rsidR="00DF4DD5">
        <w:rPr>
          <w:rFonts w:ascii="Times New Roman" w:hAnsi="Times New Roman"/>
          <w:sz w:val="20"/>
          <w:lang w:val="en-US"/>
        </w:rPr>
        <w:t xml:space="preserve"> the </w:t>
      </w:r>
      <w:r w:rsidR="00464FA6">
        <w:rPr>
          <w:rFonts w:ascii="Times New Roman" w:hAnsi="Times New Roman"/>
          <w:sz w:val="20"/>
          <w:lang w:val="en-US"/>
        </w:rPr>
        <w:t>beam prediction operation)</w:t>
      </w:r>
      <w:r w:rsidR="00753524">
        <w:rPr>
          <w:rFonts w:ascii="Times New Roman" w:hAnsi="Times New Roman"/>
          <w:sz w:val="20"/>
          <w:lang w:val="en-US"/>
        </w:rPr>
        <w:t>, the NW can</w:t>
      </w:r>
      <w:r w:rsidR="00C5672E" w:rsidRPr="00CC72F4">
        <w:rPr>
          <w:rFonts w:ascii="Times New Roman" w:hAnsi="Times New Roman"/>
          <w:sz w:val="20"/>
          <w:lang w:val="en-US"/>
        </w:rPr>
        <w:t xml:space="preserve"> calculate performance metrics or relevant KPIs (such as beam prediction accuracy, RSRP differences, etc.). As </w:t>
      </w:r>
      <w:r w:rsidR="00FB1391">
        <w:rPr>
          <w:rFonts w:ascii="Times New Roman" w:hAnsi="Times New Roman"/>
          <w:sz w:val="20"/>
          <w:lang w:val="en-US"/>
        </w:rPr>
        <w:t>a</w:t>
      </w:r>
      <w:r w:rsidR="00C5672E" w:rsidRPr="00CC72F4">
        <w:rPr>
          <w:rFonts w:ascii="Times New Roman" w:hAnsi="Times New Roman"/>
          <w:sz w:val="20"/>
          <w:lang w:val="en-US"/>
        </w:rPr>
        <w:t xml:space="preserve"> </w:t>
      </w:r>
      <w:r w:rsidR="00FB1391">
        <w:rPr>
          <w:rFonts w:ascii="Times New Roman" w:hAnsi="Times New Roman"/>
          <w:sz w:val="20"/>
          <w:lang w:val="en-US"/>
        </w:rPr>
        <w:t>result</w:t>
      </w:r>
      <w:r w:rsidR="00C5672E" w:rsidRPr="00CC72F4">
        <w:rPr>
          <w:rFonts w:ascii="Times New Roman" w:hAnsi="Times New Roman"/>
          <w:sz w:val="20"/>
          <w:lang w:val="en-US"/>
        </w:rPr>
        <w:t xml:space="preserve">, </w:t>
      </w:r>
      <w:r w:rsidR="00601DC0">
        <w:rPr>
          <w:rFonts w:ascii="Times New Roman" w:hAnsi="Times New Roman"/>
          <w:sz w:val="20"/>
          <w:lang w:val="en-US"/>
        </w:rPr>
        <w:t xml:space="preserve">the </w:t>
      </w:r>
      <w:r w:rsidR="00C5672E" w:rsidRPr="00CC72F4">
        <w:rPr>
          <w:rFonts w:ascii="Times New Roman" w:hAnsi="Times New Roman"/>
          <w:sz w:val="20"/>
          <w:lang w:val="en-US"/>
        </w:rPr>
        <w:t>calculated performance metric or relevant KPI(s) can be used to evaluate the operability</w:t>
      </w:r>
      <w:r w:rsidR="00375A07">
        <w:rPr>
          <w:rFonts w:ascii="Times New Roman" w:hAnsi="Times New Roman"/>
          <w:sz w:val="20"/>
          <w:lang w:val="en-US"/>
        </w:rPr>
        <w:t xml:space="preserve"> of the </w:t>
      </w:r>
      <w:r w:rsidR="00DC12B3">
        <w:rPr>
          <w:rFonts w:ascii="Times New Roman" w:hAnsi="Times New Roman"/>
          <w:sz w:val="20"/>
          <w:lang w:val="en-US"/>
        </w:rPr>
        <w:t>CSI report</w:t>
      </w:r>
      <w:r w:rsidR="002A5AA4">
        <w:rPr>
          <w:rFonts w:ascii="Times New Roman" w:hAnsi="Times New Roman"/>
          <w:sz w:val="20"/>
          <w:lang w:val="en-US"/>
        </w:rPr>
        <w:t xml:space="preserve"> associated with the beam prediction</w:t>
      </w:r>
      <w:r w:rsidR="00C5672E" w:rsidRPr="00CC72F4">
        <w:rPr>
          <w:rFonts w:ascii="Times New Roman" w:hAnsi="Times New Roman"/>
          <w:sz w:val="20"/>
          <w:lang w:val="en-US"/>
        </w:rPr>
        <w:t xml:space="preserve">. </w:t>
      </w:r>
    </w:p>
    <w:p w14:paraId="0BD627AC" w14:textId="7E0B17EC" w:rsidR="00BA77C2" w:rsidRPr="00CC72F4" w:rsidRDefault="00021552" w:rsidP="000A2117">
      <w:pPr>
        <w:jc w:val="both"/>
        <w:rPr>
          <w:rFonts w:ascii="Times New Roman" w:hAnsi="Times New Roman"/>
          <w:sz w:val="20"/>
          <w:lang w:val="en-US"/>
        </w:rPr>
      </w:pPr>
      <w:r>
        <w:rPr>
          <w:rFonts w:ascii="Times New Roman" w:hAnsi="Times New Roman"/>
          <w:sz w:val="20"/>
          <w:lang w:val="en-US"/>
        </w:rPr>
        <w:t>The c</w:t>
      </w:r>
      <w:r w:rsidR="009D7752" w:rsidRPr="00CC72F4">
        <w:rPr>
          <w:rFonts w:ascii="Times New Roman" w:hAnsi="Times New Roman"/>
          <w:sz w:val="20"/>
          <w:lang w:val="en-US"/>
        </w:rPr>
        <w:t xml:space="preserve">urrent </w:t>
      </w:r>
      <w:r w:rsidR="003720FD" w:rsidRPr="00CC72F4">
        <w:rPr>
          <w:rFonts w:ascii="Times New Roman" w:hAnsi="Times New Roman"/>
          <w:sz w:val="20"/>
          <w:lang w:val="en-US"/>
        </w:rPr>
        <w:t xml:space="preserve">beam measurement and reporting framework </w:t>
      </w:r>
      <w:r w:rsidR="009D7752" w:rsidRPr="00CC72F4">
        <w:rPr>
          <w:rFonts w:ascii="Times New Roman" w:hAnsi="Times New Roman"/>
          <w:sz w:val="20"/>
          <w:lang w:val="en-US"/>
        </w:rPr>
        <w:t xml:space="preserve">allows </w:t>
      </w:r>
      <w:r w:rsidR="001B4158">
        <w:rPr>
          <w:rFonts w:ascii="Times New Roman" w:hAnsi="Times New Roman"/>
          <w:sz w:val="20"/>
          <w:lang w:val="en-US"/>
        </w:rPr>
        <w:t xml:space="preserve">configuring </w:t>
      </w:r>
      <w:r w:rsidR="003720FD" w:rsidRPr="00CC72F4">
        <w:rPr>
          <w:rFonts w:ascii="Times New Roman" w:hAnsi="Times New Roman"/>
          <w:sz w:val="20"/>
          <w:lang w:val="en-US"/>
        </w:rPr>
        <w:t xml:space="preserve">the UE </w:t>
      </w:r>
      <w:r w:rsidR="006024B0" w:rsidRPr="00CC72F4">
        <w:rPr>
          <w:rFonts w:ascii="Times New Roman" w:hAnsi="Times New Roman"/>
          <w:sz w:val="20"/>
          <w:lang w:val="en-US"/>
        </w:rPr>
        <w:t xml:space="preserve">with </w:t>
      </w:r>
      <w:r w:rsidR="0037065D" w:rsidRPr="00CC72F4">
        <w:rPr>
          <w:rFonts w:ascii="Times New Roman" w:hAnsi="Times New Roman"/>
          <w:sz w:val="20"/>
          <w:lang w:val="en-US"/>
        </w:rPr>
        <w:t xml:space="preserve">a </w:t>
      </w:r>
      <w:r w:rsidR="003E06C7">
        <w:rPr>
          <w:rFonts w:ascii="Times New Roman" w:hAnsi="Times New Roman"/>
          <w:sz w:val="20"/>
          <w:lang w:val="en-US"/>
        </w:rPr>
        <w:t xml:space="preserve">RS </w:t>
      </w:r>
      <w:r w:rsidR="0037065D" w:rsidRPr="00CC72F4">
        <w:rPr>
          <w:rFonts w:ascii="Times New Roman" w:hAnsi="Times New Roman"/>
          <w:sz w:val="20"/>
          <w:lang w:val="en-US"/>
        </w:rPr>
        <w:t>resource set</w:t>
      </w:r>
      <w:r w:rsidR="001F6DEE">
        <w:rPr>
          <w:rFonts w:ascii="Times New Roman" w:hAnsi="Times New Roman"/>
          <w:sz w:val="20"/>
          <w:lang w:val="en-US"/>
        </w:rPr>
        <w:t>,</w:t>
      </w:r>
      <w:r w:rsidR="0037065D" w:rsidRPr="00CC72F4">
        <w:rPr>
          <w:rFonts w:ascii="Times New Roman" w:hAnsi="Times New Roman"/>
          <w:sz w:val="20"/>
          <w:lang w:val="en-US"/>
        </w:rPr>
        <w:t xml:space="preserve"> </w:t>
      </w:r>
      <w:r w:rsidR="007F2620" w:rsidRPr="00CC72F4">
        <w:rPr>
          <w:rFonts w:ascii="Times New Roman" w:hAnsi="Times New Roman"/>
          <w:sz w:val="20"/>
          <w:lang w:val="en-US"/>
        </w:rPr>
        <w:t>including the</w:t>
      </w:r>
      <w:r w:rsidR="009D7752" w:rsidRPr="00CC72F4">
        <w:rPr>
          <w:rFonts w:ascii="Times New Roman" w:hAnsi="Times New Roman"/>
          <w:sz w:val="20"/>
          <w:lang w:val="en-US"/>
        </w:rPr>
        <w:t xml:space="preserve"> CSI-RS resources </w:t>
      </w:r>
      <w:r w:rsidR="00F02E05" w:rsidRPr="00CC72F4">
        <w:rPr>
          <w:rFonts w:ascii="Times New Roman" w:hAnsi="Times New Roman"/>
          <w:sz w:val="20"/>
          <w:lang w:val="en-US"/>
        </w:rPr>
        <w:t>corresponding to Set A beams</w:t>
      </w:r>
      <w:r w:rsidR="00EE27C2" w:rsidRPr="00CC72F4">
        <w:rPr>
          <w:rFonts w:ascii="Times New Roman" w:hAnsi="Times New Roman"/>
          <w:sz w:val="20"/>
          <w:lang w:val="en-US"/>
        </w:rPr>
        <w:t xml:space="preserve"> or part of Set A beams</w:t>
      </w:r>
      <w:r w:rsidR="004768CB" w:rsidRPr="00CC72F4">
        <w:rPr>
          <w:rFonts w:ascii="Times New Roman" w:hAnsi="Times New Roman"/>
          <w:sz w:val="20"/>
          <w:lang w:val="en-US"/>
        </w:rPr>
        <w:t xml:space="preserve">. </w:t>
      </w:r>
      <w:r w:rsidR="00772E29">
        <w:rPr>
          <w:rFonts w:ascii="Times New Roman" w:hAnsi="Times New Roman"/>
          <w:sz w:val="20"/>
          <w:lang w:val="en-US"/>
        </w:rPr>
        <w:t>T</w:t>
      </w:r>
      <w:r w:rsidR="007A6016" w:rsidRPr="00CC72F4">
        <w:rPr>
          <w:rFonts w:ascii="Times New Roman" w:hAnsi="Times New Roman" w:cs="Times New Roman"/>
          <w:sz w:val="20"/>
          <w:szCs w:val="20"/>
          <w:lang w:val="en-US" w:eastAsia="ja-JP"/>
        </w:rPr>
        <w:t>he reporting configuration may</w:t>
      </w:r>
      <w:r w:rsidR="00772E29">
        <w:rPr>
          <w:rFonts w:ascii="Times New Roman" w:hAnsi="Times New Roman" w:cs="Times New Roman"/>
          <w:sz w:val="20"/>
          <w:szCs w:val="20"/>
          <w:lang w:val="en-US" w:eastAsia="ja-JP"/>
        </w:rPr>
        <w:t xml:space="preserve"> also</w:t>
      </w:r>
      <w:r w:rsidR="007A6016" w:rsidRPr="00CC72F4">
        <w:rPr>
          <w:rFonts w:ascii="Times New Roman" w:hAnsi="Times New Roman" w:cs="Times New Roman"/>
          <w:sz w:val="20"/>
          <w:szCs w:val="20"/>
          <w:lang w:val="en-US" w:eastAsia="ja-JP"/>
        </w:rPr>
        <w:t xml:space="preserve"> include the CSI-RS resource set corresponding to the Set A beams </w:t>
      </w:r>
      <w:r w:rsidR="007A6016" w:rsidRPr="00CC72F4">
        <w:rPr>
          <w:rFonts w:ascii="Times New Roman" w:hAnsi="Times New Roman"/>
          <w:sz w:val="20"/>
          <w:lang w:val="en-US"/>
        </w:rPr>
        <w:t xml:space="preserve">or part of Set A beams. </w:t>
      </w:r>
      <w:r w:rsidR="005F1E3A">
        <w:rPr>
          <w:rFonts w:ascii="Times New Roman" w:hAnsi="Times New Roman"/>
          <w:sz w:val="20"/>
          <w:lang w:val="en-US"/>
        </w:rPr>
        <w:t>To configure the monitoring RS resource set and getting the beam measurement report corresponding to that monitoring RS resource set is possible with the CSI reporting framework and</w:t>
      </w:r>
      <w:r w:rsidR="00C562E7" w:rsidRPr="00CC72F4">
        <w:rPr>
          <w:rFonts w:ascii="Times New Roman" w:hAnsi="Times New Roman"/>
          <w:sz w:val="20"/>
          <w:lang w:val="en-US"/>
        </w:rPr>
        <w:t xml:space="preserve"> </w:t>
      </w:r>
      <w:r w:rsidR="00D916ED">
        <w:rPr>
          <w:rFonts w:ascii="Times New Roman" w:hAnsi="Times New Roman"/>
          <w:sz w:val="20"/>
          <w:lang w:val="en-US"/>
        </w:rPr>
        <w:t xml:space="preserve">the </w:t>
      </w:r>
      <w:r w:rsidR="00C562E7" w:rsidRPr="00CC72F4">
        <w:rPr>
          <w:rFonts w:ascii="Times New Roman" w:hAnsi="Times New Roman"/>
          <w:sz w:val="20"/>
          <w:lang w:val="en-US"/>
        </w:rPr>
        <w:t xml:space="preserve">legacy CSI reporting framework can </w:t>
      </w:r>
      <w:r w:rsidR="00C84DCB" w:rsidRPr="00CC72F4">
        <w:rPr>
          <w:rFonts w:ascii="Times New Roman" w:hAnsi="Times New Roman"/>
          <w:sz w:val="20"/>
          <w:lang w:val="en-US"/>
        </w:rPr>
        <w:t>be configured with different time behaviors</w:t>
      </w:r>
      <w:r w:rsidR="002B6481">
        <w:rPr>
          <w:rFonts w:ascii="Times New Roman" w:hAnsi="Times New Roman"/>
          <w:sz w:val="20"/>
          <w:lang w:val="en-US"/>
        </w:rPr>
        <w:t>:</w:t>
      </w:r>
      <w:r w:rsidR="001A407E" w:rsidRPr="00CC72F4">
        <w:rPr>
          <w:rFonts w:ascii="Times New Roman" w:hAnsi="Times New Roman"/>
          <w:sz w:val="20"/>
          <w:lang w:val="en-US"/>
        </w:rPr>
        <w:t xml:space="preserve"> </w:t>
      </w:r>
      <w:r w:rsidR="001A407E" w:rsidRPr="00CC72F4">
        <w:rPr>
          <w:rFonts w:ascii="Times New Roman" w:hAnsi="Times New Roman" w:cs="Times New Roman"/>
          <w:sz w:val="20"/>
          <w:szCs w:val="20"/>
          <w:lang w:val="en-US" w:eastAsia="ja-JP"/>
        </w:rPr>
        <w:t>aperiodic (AP), periodic (P), or semi-persistent (SP)</w:t>
      </w:r>
      <w:r w:rsidR="00C84DCB" w:rsidRPr="00CC72F4">
        <w:rPr>
          <w:rFonts w:ascii="Times New Roman" w:hAnsi="Times New Roman"/>
          <w:sz w:val="20"/>
          <w:lang w:val="en-US"/>
        </w:rPr>
        <w:t>.</w:t>
      </w:r>
      <w:r w:rsidR="0081423F" w:rsidRPr="00CC72F4">
        <w:rPr>
          <w:rFonts w:ascii="Times New Roman" w:hAnsi="Times New Roman"/>
          <w:sz w:val="20"/>
          <w:lang w:val="en-US"/>
        </w:rPr>
        <w:t xml:space="preserve"> For </w:t>
      </w:r>
      <w:r w:rsidR="002E08DE">
        <w:rPr>
          <w:rFonts w:ascii="Times New Roman" w:hAnsi="Times New Roman"/>
          <w:sz w:val="20"/>
          <w:lang w:val="en-US"/>
        </w:rPr>
        <w:t>example</w:t>
      </w:r>
      <w:r w:rsidR="0081423F" w:rsidRPr="00CC72F4">
        <w:rPr>
          <w:rFonts w:ascii="Times New Roman" w:hAnsi="Times New Roman"/>
          <w:sz w:val="20"/>
          <w:lang w:val="en-US"/>
        </w:rPr>
        <w:t xml:space="preserve">, the UE </w:t>
      </w:r>
      <w:r w:rsidR="00523232">
        <w:rPr>
          <w:rFonts w:ascii="Times New Roman" w:hAnsi="Times New Roman"/>
          <w:sz w:val="20"/>
          <w:lang w:val="en-US"/>
        </w:rPr>
        <w:t>can</w:t>
      </w:r>
      <w:r w:rsidR="0081423F" w:rsidRPr="00CC72F4">
        <w:rPr>
          <w:rFonts w:ascii="Times New Roman" w:hAnsi="Times New Roman"/>
          <w:sz w:val="20"/>
          <w:lang w:val="en-US"/>
        </w:rPr>
        <w:t xml:space="preserve"> be configured </w:t>
      </w:r>
      <w:r w:rsidR="00E56F89" w:rsidRPr="00CC72F4">
        <w:rPr>
          <w:rFonts w:ascii="Times New Roman" w:hAnsi="Times New Roman"/>
          <w:sz w:val="20"/>
          <w:lang w:val="en-US"/>
        </w:rPr>
        <w:t xml:space="preserve">with an </w:t>
      </w:r>
      <w:r w:rsidR="00236742" w:rsidRPr="00CC72F4">
        <w:rPr>
          <w:rFonts w:ascii="Times New Roman" w:hAnsi="Times New Roman"/>
          <w:sz w:val="20"/>
          <w:lang w:val="en-US"/>
        </w:rPr>
        <w:t>aperiodic beam report</w:t>
      </w:r>
      <w:r w:rsidR="00491AB6">
        <w:rPr>
          <w:rFonts w:ascii="Times New Roman" w:hAnsi="Times New Roman"/>
          <w:sz w:val="20"/>
          <w:lang w:val="en-US"/>
        </w:rPr>
        <w:t>,</w:t>
      </w:r>
      <w:r w:rsidR="00236742" w:rsidRPr="00CC72F4">
        <w:rPr>
          <w:rFonts w:ascii="Times New Roman" w:hAnsi="Times New Roman"/>
          <w:sz w:val="20"/>
          <w:lang w:val="en-US"/>
        </w:rPr>
        <w:t xml:space="preserve"> where the beam report </w:t>
      </w:r>
      <w:r w:rsidR="00FE5A5B">
        <w:rPr>
          <w:rFonts w:ascii="Times New Roman" w:hAnsi="Times New Roman"/>
          <w:sz w:val="20"/>
          <w:lang w:val="en-US"/>
        </w:rPr>
        <w:t>includes</w:t>
      </w:r>
      <w:r w:rsidR="00236742" w:rsidRPr="00CC72F4">
        <w:rPr>
          <w:rFonts w:ascii="Times New Roman" w:hAnsi="Times New Roman"/>
          <w:sz w:val="20"/>
          <w:lang w:val="en-US"/>
        </w:rPr>
        <w:t xml:space="preserve"> </w:t>
      </w:r>
      <w:r w:rsidR="000735BB" w:rsidRPr="00CC72F4">
        <w:rPr>
          <w:rFonts w:ascii="Times New Roman" w:hAnsi="Times New Roman"/>
          <w:sz w:val="20"/>
          <w:lang w:val="en-US"/>
        </w:rPr>
        <w:t>quantit</w:t>
      </w:r>
      <w:r w:rsidR="00E81B52" w:rsidRPr="00CC72F4">
        <w:rPr>
          <w:rFonts w:ascii="Times New Roman" w:hAnsi="Times New Roman"/>
          <w:sz w:val="20"/>
          <w:lang w:val="en-US"/>
        </w:rPr>
        <w:t>ies</w:t>
      </w:r>
      <w:r w:rsidR="000735BB" w:rsidRPr="00CC72F4">
        <w:rPr>
          <w:rFonts w:ascii="Times New Roman" w:hAnsi="Times New Roman"/>
          <w:sz w:val="20"/>
          <w:lang w:val="en-US"/>
        </w:rPr>
        <w:t xml:space="preserve"> such as CRI </w:t>
      </w:r>
      <w:r w:rsidR="00621959" w:rsidRPr="00CC72F4">
        <w:rPr>
          <w:rFonts w:ascii="Times New Roman" w:hAnsi="Times New Roman"/>
          <w:sz w:val="20"/>
          <w:lang w:val="en-US"/>
        </w:rPr>
        <w:t>or</w:t>
      </w:r>
      <w:r w:rsidR="000735BB" w:rsidRPr="00CC72F4">
        <w:rPr>
          <w:rFonts w:ascii="Times New Roman" w:hAnsi="Times New Roman"/>
          <w:sz w:val="20"/>
          <w:lang w:val="en-US"/>
        </w:rPr>
        <w:t xml:space="preserve"> CRI</w:t>
      </w:r>
      <w:r w:rsidR="00E81B52" w:rsidRPr="00CC72F4">
        <w:rPr>
          <w:rFonts w:ascii="Times New Roman" w:hAnsi="Times New Roman"/>
          <w:sz w:val="20"/>
          <w:lang w:val="en-US"/>
        </w:rPr>
        <w:t xml:space="preserve">/RSRP </w:t>
      </w:r>
      <w:r w:rsidR="00386A57" w:rsidRPr="00CC72F4">
        <w:rPr>
          <w:rFonts w:ascii="Times New Roman" w:hAnsi="Times New Roman"/>
          <w:sz w:val="20"/>
          <w:lang w:val="en-US"/>
        </w:rPr>
        <w:t>for</w:t>
      </w:r>
      <w:r w:rsidR="00E81B52" w:rsidRPr="00CC72F4">
        <w:rPr>
          <w:rFonts w:ascii="Times New Roman" w:hAnsi="Times New Roman"/>
          <w:sz w:val="20"/>
          <w:lang w:val="en-US"/>
        </w:rPr>
        <w:t xml:space="preserve"> the </w:t>
      </w:r>
      <w:r w:rsidR="00AD0BE3" w:rsidRPr="00CC72F4">
        <w:rPr>
          <w:rFonts w:ascii="Times New Roman" w:hAnsi="Times New Roman"/>
          <w:sz w:val="20"/>
          <w:lang w:val="en-US"/>
        </w:rPr>
        <w:t xml:space="preserve">number N of measured RS resources to be reported. </w:t>
      </w:r>
      <w:r w:rsidR="002B0167">
        <w:rPr>
          <w:rFonts w:ascii="Times New Roman" w:hAnsi="Times New Roman"/>
          <w:sz w:val="20"/>
          <w:lang w:val="en-US"/>
        </w:rPr>
        <w:t>Therefore, there</w:t>
      </w:r>
      <w:r w:rsidR="00BA77C2" w:rsidRPr="00CC72F4">
        <w:rPr>
          <w:rFonts w:ascii="Times New Roman" w:hAnsi="Times New Roman"/>
          <w:sz w:val="20"/>
          <w:lang w:val="en-US"/>
        </w:rPr>
        <w:t xml:space="preserve"> is </w:t>
      </w:r>
      <w:r w:rsidR="002B0167">
        <w:rPr>
          <w:rFonts w:ascii="Times New Roman" w:hAnsi="Times New Roman"/>
          <w:sz w:val="20"/>
          <w:lang w:val="en-US"/>
        </w:rPr>
        <w:t xml:space="preserve">no </w:t>
      </w:r>
      <w:r w:rsidR="00AC2092">
        <w:rPr>
          <w:rFonts w:ascii="Times New Roman" w:hAnsi="Times New Roman"/>
          <w:sz w:val="20"/>
          <w:lang w:val="en-US"/>
        </w:rPr>
        <w:t xml:space="preserve">visible limitation </w:t>
      </w:r>
      <w:r w:rsidR="000C3682">
        <w:rPr>
          <w:rFonts w:ascii="Times New Roman" w:hAnsi="Times New Roman"/>
          <w:sz w:val="20"/>
          <w:lang w:val="en-US"/>
        </w:rPr>
        <w:t>in</w:t>
      </w:r>
      <w:r w:rsidR="00BA77C2" w:rsidRPr="00CC72F4">
        <w:rPr>
          <w:rFonts w:ascii="Times New Roman" w:hAnsi="Times New Roman"/>
          <w:sz w:val="20"/>
          <w:lang w:val="en-US"/>
        </w:rPr>
        <w:t xml:space="preserve"> legacy </w:t>
      </w:r>
      <w:r w:rsidR="000C3682">
        <w:rPr>
          <w:rFonts w:ascii="Times New Roman" w:hAnsi="Times New Roman"/>
          <w:sz w:val="20"/>
          <w:lang w:val="en-US"/>
        </w:rPr>
        <w:t>CSI</w:t>
      </w:r>
      <w:r w:rsidR="00BA77C2" w:rsidRPr="00CC72F4">
        <w:rPr>
          <w:rFonts w:ascii="Times New Roman" w:hAnsi="Times New Roman"/>
          <w:sz w:val="20"/>
          <w:lang w:val="en-US"/>
        </w:rPr>
        <w:t xml:space="preserve"> reporting framework </w:t>
      </w:r>
      <w:r w:rsidR="00AC2092">
        <w:rPr>
          <w:rFonts w:ascii="Times New Roman" w:hAnsi="Times New Roman"/>
          <w:sz w:val="20"/>
          <w:lang w:val="en-US"/>
        </w:rPr>
        <w:t xml:space="preserve">when </w:t>
      </w:r>
      <w:r w:rsidR="00842D48">
        <w:rPr>
          <w:rFonts w:ascii="Times New Roman" w:hAnsi="Times New Roman"/>
          <w:sz w:val="20"/>
          <w:lang w:val="en-US"/>
        </w:rPr>
        <w:t>defining</w:t>
      </w:r>
      <w:r w:rsidR="00BA77C2" w:rsidRPr="00CC72F4">
        <w:rPr>
          <w:rFonts w:ascii="Times New Roman" w:hAnsi="Times New Roman"/>
          <w:sz w:val="20"/>
          <w:lang w:val="en-US"/>
        </w:rPr>
        <w:t xml:space="preserve"> the UE </w:t>
      </w:r>
      <w:r w:rsidR="00842D48">
        <w:rPr>
          <w:rFonts w:ascii="Times New Roman" w:hAnsi="Times New Roman"/>
          <w:sz w:val="20"/>
          <w:lang w:val="en-US"/>
        </w:rPr>
        <w:t>to measure</w:t>
      </w:r>
      <w:r w:rsidR="00BA77C2" w:rsidRPr="00CC72F4">
        <w:rPr>
          <w:rFonts w:ascii="Times New Roman" w:hAnsi="Times New Roman"/>
          <w:sz w:val="20"/>
          <w:lang w:val="en-US"/>
        </w:rPr>
        <w:t xml:space="preserve"> a resource set corresponding to the Set A beams </w:t>
      </w:r>
      <w:r w:rsidR="00BA7E30" w:rsidRPr="00CC72F4">
        <w:rPr>
          <w:rFonts w:ascii="Times New Roman" w:hAnsi="Times New Roman"/>
          <w:sz w:val="20"/>
          <w:lang w:val="en-US"/>
        </w:rPr>
        <w:t xml:space="preserve">or part of </w:t>
      </w:r>
      <w:r w:rsidR="00A143C1">
        <w:rPr>
          <w:rFonts w:ascii="Times New Roman" w:hAnsi="Times New Roman"/>
          <w:sz w:val="20"/>
          <w:lang w:val="en-US"/>
        </w:rPr>
        <w:t xml:space="preserve">the </w:t>
      </w:r>
      <w:r w:rsidR="00BA7E30" w:rsidRPr="00CC72F4">
        <w:rPr>
          <w:rFonts w:ascii="Times New Roman" w:hAnsi="Times New Roman"/>
          <w:sz w:val="20"/>
          <w:lang w:val="en-US"/>
        </w:rPr>
        <w:t xml:space="preserve">Set A beams </w:t>
      </w:r>
      <w:r w:rsidR="00BA77C2" w:rsidRPr="00CC72F4">
        <w:rPr>
          <w:rFonts w:ascii="Times New Roman" w:hAnsi="Times New Roman"/>
          <w:sz w:val="20"/>
          <w:lang w:val="en-US"/>
        </w:rPr>
        <w:t xml:space="preserve">for </w:t>
      </w:r>
      <w:r w:rsidR="00BA7E30" w:rsidRPr="00CC72F4">
        <w:rPr>
          <w:rFonts w:ascii="Times New Roman" w:hAnsi="Times New Roman"/>
          <w:sz w:val="20"/>
          <w:lang w:val="en-US"/>
        </w:rPr>
        <w:t>performance monitoring</w:t>
      </w:r>
      <w:r w:rsidR="00BA77C2" w:rsidRPr="00CC72F4">
        <w:rPr>
          <w:rFonts w:ascii="Times New Roman" w:hAnsi="Times New Roman"/>
          <w:sz w:val="20"/>
          <w:lang w:val="en-US"/>
        </w:rPr>
        <w:t xml:space="preserve">. </w:t>
      </w:r>
    </w:p>
    <w:p w14:paraId="098CCD48" w14:textId="463A9E3F" w:rsidR="00EA501B" w:rsidRDefault="00EA501B" w:rsidP="00842D48">
      <w:pPr>
        <w:jc w:val="both"/>
        <w:rPr>
          <w:rFonts w:ascii="Times New Roman" w:hAnsi="Times New Roman"/>
          <w:sz w:val="20"/>
          <w:lang w:val="en-US"/>
        </w:rPr>
      </w:pPr>
      <w:r w:rsidRPr="00053571">
        <w:rPr>
          <w:rFonts w:ascii="Times New Roman" w:hAnsi="Times New Roman"/>
          <w:b/>
          <w:bCs/>
          <w:sz w:val="20"/>
          <w:lang w:val="en-US"/>
        </w:rPr>
        <w:t xml:space="preserve">Observation </w:t>
      </w:r>
      <w:r w:rsidR="00906A05" w:rsidRPr="00053571">
        <w:rPr>
          <w:rFonts w:ascii="Times New Roman" w:hAnsi="Times New Roman"/>
          <w:b/>
          <w:bCs/>
          <w:sz w:val="20"/>
          <w:lang w:val="en-US"/>
        </w:rPr>
        <w:t>1:</w:t>
      </w:r>
      <w:r w:rsidR="00906A05">
        <w:rPr>
          <w:rFonts w:ascii="Times New Roman" w:hAnsi="Times New Roman"/>
          <w:sz w:val="20"/>
          <w:lang w:val="en-US"/>
        </w:rPr>
        <w:t xml:space="preserve"> </w:t>
      </w:r>
      <w:bookmarkStart w:id="5" w:name="_Hlk157526243"/>
      <w:r w:rsidR="00BA77C2" w:rsidRPr="00D158BB">
        <w:rPr>
          <w:rFonts w:ascii="Times New Roman" w:hAnsi="Times New Roman"/>
          <w:i/>
          <w:iCs/>
          <w:sz w:val="20"/>
          <w:lang w:val="en-US"/>
        </w:rPr>
        <w:t xml:space="preserve">For </w:t>
      </w:r>
      <w:r w:rsidR="00D5118D" w:rsidRPr="00D158BB">
        <w:rPr>
          <w:rFonts w:ascii="Times New Roman" w:hAnsi="Times New Roman"/>
          <w:i/>
          <w:iCs/>
          <w:sz w:val="20"/>
          <w:lang w:val="en-US"/>
        </w:rPr>
        <w:t>NW-sided performance monitoring</w:t>
      </w:r>
      <w:r w:rsidR="006E68AA" w:rsidRPr="00D158BB">
        <w:rPr>
          <w:rFonts w:ascii="Times New Roman" w:hAnsi="Times New Roman"/>
          <w:i/>
          <w:iCs/>
          <w:sz w:val="20"/>
          <w:lang w:val="en-US"/>
        </w:rPr>
        <w:t xml:space="preserve"> of a</w:t>
      </w:r>
      <w:r w:rsidR="00BA77C2" w:rsidRPr="00D158BB">
        <w:rPr>
          <w:rFonts w:ascii="Times New Roman" w:hAnsi="Times New Roman"/>
          <w:i/>
          <w:iCs/>
          <w:sz w:val="20"/>
          <w:lang w:val="en-US"/>
        </w:rPr>
        <w:t xml:space="preserve"> beam prediction</w:t>
      </w:r>
      <w:r w:rsidR="006E68AA" w:rsidRPr="00D158BB">
        <w:rPr>
          <w:rFonts w:ascii="Times New Roman" w:hAnsi="Times New Roman"/>
          <w:i/>
          <w:iCs/>
          <w:sz w:val="20"/>
          <w:lang w:val="en-US"/>
        </w:rPr>
        <w:t xml:space="preserve"> related CSI report</w:t>
      </w:r>
      <w:r w:rsidR="00D5118D" w:rsidRPr="00D158BB">
        <w:rPr>
          <w:rFonts w:ascii="Times New Roman" w:hAnsi="Times New Roman"/>
          <w:i/>
          <w:iCs/>
          <w:sz w:val="20"/>
          <w:lang w:val="en-US"/>
        </w:rPr>
        <w:t xml:space="preserve">, the UE </w:t>
      </w:r>
      <w:r w:rsidR="00165EB7" w:rsidRPr="00D158BB">
        <w:rPr>
          <w:rFonts w:ascii="Times New Roman" w:hAnsi="Times New Roman"/>
          <w:i/>
          <w:iCs/>
          <w:sz w:val="20"/>
          <w:lang w:val="en-US"/>
        </w:rPr>
        <w:t>may need to measure</w:t>
      </w:r>
      <w:r w:rsidR="006E68AA" w:rsidRPr="00D158BB">
        <w:rPr>
          <w:rFonts w:ascii="Times New Roman" w:hAnsi="Times New Roman"/>
          <w:i/>
          <w:iCs/>
          <w:sz w:val="20"/>
          <w:lang w:val="en-US"/>
        </w:rPr>
        <w:t xml:space="preserve"> Set A or subset of Set A </w:t>
      </w:r>
      <w:r w:rsidR="00F013B7" w:rsidRPr="00D158BB">
        <w:rPr>
          <w:rFonts w:ascii="Times New Roman" w:hAnsi="Times New Roman"/>
          <w:i/>
          <w:iCs/>
          <w:sz w:val="20"/>
          <w:lang w:val="en-US"/>
        </w:rPr>
        <w:t xml:space="preserve">and report the measured </w:t>
      </w:r>
      <w:r w:rsidR="00ED1BE7" w:rsidRPr="00D158BB">
        <w:rPr>
          <w:rFonts w:ascii="Times New Roman" w:hAnsi="Times New Roman"/>
          <w:i/>
          <w:iCs/>
          <w:sz w:val="20"/>
          <w:lang w:val="en-US"/>
        </w:rPr>
        <w:t>beams (</w:t>
      </w:r>
      <w:r w:rsidR="001B5A34" w:rsidRPr="00D158BB">
        <w:rPr>
          <w:rFonts w:ascii="Times New Roman" w:hAnsi="Times New Roman"/>
          <w:i/>
          <w:iCs/>
          <w:sz w:val="20"/>
          <w:lang w:val="en-US"/>
        </w:rPr>
        <w:t>e.g., Top-1/</w:t>
      </w:r>
      <w:r w:rsidR="00B650C6" w:rsidRPr="00D158BB">
        <w:rPr>
          <w:rFonts w:ascii="Times New Roman" w:hAnsi="Times New Roman"/>
          <w:i/>
          <w:iCs/>
          <w:sz w:val="20"/>
          <w:lang w:val="en-US"/>
        </w:rPr>
        <w:t xml:space="preserve">4 strongest beams) </w:t>
      </w:r>
      <w:r w:rsidR="004801BB" w:rsidRPr="00D158BB">
        <w:rPr>
          <w:rFonts w:ascii="Times New Roman" w:hAnsi="Times New Roman"/>
          <w:i/>
          <w:iCs/>
          <w:sz w:val="20"/>
          <w:lang w:val="en-US"/>
        </w:rPr>
        <w:t xml:space="preserve">to the NW. </w:t>
      </w:r>
      <w:r w:rsidR="007B120C" w:rsidRPr="00D158BB">
        <w:rPr>
          <w:rFonts w:ascii="Times New Roman" w:hAnsi="Times New Roman"/>
          <w:i/>
          <w:iCs/>
          <w:sz w:val="20"/>
          <w:lang w:val="en-US"/>
        </w:rPr>
        <w:t xml:space="preserve">The </w:t>
      </w:r>
      <w:r w:rsidR="0073386D" w:rsidRPr="00D158BB">
        <w:rPr>
          <w:rFonts w:ascii="Times New Roman" w:hAnsi="Times New Roman"/>
          <w:i/>
          <w:iCs/>
          <w:sz w:val="20"/>
          <w:lang w:val="en-US"/>
        </w:rPr>
        <w:t xml:space="preserve">NW can use a different CSI report </w:t>
      </w:r>
      <w:r w:rsidR="00C2638B" w:rsidRPr="00D158BB">
        <w:rPr>
          <w:rFonts w:ascii="Times New Roman" w:hAnsi="Times New Roman"/>
          <w:i/>
          <w:iCs/>
          <w:sz w:val="20"/>
          <w:lang w:val="en-US"/>
        </w:rPr>
        <w:t xml:space="preserve">to </w:t>
      </w:r>
      <w:r w:rsidR="008F65F8" w:rsidRPr="00D158BB">
        <w:rPr>
          <w:rFonts w:ascii="Times New Roman" w:hAnsi="Times New Roman"/>
          <w:i/>
          <w:iCs/>
          <w:sz w:val="20"/>
          <w:lang w:val="en-US"/>
        </w:rPr>
        <w:t>get such beam measurements within the legacy CSI reporting framework</w:t>
      </w:r>
      <w:r w:rsidR="00053571" w:rsidRPr="00D158BB">
        <w:rPr>
          <w:rFonts w:ascii="Times New Roman" w:hAnsi="Times New Roman"/>
          <w:i/>
          <w:iCs/>
          <w:sz w:val="20"/>
          <w:lang w:val="en-US"/>
        </w:rPr>
        <w:t>.</w:t>
      </w:r>
      <w:r w:rsidR="00053571">
        <w:rPr>
          <w:rFonts w:ascii="Times New Roman" w:hAnsi="Times New Roman"/>
          <w:sz w:val="20"/>
          <w:lang w:val="en-US"/>
        </w:rPr>
        <w:t xml:space="preserve"> </w:t>
      </w:r>
    </w:p>
    <w:p w14:paraId="344D6A6A" w14:textId="2F8F81C2" w:rsidR="00911AD8" w:rsidRDefault="00046F82" w:rsidP="00842D48">
      <w:pPr>
        <w:jc w:val="both"/>
        <w:rPr>
          <w:rFonts w:ascii="Times New Roman" w:hAnsi="Times New Roman"/>
          <w:sz w:val="20"/>
          <w:lang w:val="en-US"/>
        </w:rPr>
      </w:pPr>
      <w:r>
        <w:rPr>
          <w:rFonts w:ascii="Times New Roman" w:hAnsi="Times New Roman"/>
          <w:sz w:val="20"/>
          <w:lang w:val="en-US"/>
        </w:rPr>
        <w:t xml:space="preserve">In the cases where NW plans to </w:t>
      </w:r>
      <w:r w:rsidR="00272140">
        <w:rPr>
          <w:rFonts w:ascii="Times New Roman" w:hAnsi="Times New Roman"/>
          <w:sz w:val="20"/>
          <w:lang w:val="en-US"/>
        </w:rPr>
        <w:t xml:space="preserve">consider </w:t>
      </w:r>
      <w:r w:rsidR="007552CA">
        <w:rPr>
          <w:rFonts w:ascii="Times New Roman" w:hAnsi="Times New Roman"/>
          <w:sz w:val="20"/>
          <w:lang w:val="en-US"/>
        </w:rPr>
        <w:t xml:space="preserve">the </w:t>
      </w:r>
      <w:r w:rsidR="009C5E59">
        <w:rPr>
          <w:rFonts w:ascii="Times New Roman" w:hAnsi="Times New Roman"/>
          <w:sz w:val="20"/>
          <w:lang w:val="en-US"/>
        </w:rPr>
        <w:t xml:space="preserve">same CSI report </w:t>
      </w:r>
      <w:r w:rsidR="002D45C2">
        <w:rPr>
          <w:rFonts w:ascii="Times New Roman" w:hAnsi="Times New Roman"/>
          <w:sz w:val="20"/>
          <w:lang w:val="en-US"/>
        </w:rPr>
        <w:t>configuration</w:t>
      </w:r>
      <w:r w:rsidR="00F110D6">
        <w:rPr>
          <w:rFonts w:ascii="Times New Roman" w:hAnsi="Times New Roman"/>
          <w:sz w:val="20"/>
          <w:lang w:val="en-US"/>
        </w:rPr>
        <w:t xml:space="preserve"> for inference and monitoring</w:t>
      </w:r>
      <w:r w:rsidR="00CD54A0">
        <w:rPr>
          <w:rFonts w:ascii="Times New Roman" w:hAnsi="Times New Roman"/>
          <w:sz w:val="20"/>
          <w:lang w:val="en-US"/>
        </w:rPr>
        <w:t xml:space="preserve"> </w:t>
      </w:r>
      <w:r w:rsidR="00747879">
        <w:rPr>
          <w:rFonts w:ascii="Times New Roman" w:hAnsi="Times New Roman"/>
          <w:sz w:val="20"/>
          <w:lang w:val="en-US"/>
        </w:rPr>
        <w:t>-</w:t>
      </w:r>
      <w:r w:rsidR="00CD54A0">
        <w:rPr>
          <w:rFonts w:ascii="Times New Roman" w:hAnsi="Times New Roman"/>
          <w:sz w:val="20"/>
          <w:lang w:val="en-US"/>
        </w:rPr>
        <w:t xml:space="preserve"> </w:t>
      </w:r>
      <w:r w:rsidR="002D45C2">
        <w:rPr>
          <w:rFonts w:ascii="Times New Roman" w:hAnsi="Times New Roman"/>
          <w:sz w:val="20"/>
          <w:lang w:val="en-US"/>
        </w:rPr>
        <w:t xml:space="preserve">i.e., same </w:t>
      </w:r>
      <w:r w:rsidR="00633D49">
        <w:rPr>
          <w:rFonts w:ascii="Times New Roman" w:hAnsi="Times New Roman"/>
          <w:sz w:val="20"/>
          <w:lang w:val="en-US"/>
        </w:rPr>
        <w:t>functionality</w:t>
      </w:r>
      <w:r w:rsidR="00B52E0C">
        <w:rPr>
          <w:rFonts w:ascii="Times New Roman" w:hAnsi="Times New Roman"/>
          <w:sz w:val="20"/>
          <w:lang w:val="en-US"/>
        </w:rPr>
        <w:t xml:space="preserve"> configuration is used to </w:t>
      </w:r>
      <w:r w:rsidR="00BB5159">
        <w:rPr>
          <w:rFonts w:ascii="Times New Roman" w:hAnsi="Times New Roman"/>
          <w:sz w:val="20"/>
          <w:lang w:val="en-US"/>
        </w:rPr>
        <w:t xml:space="preserve">configure </w:t>
      </w:r>
      <w:r w:rsidR="009C5A47">
        <w:rPr>
          <w:rFonts w:ascii="Times New Roman" w:hAnsi="Times New Roman"/>
          <w:sz w:val="20"/>
          <w:lang w:val="en-US"/>
        </w:rPr>
        <w:t>parameters</w:t>
      </w:r>
      <w:r w:rsidR="00BB5159">
        <w:rPr>
          <w:rFonts w:ascii="Times New Roman" w:hAnsi="Times New Roman"/>
          <w:sz w:val="20"/>
          <w:lang w:val="en-US"/>
        </w:rPr>
        <w:t xml:space="preserve"> </w:t>
      </w:r>
      <w:r w:rsidR="009C5A47">
        <w:rPr>
          <w:rFonts w:ascii="Times New Roman" w:hAnsi="Times New Roman"/>
          <w:sz w:val="20"/>
          <w:lang w:val="en-US"/>
        </w:rPr>
        <w:t>associated</w:t>
      </w:r>
      <w:r w:rsidR="00BB5159">
        <w:rPr>
          <w:rFonts w:ascii="Times New Roman" w:hAnsi="Times New Roman"/>
          <w:sz w:val="20"/>
          <w:lang w:val="en-US"/>
        </w:rPr>
        <w:t xml:space="preserve"> with the inference and monitoring</w:t>
      </w:r>
      <w:r w:rsidR="00633D49">
        <w:rPr>
          <w:rFonts w:ascii="Times New Roman" w:hAnsi="Times New Roman"/>
          <w:sz w:val="20"/>
          <w:lang w:val="en-US"/>
        </w:rPr>
        <w:t xml:space="preserve">, </w:t>
      </w:r>
      <w:r w:rsidR="007D2328">
        <w:rPr>
          <w:rFonts w:ascii="Times New Roman" w:hAnsi="Times New Roman"/>
          <w:sz w:val="20"/>
          <w:lang w:val="en-US"/>
        </w:rPr>
        <w:t xml:space="preserve">the following </w:t>
      </w:r>
      <w:r w:rsidR="00911AD8">
        <w:rPr>
          <w:rFonts w:ascii="Times New Roman" w:hAnsi="Times New Roman"/>
          <w:sz w:val="20"/>
          <w:lang w:val="en-US"/>
        </w:rPr>
        <w:t xml:space="preserve">details can be discussed. </w:t>
      </w:r>
    </w:p>
    <w:p w14:paraId="31BCA21D" w14:textId="3AEB7D20" w:rsidR="00BA77C2" w:rsidRPr="00CC72F4" w:rsidRDefault="00014C3C" w:rsidP="00821345">
      <w:pPr>
        <w:spacing w:after="0"/>
        <w:jc w:val="both"/>
        <w:rPr>
          <w:rFonts w:ascii="Times New Roman" w:hAnsi="Times New Roman"/>
          <w:sz w:val="20"/>
          <w:lang w:val="en-US"/>
        </w:rPr>
      </w:pPr>
      <w:r>
        <w:rPr>
          <w:rFonts w:ascii="Times New Roman" w:hAnsi="Times New Roman"/>
          <w:sz w:val="20"/>
          <w:lang w:val="en-US"/>
        </w:rPr>
        <w:t>For BM-Case1</w:t>
      </w:r>
      <w:r w:rsidR="0091508B">
        <w:rPr>
          <w:rFonts w:ascii="Times New Roman" w:hAnsi="Times New Roman"/>
          <w:sz w:val="20"/>
          <w:lang w:val="en-US"/>
        </w:rPr>
        <w:t xml:space="preserve"> and 2</w:t>
      </w:r>
      <w:r>
        <w:rPr>
          <w:rFonts w:ascii="Times New Roman" w:hAnsi="Times New Roman"/>
          <w:sz w:val="20"/>
          <w:lang w:val="en-US"/>
        </w:rPr>
        <w:t>, t</w:t>
      </w:r>
      <w:r w:rsidR="00911AD8" w:rsidRPr="00CC72F4">
        <w:rPr>
          <w:rFonts w:ascii="Times New Roman" w:hAnsi="Times New Roman"/>
          <w:sz w:val="20"/>
          <w:lang w:val="en-US"/>
        </w:rPr>
        <w:t>he</w:t>
      </w:r>
      <w:r w:rsidR="00A16667" w:rsidRPr="00CC72F4">
        <w:rPr>
          <w:rFonts w:ascii="Times New Roman" w:hAnsi="Times New Roman"/>
          <w:sz w:val="20"/>
          <w:lang w:val="en-US"/>
        </w:rPr>
        <w:t xml:space="preserve"> </w:t>
      </w:r>
      <w:r w:rsidR="007D1D4B">
        <w:rPr>
          <w:rFonts w:ascii="Times New Roman" w:hAnsi="Times New Roman"/>
          <w:sz w:val="20"/>
          <w:lang w:val="en-US"/>
        </w:rPr>
        <w:t>UE</w:t>
      </w:r>
      <w:r w:rsidR="007D1D4B" w:rsidRPr="00CC72F4">
        <w:rPr>
          <w:rFonts w:ascii="Times New Roman" w:hAnsi="Times New Roman"/>
          <w:sz w:val="20"/>
          <w:lang w:val="en-US"/>
        </w:rPr>
        <w:t xml:space="preserve"> </w:t>
      </w:r>
      <w:r w:rsidR="001E3749">
        <w:rPr>
          <w:rFonts w:ascii="Times New Roman" w:hAnsi="Times New Roman"/>
          <w:sz w:val="20"/>
          <w:lang w:val="en-US"/>
        </w:rPr>
        <w:t>can</w:t>
      </w:r>
      <w:r w:rsidR="00BA77C2" w:rsidRPr="00CC72F4">
        <w:rPr>
          <w:rFonts w:ascii="Times New Roman" w:hAnsi="Times New Roman"/>
          <w:sz w:val="20"/>
          <w:lang w:val="en-US"/>
        </w:rPr>
        <w:t xml:space="preserve"> </w:t>
      </w:r>
      <w:r w:rsidR="007D1D4B">
        <w:rPr>
          <w:rFonts w:ascii="Times New Roman" w:hAnsi="Times New Roman"/>
          <w:sz w:val="20"/>
          <w:lang w:val="en-US"/>
        </w:rPr>
        <w:t xml:space="preserve">determine </w:t>
      </w:r>
      <w:r w:rsidR="00F60618">
        <w:rPr>
          <w:rFonts w:ascii="Times New Roman" w:hAnsi="Times New Roman"/>
          <w:sz w:val="20"/>
          <w:lang w:val="en-US"/>
        </w:rPr>
        <w:t>a</w:t>
      </w:r>
      <w:r w:rsidR="007D1D4B">
        <w:rPr>
          <w:rFonts w:ascii="Times New Roman" w:hAnsi="Times New Roman"/>
          <w:sz w:val="20"/>
          <w:lang w:val="en-US"/>
        </w:rPr>
        <w:t xml:space="preserve"> </w:t>
      </w:r>
      <w:r w:rsidR="00804F41" w:rsidRPr="00CC72F4">
        <w:rPr>
          <w:rFonts w:ascii="Times New Roman" w:hAnsi="Times New Roman"/>
          <w:sz w:val="20"/>
          <w:lang w:val="en-US"/>
        </w:rPr>
        <w:t>performance monitoring</w:t>
      </w:r>
      <w:r w:rsidR="00BA77C2" w:rsidRPr="00CC72F4">
        <w:rPr>
          <w:rFonts w:ascii="Times New Roman" w:hAnsi="Times New Roman"/>
          <w:sz w:val="20"/>
          <w:lang w:val="en-US"/>
        </w:rPr>
        <w:t xml:space="preserve"> RS </w:t>
      </w:r>
      <w:r w:rsidR="009E7CC4" w:rsidRPr="00CC72F4">
        <w:rPr>
          <w:rFonts w:ascii="Times New Roman" w:hAnsi="Times New Roman"/>
          <w:sz w:val="20"/>
          <w:lang w:val="en-US"/>
        </w:rPr>
        <w:t xml:space="preserve">set </w:t>
      </w:r>
      <w:r w:rsidR="00F60618">
        <w:rPr>
          <w:rFonts w:ascii="Times New Roman" w:hAnsi="Times New Roman"/>
          <w:sz w:val="20"/>
          <w:lang w:val="en-US"/>
        </w:rPr>
        <w:t xml:space="preserve">associated with a </w:t>
      </w:r>
      <w:r w:rsidR="00252731">
        <w:rPr>
          <w:rFonts w:ascii="Times New Roman" w:hAnsi="Times New Roman"/>
          <w:sz w:val="20"/>
          <w:lang w:val="en-US"/>
        </w:rPr>
        <w:t xml:space="preserve">CSI report </w:t>
      </w:r>
      <w:r w:rsidR="00BA77C2" w:rsidRPr="00CC72F4">
        <w:rPr>
          <w:rFonts w:ascii="Times New Roman" w:hAnsi="Times New Roman"/>
          <w:sz w:val="20"/>
          <w:lang w:val="en-US"/>
        </w:rPr>
        <w:t xml:space="preserve">as </w:t>
      </w:r>
      <w:proofErr w:type="gramStart"/>
      <w:r w:rsidR="00BA77C2" w:rsidRPr="00CC72F4">
        <w:rPr>
          <w:rFonts w:ascii="Times New Roman" w:hAnsi="Times New Roman"/>
          <w:sz w:val="20"/>
          <w:lang w:val="en-US"/>
        </w:rPr>
        <w:t>follows</w:t>
      </w:r>
      <w:r w:rsidR="00EE5A52">
        <w:rPr>
          <w:rFonts w:ascii="Times New Roman" w:hAnsi="Times New Roman"/>
          <w:sz w:val="20"/>
          <w:lang w:val="en-US"/>
        </w:rPr>
        <w:t>:</w:t>
      </w:r>
      <w:r w:rsidR="00BA77C2" w:rsidRPr="00CC72F4">
        <w:rPr>
          <w:rFonts w:ascii="Times New Roman" w:hAnsi="Times New Roman"/>
          <w:sz w:val="20"/>
          <w:lang w:val="en-US"/>
        </w:rPr>
        <w:t>,</w:t>
      </w:r>
      <w:proofErr w:type="gramEnd"/>
    </w:p>
    <w:bookmarkEnd w:id="5"/>
    <w:p w14:paraId="3938403D" w14:textId="6A49DC74" w:rsidR="004C1FE2" w:rsidRPr="001A1025" w:rsidRDefault="00A825F6" w:rsidP="001A1025">
      <w:pPr>
        <w:pStyle w:val="ListParagraph"/>
        <w:numPr>
          <w:ilvl w:val="0"/>
          <w:numId w:val="49"/>
        </w:numPr>
        <w:spacing w:after="0"/>
        <w:jc w:val="both"/>
        <w:rPr>
          <w:rFonts w:ascii="Times New Roman" w:eastAsia="MS Mincho" w:hAnsi="Times New Roman" w:cs="Times New Roman"/>
          <w:sz w:val="20"/>
          <w:szCs w:val="20"/>
          <w:lang w:val="en-US" w:eastAsia="ja-JP"/>
        </w:rPr>
      </w:pPr>
      <w:r w:rsidRPr="001A1025">
        <w:rPr>
          <w:rFonts w:ascii="Times New Roman" w:eastAsia="MS Mincho" w:hAnsi="Times New Roman" w:cs="Times New Roman"/>
          <w:b/>
          <w:sz w:val="20"/>
          <w:szCs w:val="20"/>
          <w:lang w:val="en-US"/>
        </w:rPr>
        <w:t>Option 1:</w:t>
      </w:r>
      <w:r w:rsidRPr="00B85193">
        <w:rPr>
          <w:rFonts w:ascii="Times New Roman" w:eastAsia="MS Mincho" w:hAnsi="Times New Roman" w:cs="Times New Roman"/>
          <w:sz w:val="20"/>
          <w:szCs w:val="20"/>
          <w:lang w:val="en-US"/>
        </w:rPr>
        <w:t xml:space="preserve"> When considering a full </w:t>
      </w:r>
      <w:proofErr w:type="gramStart"/>
      <w:r w:rsidRPr="00B85193">
        <w:rPr>
          <w:rFonts w:ascii="Times New Roman" w:eastAsia="MS Mincho" w:hAnsi="Times New Roman" w:cs="Times New Roman"/>
          <w:sz w:val="20"/>
          <w:szCs w:val="20"/>
          <w:lang w:val="en-US"/>
        </w:rPr>
        <w:t>Set</w:t>
      </w:r>
      <w:proofErr w:type="gramEnd"/>
      <w:r w:rsidRPr="00B85193">
        <w:rPr>
          <w:rFonts w:ascii="Times New Roman" w:eastAsia="MS Mincho" w:hAnsi="Times New Roman" w:cs="Times New Roman"/>
          <w:sz w:val="20"/>
          <w:szCs w:val="20"/>
          <w:lang w:val="en-US"/>
        </w:rPr>
        <w:t xml:space="preserve"> A as the monitoring RS resource set</w:t>
      </w:r>
      <w:r w:rsidR="004C1FE2" w:rsidRPr="00B85193">
        <w:rPr>
          <w:rFonts w:ascii="Times New Roman" w:eastAsia="MS Mincho" w:hAnsi="Times New Roman" w:cs="Times New Roman"/>
          <w:sz w:val="20"/>
          <w:szCs w:val="20"/>
          <w:lang w:val="en-US"/>
        </w:rPr>
        <w:t xml:space="preserve">, the UE may be defined to consider </w:t>
      </w:r>
      <w:r w:rsidR="00791DBE">
        <w:rPr>
          <w:rFonts w:ascii="Times New Roman" w:eastAsia="MS Mincho" w:hAnsi="Times New Roman" w:cs="Times New Roman"/>
          <w:sz w:val="20"/>
          <w:szCs w:val="20"/>
          <w:lang w:val="en-US"/>
        </w:rPr>
        <w:t xml:space="preserve">the </w:t>
      </w:r>
      <w:r w:rsidR="004C1FE2" w:rsidRPr="00B85193">
        <w:rPr>
          <w:rFonts w:ascii="Times New Roman" w:eastAsia="MS Mincho" w:hAnsi="Times New Roman" w:cs="Times New Roman"/>
          <w:sz w:val="20"/>
          <w:szCs w:val="20"/>
          <w:lang w:val="en-US"/>
        </w:rPr>
        <w:t xml:space="preserve">predicted RS resource set = monitoring RS resource set, </w:t>
      </w:r>
      <w:r w:rsidR="00BC5238" w:rsidRPr="00B85193">
        <w:rPr>
          <w:rFonts w:ascii="Times New Roman" w:eastAsia="MS Mincho" w:hAnsi="Times New Roman" w:cs="Times New Roman"/>
          <w:sz w:val="20"/>
          <w:szCs w:val="20"/>
          <w:lang w:val="en-US"/>
        </w:rPr>
        <w:t>and</w:t>
      </w:r>
      <w:r w:rsidR="00AD0EFC" w:rsidRPr="00B85193">
        <w:rPr>
          <w:rFonts w:ascii="Times New Roman" w:eastAsia="MS Mincho" w:hAnsi="Times New Roman" w:cs="Times New Roman"/>
          <w:sz w:val="20"/>
          <w:szCs w:val="20"/>
          <w:lang w:val="en-US"/>
        </w:rPr>
        <w:t xml:space="preserve"> NW may provide configurations</w:t>
      </w:r>
      <w:r w:rsidR="00877DF7" w:rsidRPr="00B85193">
        <w:rPr>
          <w:rFonts w:ascii="Times New Roman" w:eastAsia="MS Mincho" w:hAnsi="Times New Roman" w:cs="Times New Roman"/>
          <w:sz w:val="20"/>
          <w:szCs w:val="20"/>
          <w:lang w:val="en-US"/>
        </w:rPr>
        <w:t xml:space="preserve"> (within the CSI report</w:t>
      </w:r>
      <w:r w:rsidR="006E75AD" w:rsidRPr="00B85193">
        <w:rPr>
          <w:rFonts w:ascii="Times New Roman" w:eastAsia="MS Mincho" w:hAnsi="Times New Roman" w:cs="Times New Roman"/>
          <w:sz w:val="20"/>
          <w:szCs w:val="20"/>
          <w:lang w:val="en-US"/>
        </w:rPr>
        <w:t>)</w:t>
      </w:r>
      <w:r w:rsidR="00AD0EFC" w:rsidRPr="00B85193">
        <w:rPr>
          <w:rFonts w:ascii="Times New Roman" w:eastAsia="MS Mincho" w:hAnsi="Times New Roman" w:cs="Times New Roman"/>
          <w:sz w:val="20"/>
          <w:szCs w:val="20"/>
          <w:lang w:val="en-US"/>
        </w:rPr>
        <w:t xml:space="preserve"> that define</w:t>
      </w:r>
      <w:r w:rsidR="004C1FE2" w:rsidRPr="00B85193">
        <w:rPr>
          <w:rFonts w:ascii="Times New Roman" w:eastAsia="MS Mincho" w:hAnsi="Times New Roman" w:cs="Times New Roman"/>
          <w:sz w:val="20"/>
          <w:szCs w:val="20"/>
          <w:lang w:val="en-US"/>
        </w:rPr>
        <w:t xml:space="preserve"> timelines</w:t>
      </w:r>
      <w:r w:rsidR="00015D23">
        <w:rPr>
          <w:rFonts w:ascii="Times New Roman" w:eastAsia="MS Mincho" w:hAnsi="Times New Roman" w:cs="Times New Roman"/>
          <w:sz w:val="20"/>
          <w:szCs w:val="20"/>
          <w:lang w:val="en-US"/>
        </w:rPr>
        <w:t xml:space="preserve"> and</w:t>
      </w:r>
      <w:r w:rsidR="00377803" w:rsidRPr="00B85193">
        <w:rPr>
          <w:rFonts w:ascii="Times New Roman" w:eastAsia="MS Mincho" w:hAnsi="Times New Roman" w:cs="Times New Roman"/>
          <w:sz w:val="20"/>
          <w:szCs w:val="20"/>
          <w:lang w:val="en-US"/>
        </w:rPr>
        <w:t xml:space="preserve"> reporting quan</w:t>
      </w:r>
      <w:r w:rsidR="00D44E85" w:rsidRPr="00B85193">
        <w:rPr>
          <w:rFonts w:ascii="Times New Roman" w:eastAsia="MS Mincho" w:hAnsi="Times New Roman" w:cs="Times New Roman"/>
          <w:sz w:val="20"/>
          <w:szCs w:val="20"/>
          <w:lang w:val="en-US"/>
        </w:rPr>
        <w:t xml:space="preserve">tities </w:t>
      </w:r>
      <w:r w:rsidR="00015D23">
        <w:rPr>
          <w:rFonts w:ascii="Times New Roman" w:eastAsia="MS Mincho" w:hAnsi="Times New Roman" w:cs="Times New Roman"/>
          <w:sz w:val="20"/>
          <w:szCs w:val="20"/>
          <w:lang w:val="en-US"/>
        </w:rPr>
        <w:t>for the</w:t>
      </w:r>
      <w:r w:rsidR="004C1FE2" w:rsidRPr="00B85193">
        <w:rPr>
          <w:rFonts w:ascii="Times New Roman" w:eastAsia="MS Mincho" w:hAnsi="Times New Roman" w:cs="Times New Roman"/>
          <w:sz w:val="20"/>
          <w:szCs w:val="20"/>
          <w:lang w:val="en-US"/>
        </w:rPr>
        <w:t xml:space="preserve"> monitoring RS resource set</w:t>
      </w:r>
      <w:r w:rsidR="00877DF7" w:rsidRPr="00B85193">
        <w:rPr>
          <w:rFonts w:ascii="Times New Roman" w:eastAsia="MS Mincho" w:hAnsi="Times New Roman" w:cs="Times New Roman"/>
          <w:sz w:val="20"/>
          <w:szCs w:val="20"/>
          <w:lang w:val="en-US"/>
        </w:rPr>
        <w:t xml:space="preserve">. </w:t>
      </w:r>
    </w:p>
    <w:p w14:paraId="31F623A2" w14:textId="38B3AF2B" w:rsidR="006211E6" w:rsidRPr="001A1025" w:rsidRDefault="00C66F57" w:rsidP="00C66F57">
      <w:pPr>
        <w:pStyle w:val="ListParagraph"/>
        <w:numPr>
          <w:ilvl w:val="0"/>
          <w:numId w:val="49"/>
        </w:numPr>
        <w:spacing w:after="0"/>
        <w:jc w:val="both"/>
        <w:rPr>
          <w:rFonts w:ascii="Times New Roman" w:hAnsi="Times New Roman" w:cs="Times New Roman"/>
          <w:sz w:val="20"/>
          <w:szCs w:val="20"/>
          <w:lang w:val="en-US" w:eastAsia="ja-JP"/>
        </w:rPr>
      </w:pPr>
      <w:r w:rsidRPr="00C66F57">
        <w:rPr>
          <w:rFonts w:ascii="Times New Roman" w:eastAsia="MS Mincho" w:hAnsi="Times New Roman" w:cs="Times New Roman"/>
          <w:b/>
          <w:bCs/>
          <w:sz w:val="20"/>
          <w:szCs w:val="20"/>
          <w:lang w:val="en-US"/>
        </w:rPr>
        <w:t>Option 2:</w:t>
      </w:r>
      <w:r w:rsidRPr="00C66F57">
        <w:rPr>
          <w:rFonts w:ascii="Times New Roman" w:eastAsia="MS Mincho" w:hAnsi="Times New Roman" w:cs="Times New Roman"/>
          <w:sz w:val="20"/>
          <w:szCs w:val="20"/>
          <w:lang w:val="en-US"/>
        </w:rPr>
        <w:t xml:space="preserve"> When considering a subset of </w:t>
      </w:r>
      <w:proofErr w:type="gramStart"/>
      <w:r w:rsidRPr="00C66F57">
        <w:rPr>
          <w:rFonts w:ascii="Times New Roman" w:eastAsia="MS Mincho" w:hAnsi="Times New Roman" w:cs="Times New Roman"/>
          <w:sz w:val="20"/>
          <w:szCs w:val="20"/>
          <w:lang w:val="en-US"/>
        </w:rPr>
        <w:t>Set</w:t>
      </w:r>
      <w:proofErr w:type="gramEnd"/>
      <w:r w:rsidRPr="00C66F57">
        <w:rPr>
          <w:rFonts w:ascii="Times New Roman" w:eastAsia="MS Mincho" w:hAnsi="Times New Roman" w:cs="Times New Roman"/>
          <w:sz w:val="20"/>
          <w:szCs w:val="20"/>
          <w:lang w:val="en-US"/>
        </w:rPr>
        <w:t xml:space="preserve"> A as the monitoring RS resource set, </w:t>
      </w:r>
      <w:r w:rsidR="00F32C50" w:rsidRPr="00C66F57">
        <w:rPr>
          <w:rFonts w:ascii="Times New Roman" w:eastAsia="MS Mincho" w:hAnsi="Times New Roman" w:cs="Times New Roman"/>
          <w:sz w:val="20"/>
          <w:szCs w:val="20"/>
          <w:lang w:val="en-US"/>
        </w:rPr>
        <w:t xml:space="preserve">the </w:t>
      </w:r>
      <w:r w:rsidR="00D56E24" w:rsidRPr="00C66F57">
        <w:rPr>
          <w:rFonts w:ascii="Times New Roman" w:eastAsia="MS Mincho" w:hAnsi="Times New Roman" w:cs="Times New Roman"/>
          <w:sz w:val="20"/>
          <w:szCs w:val="20"/>
          <w:lang w:val="en-US"/>
        </w:rPr>
        <w:t>NW</w:t>
      </w:r>
      <w:r w:rsidR="00F32C50" w:rsidRPr="00C66F57">
        <w:rPr>
          <w:rFonts w:ascii="Times New Roman" w:eastAsia="MS Mincho" w:hAnsi="Times New Roman" w:cs="Times New Roman"/>
          <w:sz w:val="20"/>
          <w:szCs w:val="20"/>
          <w:lang w:val="en-US"/>
        </w:rPr>
        <w:t xml:space="preserve"> can </w:t>
      </w:r>
      <w:r w:rsidR="00D56E24" w:rsidRPr="00C66F57">
        <w:rPr>
          <w:rFonts w:ascii="Times New Roman" w:eastAsia="MS Mincho" w:hAnsi="Times New Roman" w:cs="Times New Roman"/>
          <w:sz w:val="20"/>
          <w:szCs w:val="20"/>
          <w:lang w:val="en-US"/>
        </w:rPr>
        <w:t xml:space="preserve">configure/indicate </w:t>
      </w:r>
      <w:r w:rsidR="00490EB5">
        <w:rPr>
          <w:rFonts w:ascii="Times New Roman" w:eastAsia="MS Mincho" w:hAnsi="Times New Roman" w:cs="Times New Roman"/>
          <w:sz w:val="20"/>
          <w:szCs w:val="20"/>
          <w:lang w:val="en-US"/>
        </w:rPr>
        <w:t>a</w:t>
      </w:r>
      <w:r w:rsidR="001221DD" w:rsidRPr="00C66F57" w:rsidDel="00926941">
        <w:rPr>
          <w:rFonts w:ascii="Times New Roman" w:eastAsia="MS Mincho" w:hAnsi="Times New Roman" w:cs="Times New Roman"/>
          <w:sz w:val="20"/>
          <w:szCs w:val="20"/>
          <w:lang w:val="en-US"/>
        </w:rPr>
        <w:t xml:space="preserve"> </w:t>
      </w:r>
      <w:r w:rsidR="00972320" w:rsidRPr="00C66F57">
        <w:rPr>
          <w:rFonts w:ascii="Times New Roman" w:eastAsia="MS Mincho" w:hAnsi="Times New Roman" w:cs="Times New Roman"/>
          <w:sz w:val="20"/>
          <w:szCs w:val="20"/>
          <w:lang w:val="en-US"/>
        </w:rPr>
        <w:t>C</w:t>
      </w:r>
      <w:r w:rsidR="00972320" w:rsidRPr="001A1025">
        <w:rPr>
          <w:rFonts w:ascii="Times New Roman" w:eastAsia="MS Mincho" w:hAnsi="Times New Roman" w:cs="Times New Roman"/>
          <w:sz w:val="20"/>
          <w:szCs w:val="20"/>
          <w:lang w:val="en-US"/>
        </w:rPr>
        <w:t>SI-RS</w:t>
      </w:r>
      <w:r w:rsidR="00F32C50" w:rsidRPr="001A1025">
        <w:rPr>
          <w:rFonts w:ascii="Times New Roman" w:eastAsia="MS Mincho" w:hAnsi="Times New Roman" w:cs="Times New Roman"/>
          <w:sz w:val="20"/>
          <w:szCs w:val="20"/>
          <w:lang w:val="en-US"/>
        </w:rPr>
        <w:t xml:space="preserve"> Resource Set </w:t>
      </w:r>
      <w:r w:rsidR="00763D67" w:rsidRPr="001A1025">
        <w:rPr>
          <w:rFonts w:ascii="Times New Roman" w:eastAsia="MS Mincho" w:hAnsi="Times New Roman" w:cs="Times New Roman"/>
          <w:sz w:val="20"/>
          <w:szCs w:val="20"/>
          <w:lang w:val="en-US"/>
        </w:rPr>
        <w:t xml:space="preserve">corresponding to </w:t>
      </w:r>
      <w:r w:rsidR="00490EB5">
        <w:rPr>
          <w:rFonts w:ascii="Times New Roman" w:hAnsi="Times New Roman"/>
          <w:sz w:val="20"/>
          <w:lang w:val="en-US"/>
        </w:rPr>
        <w:t>a</w:t>
      </w:r>
      <w:r w:rsidR="00F26FAB" w:rsidRPr="00C66F57">
        <w:rPr>
          <w:rFonts w:ascii="Times New Roman" w:hAnsi="Times New Roman"/>
          <w:sz w:val="20"/>
          <w:lang w:val="en-US"/>
        </w:rPr>
        <w:t xml:space="preserve"> </w:t>
      </w:r>
      <w:r w:rsidR="00926941">
        <w:rPr>
          <w:rFonts w:ascii="Times New Roman" w:hAnsi="Times New Roman"/>
          <w:sz w:val="20"/>
          <w:lang w:val="en-US"/>
        </w:rPr>
        <w:t xml:space="preserve">subset of </w:t>
      </w:r>
      <w:r w:rsidR="00F26FAB" w:rsidRPr="00C66F57">
        <w:rPr>
          <w:rFonts w:ascii="Times New Roman" w:hAnsi="Times New Roman"/>
          <w:sz w:val="20"/>
          <w:lang w:val="en-US"/>
        </w:rPr>
        <w:t>Set A beams</w:t>
      </w:r>
      <w:r w:rsidR="00926941">
        <w:rPr>
          <w:rFonts w:ascii="Times New Roman" w:hAnsi="Times New Roman"/>
          <w:sz w:val="20"/>
          <w:lang w:val="en-US"/>
        </w:rPr>
        <w:t xml:space="preserve"> to </w:t>
      </w:r>
      <w:r w:rsidR="00EC36A2">
        <w:rPr>
          <w:rFonts w:ascii="Times New Roman" w:hAnsi="Times New Roman"/>
          <w:sz w:val="20"/>
          <w:lang w:val="en-US"/>
        </w:rPr>
        <w:t xml:space="preserve">be </w:t>
      </w:r>
      <w:r w:rsidR="00926941">
        <w:rPr>
          <w:rFonts w:ascii="Times New Roman" w:hAnsi="Times New Roman"/>
          <w:sz w:val="20"/>
          <w:lang w:val="en-US"/>
        </w:rPr>
        <w:t>consider</w:t>
      </w:r>
      <w:r w:rsidR="00EC36A2">
        <w:rPr>
          <w:rFonts w:ascii="Times New Roman" w:hAnsi="Times New Roman"/>
          <w:sz w:val="20"/>
          <w:lang w:val="en-US"/>
        </w:rPr>
        <w:t>ed</w:t>
      </w:r>
      <w:r w:rsidR="00926941">
        <w:rPr>
          <w:rFonts w:ascii="Times New Roman" w:hAnsi="Times New Roman"/>
          <w:sz w:val="20"/>
          <w:lang w:val="en-US"/>
        </w:rPr>
        <w:t xml:space="preserve"> as a </w:t>
      </w:r>
      <w:r w:rsidR="00926941" w:rsidRPr="00B85193">
        <w:rPr>
          <w:rFonts w:ascii="Times New Roman" w:eastAsia="MS Mincho" w:hAnsi="Times New Roman" w:cs="Times New Roman"/>
          <w:sz w:val="20"/>
          <w:szCs w:val="20"/>
          <w:lang w:val="en-US"/>
        </w:rPr>
        <w:t>monitoring RS resource set</w:t>
      </w:r>
      <w:r w:rsidR="00722896">
        <w:rPr>
          <w:rFonts w:ascii="Times New Roman" w:hAnsi="Times New Roman"/>
          <w:sz w:val="20"/>
          <w:lang w:val="en-US"/>
        </w:rPr>
        <w:t xml:space="preserve">, </w:t>
      </w:r>
      <w:r w:rsidR="006211E6">
        <w:rPr>
          <w:rFonts w:ascii="Times New Roman" w:hAnsi="Times New Roman"/>
          <w:sz w:val="20"/>
          <w:lang w:val="en-US"/>
        </w:rPr>
        <w:t xml:space="preserve">and </w:t>
      </w:r>
      <w:r w:rsidR="00926941">
        <w:rPr>
          <w:rFonts w:ascii="Times New Roman" w:hAnsi="Times New Roman"/>
          <w:sz w:val="20"/>
          <w:lang w:val="en-US"/>
        </w:rPr>
        <w:t xml:space="preserve">further </w:t>
      </w:r>
      <w:r w:rsidR="006211E6">
        <w:rPr>
          <w:rFonts w:ascii="Times New Roman" w:hAnsi="Times New Roman"/>
          <w:sz w:val="20"/>
          <w:lang w:val="en-US"/>
        </w:rPr>
        <w:t xml:space="preserve">configure </w:t>
      </w:r>
      <w:r w:rsidR="006211E6" w:rsidRPr="00B85193">
        <w:rPr>
          <w:rFonts w:ascii="Times New Roman" w:eastAsia="MS Mincho" w:hAnsi="Times New Roman" w:cs="Times New Roman"/>
          <w:sz w:val="20"/>
          <w:szCs w:val="20"/>
          <w:lang w:val="en-US"/>
        </w:rPr>
        <w:t xml:space="preserve">timelines </w:t>
      </w:r>
      <w:r w:rsidR="006211E6">
        <w:rPr>
          <w:rFonts w:ascii="Times New Roman" w:eastAsia="MS Mincho" w:hAnsi="Times New Roman" w:cs="Times New Roman"/>
          <w:sz w:val="20"/>
          <w:szCs w:val="20"/>
          <w:lang w:val="en-US"/>
        </w:rPr>
        <w:t>and</w:t>
      </w:r>
      <w:r w:rsidR="006211E6" w:rsidRPr="00B85193">
        <w:rPr>
          <w:rFonts w:ascii="Times New Roman" w:eastAsia="MS Mincho" w:hAnsi="Times New Roman" w:cs="Times New Roman"/>
          <w:sz w:val="20"/>
          <w:szCs w:val="20"/>
          <w:lang w:val="en-US"/>
        </w:rPr>
        <w:t xml:space="preserve"> reporting quantities</w:t>
      </w:r>
      <w:r w:rsidR="00926941">
        <w:rPr>
          <w:rFonts w:ascii="Times New Roman" w:eastAsia="MS Mincho" w:hAnsi="Times New Roman" w:cs="Times New Roman"/>
          <w:sz w:val="20"/>
          <w:szCs w:val="20"/>
          <w:lang w:val="en-US"/>
        </w:rPr>
        <w:t xml:space="preserve"> for the</w:t>
      </w:r>
      <w:r w:rsidR="00926941" w:rsidRPr="00B85193">
        <w:rPr>
          <w:rFonts w:ascii="Times New Roman" w:eastAsia="MS Mincho" w:hAnsi="Times New Roman" w:cs="Times New Roman"/>
          <w:sz w:val="20"/>
          <w:szCs w:val="20"/>
          <w:lang w:val="en-US"/>
        </w:rPr>
        <w:t xml:space="preserve"> monitoring RS resource set</w:t>
      </w:r>
      <w:r w:rsidR="006211E6" w:rsidRPr="00B85193">
        <w:rPr>
          <w:rFonts w:ascii="Times New Roman" w:eastAsia="MS Mincho" w:hAnsi="Times New Roman" w:cs="Times New Roman"/>
          <w:sz w:val="20"/>
          <w:szCs w:val="20"/>
          <w:lang w:val="en-US"/>
        </w:rPr>
        <w:t>.</w:t>
      </w:r>
      <w:r w:rsidR="006211E6">
        <w:rPr>
          <w:rFonts w:ascii="Times New Roman" w:hAnsi="Times New Roman"/>
          <w:sz w:val="20"/>
          <w:lang w:val="en-US"/>
        </w:rPr>
        <w:t xml:space="preserve"> </w:t>
      </w:r>
      <w:r w:rsidR="002A1C0C">
        <w:rPr>
          <w:rFonts w:ascii="Times New Roman" w:hAnsi="Times New Roman"/>
          <w:sz w:val="20"/>
          <w:lang w:val="en-US"/>
        </w:rPr>
        <w:t xml:space="preserve">Here, how to configure or indicate </w:t>
      </w:r>
      <w:r w:rsidR="00E24098">
        <w:rPr>
          <w:rFonts w:ascii="Times New Roman" w:hAnsi="Times New Roman"/>
          <w:sz w:val="20"/>
          <w:lang w:val="en-US"/>
        </w:rPr>
        <w:t xml:space="preserve">the subset of Set </w:t>
      </w:r>
      <w:proofErr w:type="spellStart"/>
      <w:r w:rsidR="00E24098">
        <w:rPr>
          <w:rFonts w:ascii="Times New Roman" w:hAnsi="Times New Roman"/>
          <w:sz w:val="20"/>
          <w:lang w:val="en-US"/>
        </w:rPr>
        <w:t>A</w:t>
      </w:r>
      <w:proofErr w:type="spellEnd"/>
      <w:r w:rsidR="00E24098">
        <w:rPr>
          <w:rFonts w:ascii="Times New Roman" w:hAnsi="Times New Roman"/>
          <w:sz w:val="20"/>
          <w:lang w:val="en-US"/>
        </w:rPr>
        <w:t xml:space="preserve"> associated </w:t>
      </w:r>
      <w:r w:rsidR="00E06F26">
        <w:rPr>
          <w:rFonts w:ascii="Times New Roman" w:hAnsi="Times New Roman"/>
          <w:sz w:val="20"/>
          <w:lang w:val="en-US"/>
        </w:rPr>
        <w:t>with</w:t>
      </w:r>
      <w:r w:rsidR="00E24098">
        <w:rPr>
          <w:rFonts w:ascii="Times New Roman" w:hAnsi="Times New Roman"/>
          <w:sz w:val="20"/>
          <w:lang w:val="en-US"/>
        </w:rPr>
        <w:t xml:space="preserve"> the CSI report can be further discussed. </w:t>
      </w:r>
    </w:p>
    <w:p w14:paraId="73FF3129" w14:textId="0191D462" w:rsidR="00DC5FAD" w:rsidRPr="001A1025" w:rsidRDefault="00EE7B54" w:rsidP="00C66F57">
      <w:pPr>
        <w:pStyle w:val="ListParagraph"/>
        <w:numPr>
          <w:ilvl w:val="0"/>
          <w:numId w:val="49"/>
        </w:numPr>
        <w:spacing w:after="0"/>
        <w:jc w:val="both"/>
        <w:rPr>
          <w:rFonts w:ascii="Times New Roman" w:hAnsi="Times New Roman" w:cs="Times New Roman"/>
          <w:sz w:val="20"/>
          <w:szCs w:val="20"/>
          <w:lang w:val="en-US" w:eastAsia="ja-JP"/>
        </w:rPr>
      </w:pPr>
      <w:r>
        <w:rPr>
          <w:rFonts w:ascii="Times New Roman" w:eastAsia="MS Mincho" w:hAnsi="Times New Roman" w:cs="Times New Roman"/>
          <w:b/>
          <w:bCs/>
          <w:sz w:val="20"/>
          <w:szCs w:val="20"/>
          <w:lang w:val="en-US"/>
        </w:rPr>
        <w:t>Option 3:</w:t>
      </w:r>
      <w:r>
        <w:rPr>
          <w:rFonts w:ascii="Times New Roman" w:hAnsi="Times New Roman" w:cs="Times New Roman"/>
          <w:sz w:val="20"/>
          <w:szCs w:val="20"/>
          <w:lang w:val="en-US" w:eastAsia="ja-JP"/>
        </w:rPr>
        <w:t xml:space="preserve"> </w:t>
      </w:r>
      <w:r w:rsidRPr="00C66F57">
        <w:rPr>
          <w:rFonts w:ascii="Times New Roman" w:eastAsia="MS Mincho" w:hAnsi="Times New Roman" w:cs="Times New Roman"/>
          <w:sz w:val="20"/>
          <w:szCs w:val="20"/>
          <w:lang w:val="en-US"/>
        </w:rPr>
        <w:t xml:space="preserve">When considering a subset of Set A as the monitoring RS resource set, </w:t>
      </w:r>
      <w:r w:rsidR="005641DE">
        <w:rPr>
          <w:rFonts w:ascii="Times New Roman" w:eastAsia="MS Mincho" w:hAnsi="Times New Roman" w:cs="Times New Roman"/>
          <w:sz w:val="20"/>
          <w:szCs w:val="20"/>
          <w:lang w:val="en-US"/>
        </w:rPr>
        <w:t>without considering explicit configuration</w:t>
      </w:r>
      <w:r w:rsidR="00E24098">
        <w:rPr>
          <w:rFonts w:ascii="Times New Roman" w:eastAsia="MS Mincho" w:hAnsi="Times New Roman" w:cs="Times New Roman"/>
          <w:sz w:val="20"/>
          <w:szCs w:val="20"/>
          <w:lang w:val="en-US"/>
        </w:rPr>
        <w:t>/indication</w:t>
      </w:r>
      <w:r w:rsidR="005641DE">
        <w:rPr>
          <w:rFonts w:ascii="Times New Roman" w:eastAsia="MS Mincho" w:hAnsi="Times New Roman" w:cs="Times New Roman"/>
          <w:sz w:val="20"/>
          <w:szCs w:val="20"/>
          <w:lang w:val="en-US"/>
        </w:rPr>
        <w:t xml:space="preserve"> of </w:t>
      </w:r>
      <w:r w:rsidR="000E1807">
        <w:rPr>
          <w:rFonts w:ascii="Times New Roman" w:eastAsia="MS Mincho" w:hAnsi="Times New Roman" w:cs="Times New Roman"/>
          <w:sz w:val="20"/>
          <w:szCs w:val="20"/>
          <w:lang w:val="en-US"/>
        </w:rPr>
        <w:t xml:space="preserve">the </w:t>
      </w:r>
      <w:r w:rsidR="005641DE">
        <w:rPr>
          <w:rFonts w:ascii="Times New Roman" w:eastAsia="MS Mincho" w:hAnsi="Times New Roman" w:cs="Times New Roman"/>
          <w:sz w:val="20"/>
          <w:szCs w:val="20"/>
          <w:lang w:val="en-US"/>
        </w:rPr>
        <w:t xml:space="preserve">monitoring RS resource set, </w:t>
      </w:r>
      <w:r w:rsidRPr="00B85193">
        <w:rPr>
          <w:rFonts w:ascii="Times New Roman" w:eastAsia="MS Mincho" w:hAnsi="Times New Roman" w:cs="Times New Roman"/>
          <w:sz w:val="20"/>
          <w:szCs w:val="20"/>
          <w:lang w:val="en-US"/>
        </w:rPr>
        <w:t xml:space="preserve">the UE may be defined to </w:t>
      </w:r>
      <w:r w:rsidR="004C4F12">
        <w:rPr>
          <w:rFonts w:ascii="Times New Roman" w:eastAsia="MS Mincho" w:hAnsi="Times New Roman" w:cs="Times New Roman"/>
          <w:sz w:val="20"/>
          <w:szCs w:val="20"/>
          <w:lang w:val="en-US"/>
        </w:rPr>
        <w:t xml:space="preserve">be </w:t>
      </w:r>
      <w:r w:rsidRPr="00B85193">
        <w:rPr>
          <w:rFonts w:ascii="Times New Roman" w:eastAsia="MS Mincho" w:hAnsi="Times New Roman" w:cs="Times New Roman"/>
          <w:sz w:val="20"/>
          <w:szCs w:val="20"/>
          <w:lang w:val="en-US"/>
        </w:rPr>
        <w:t>consider</w:t>
      </w:r>
      <w:r w:rsidR="004C4F12">
        <w:rPr>
          <w:rFonts w:ascii="Times New Roman" w:eastAsia="MS Mincho" w:hAnsi="Times New Roman" w:cs="Times New Roman"/>
          <w:sz w:val="20"/>
          <w:szCs w:val="20"/>
          <w:lang w:val="en-US"/>
        </w:rPr>
        <w:t>ed</w:t>
      </w:r>
      <w:r w:rsidRPr="00B85193">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 xml:space="preserve">RS resources associated with </w:t>
      </w:r>
      <w:r w:rsidR="006F38E1">
        <w:rPr>
          <w:rFonts w:ascii="Times New Roman" w:eastAsia="MS Mincho" w:hAnsi="Times New Roman" w:cs="Times New Roman"/>
          <w:sz w:val="20"/>
          <w:szCs w:val="20"/>
          <w:lang w:val="en-US"/>
        </w:rPr>
        <w:t>either active TCI states</w:t>
      </w:r>
      <w:r w:rsidR="00FB41DA">
        <w:rPr>
          <w:rFonts w:ascii="Times New Roman" w:eastAsia="MS Mincho" w:hAnsi="Times New Roman" w:cs="Times New Roman"/>
          <w:sz w:val="20"/>
          <w:szCs w:val="20"/>
          <w:lang w:val="en-US"/>
        </w:rPr>
        <w:t xml:space="preserve"> or reported </w:t>
      </w:r>
      <w:r>
        <w:rPr>
          <w:rFonts w:ascii="Times New Roman" w:eastAsia="MS Mincho" w:hAnsi="Times New Roman" w:cs="Times New Roman"/>
          <w:sz w:val="20"/>
          <w:szCs w:val="20"/>
          <w:lang w:val="en-US"/>
        </w:rPr>
        <w:t xml:space="preserve">Top-K beam predictions </w:t>
      </w:r>
      <w:r w:rsidR="00FB41DA">
        <w:rPr>
          <w:rFonts w:ascii="Times New Roman" w:eastAsia="MS Mincho" w:hAnsi="Times New Roman" w:cs="Times New Roman"/>
          <w:sz w:val="20"/>
          <w:szCs w:val="20"/>
          <w:lang w:val="en-US"/>
        </w:rPr>
        <w:t>(one or more time instances in</w:t>
      </w:r>
      <w:r w:rsidR="00E13C8A">
        <w:rPr>
          <w:rFonts w:ascii="Times New Roman" w:eastAsia="MS Mincho" w:hAnsi="Times New Roman" w:cs="Times New Roman"/>
          <w:sz w:val="20"/>
          <w:szCs w:val="20"/>
          <w:lang w:val="en-US"/>
        </w:rPr>
        <w:t xml:space="preserve"> the</w:t>
      </w:r>
      <w:r w:rsidR="00FB41DA">
        <w:rPr>
          <w:rFonts w:ascii="Times New Roman" w:eastAsia="MS Mincho" w:hAnsi="Times New Roman" w:cs="Times New Roman"/>
          <w:sz w:val="20"/>
          <w:szCs w:val="20"/>
          <w:lang w:val="en-US"/>
        </w:rPr>
        <w:t xml:space="preserve"> past) </w:t>
      </w:r>
      <w:r w:rsidR="0084793A">
        <w:rPr>
          <w:rFonts w:ascii="Times New Roman" w:eastAsia="MS Mincho" w:hAnsi="Times New Roman" w:cs="Times New Roman"/>
          <w:sz w:val="20"/>
          <w:szCs w:val="20"/>
          <w:lang w:val="en-US"/>
        </w:rPr>
        <w:t xml:space="preserve">as the </w:t>
      </w:r>
      <w:r w:rsidR="00AC0004">
        <w:rPr>
          <w:rFonts w:ascii="Times New Roman" w:eastAsia="MS Mincho" w:hAnsi="Times New Roman" w:cs="Times New Roman"/>
          <w:sz w:val="20"/>
          <w:szCs w:val="20"/>
          <w:lang w:val="en-US"/>
        </w:rPr>
        <w:t xml:space="preserve">monitoring RS resources </w:t>
      </w:r>
      <w:r w:rsidR="00C32A61">
        <w:rPr>
          <w:rFonts w:ascii="Times New Roman" w:eastAsia="MS Mincho" w:hAnsi="Times New Roman" w:cs="Times New Roman"/>
          <w:sz w:val="20"/>
          <w:szCs w:val="20"/>
          <w:lang w:val="en-US"/>
        </w:rPr>
        <w:t xml:space="preserve">to consider </w:t>
      </w:r>
      <w:r w:rsidR="00052CA7">
        <w:rPr>
          <w:rFonts w:ascii="Times New Roman" w:eastAsia="MS Mincho" w:hAnsi="Times New Roman" w:cs="Times New Roman"/>
          <w:sz w:val="20"/>
          <w:szCs w:val="20"/>
          <w:lang w:val="en-US"/>
        </w:rPr>
        <w:t xml:space="preserve">in monitoring related measurements and reporting. </w:t>
      </w:r>
      <w:r w:rsidR="007A580B">
        <w:rPr>
          <w:rFonts w:ascii="Times New Roman" w:eastAsia="MS Mincho" w:hAnsi="Times New Roman" w:cs="Times New Roman"/>
          <w:sz w:val="20"/>
          <w:szCs w:val="20"/>
          <w:lang w:val="en-US"/>
        </w:rPr>
        <w:t>As in the above cases, the NW may still</w:t>
      </w:r>
      <w:r>
        <w:rPr>
          <w:rFonts w:ascii="Times New Roman" w:hAnsi="Times New Roman"/>
          <w:sz w:val="20"/>
          <w:lang w:val="en-US"/>
        </w:rPr>
        <w:t xml:space="preserve"> configure </w:t>
      </w:r>
      <w:r w:rsidRPr="00B85193">
        <w:rPr>
          <w:rFonts w:ascii="Times New Roman" w:eastAsia="MS Mincho" w:hAnsi="Times New Roman" w:cs="Times New Roman"/>
          <w:sz w:val="20"/>
          <w:szCs w:val="20"/>
          <w:lang w:val="en-US"/>
        </w:rPr>
        <w:t xml:space="preserve">timelines </w:t>
      </w:r>
      <w:r>
        <w:rPr>
          <w:rFonts w:ascii="Times New Roman" w:eastAsia="MS Mincho" w:hAnsi="Times New Roman" w:cs="Times New Roman"/>
          <w:sz w:val="20"/>
          <w:szCs w:val="20"/>
          <w:lang w:val="en-US"/>
        </w:rPr>
        <w:t>and</w:t>
      </w:r>
      <w:r w:rsidRPr="00B85193">
        <w:rPr>
          <w:rFonts w:ascii="Times New Roman" w:eastAsia="MS Mincho" w:hAnsi="Times New Roman" w:cs="Times New Roman"/>
          <w:sz w:val="20"/>
          <w:szCs w:val="20"/>
          <w:lang w:val="en-US"/>
        </w:rPr>
        <w:t xml:space="preserve"> reporting quantities</w:t>
      </w:r>
      <w:r>
        <w:rPr>
          <w:rFonts w:ascii="Times New Roman" w:eastAsia="MS Mincho" w:hAnsi="Times New Roman" w:cs="Times New Roman"/>
          <w:sz w:val="20"/>
          <w:szCs w:val="20"/>
          <w:lang w:val="en-US"/>
        </w:rPr>
        <w:t xml:space="preserve"> for the</w:t>
      </w:r>
      <w:r w:rsidRPr="00B85193">
        <w:rPr>
          <w:rFonts w:ascii="Times New Roman" w:eastAsia="MS Mincho" w:hAnsi="Times New Roman" w:cs="Times New Roman"/>
          <w:sz w:val="20"/>
          <w:szCs w:val="20"/>
          <w:lang w:val="en-US"/>
        </w:rPr>
        <w:t xml:space="preserve"> monitoring RS resource set.</w:t>
      </w:r>
    </w:p>
    <w:p w14:paraId="7E3FF96B" w14:textId="77777777" w:rsidR="000E7E39" w:rsidRDefault="000E7E39" w:rsidP="00D803E8">
      <w:pPr>
        <w:spacing w:after="0"/>
        <w:jc w:val="both"/>
        <w:rPr>
          <w:rFonts w:ascii="Times New Roman" w:hAnsi="Times New Roman" w:cs="Times New Roman"/>
          <w:sz w:val="20"/>
          <w:szCs w:val="20"/>
          <w:lang w:val="en-US" w:eastAsia="ja-JP"/>
        </w:rPr>
      </w:pPr>
    </w:p>
    <w:p w14:paraId="16E4A778" w14:textId="776C29FA" w:rsidR="000E7E39" w:rsidRPr="001A1025" w:rsidRDefault="000E7E39" w:rsidP="001A1025">
      <w:pPr>
        <w:spacing w:after="0"/>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It should be noted that </w:t>
      </w:r>
      <w:r w:rsidR="004017AC">
        <w:rPr>
          <w:rFonts w:ascii="Times New Roman" w:hAnsi="Times New Roman" w:cs="Times New Roman"/>
          <w:sz w:val="20"/>
          <w:szCs w:val="20"/>
          <w:lang w:val="en-US" w:eastAsia="ja-JP"/>
        </w:rPr>
        <w:t xml:space="preserve">reporting quantities that </w:t>
      </w:r>
      <w:r w:rsidR="00D747D4">
        <w:rPr>
          <w:rFonts w:ascii="Times New Roman" w:hAnsi="Times New Roman" w:cs="Times New Roman"/>
          <w:sz w:val="20"/>
          <w:szCs w:val="20"/>
          <w:lang w:val="en-US" w:eastAsia="ja-JP"/>
        </w:rPr>
        <w:t>required to be</w:t>
      </w:r>
      <w:r w:rsidR="004017AC">
        <w:rPr>
          <w:rFonts w:ascii="Times New Roman" w:hAnsi="Times New Roman" w:cs="Times New Roman"/>
          <w:sz w:val="20"/>
          <w:szCs w:val="20"/>
          <w:lang w:val="en-US" w:eastAsia="ja-JP"/>
        </w:rPr>
        <w:t xml:space="preserve"> report</w:t>
      </w:r>
      <w:r w:rsidR="00162A6E">
        <w:rPr>
          <w:rFonts w:ascii="Times New Roman" w:hAnsi="Times New Roman" w:cs="Times New Roman"/>
          <w:sz w:val="20"/>
          <w:szCs w:val="20"/>
          <w:lang w:val="en-US" w:eastAsia="ja-JP"/>
        </w:rPr>
        <w:t>ed</w:t>
      </w:r>
      <w:r w:rsidR="004017AC">
        <w:rPr>
          <w:rFonts w:ascii="Times New Roman" w:hAnsi="Times New Roman" w:cs="Times New Roman"/>
          <w:sz w:val="20"/>
          <w:szCs w:val="20"/>
          <w:lang w:val="en-US" w:eastAsia="ja-JP"/>
        </w:rPr>
        <w:t xml:space="preserve"> in BM-Case1 and BM-Case2 can be different</w:t>
      </w:r>
      <w:r w:rsidR="00B840EE">
        <w:rPr>
          <w:rFonts w:ascii="Times New Roman" w:hAnsi="Times New Roman" w:cs="Times New Roman"/>
          <w:sz w:val="20"/>
          <w:szCs w:val="20"/>
          <w:lang w:val="en-US" w:eastAsia="ja-JP"/>
        </w:rPr>
        <w:t>,</w:t>
      </w:r>
      <w:r w:rsidR="004017AC">
        <w:rPr>
          <w:rFonts w:ascii="Times New Roman" w:hAnsi="Times New Roman" w:cs="Times New Roman"/>
          <w:sz w:val="20"/>
          <w:szCs w:val="20"/>
          <w:lang w:val="en-US" w:eastAsia="ja-JP"/>
        </w:rPr>
        <w:t xml:space="preserve"> as BM-Case2 may require </w:t>
      </w:r>
      <w:r w:rsidR="00B840EE">
        <w:rPr>
          <w:rFonts w:ascii="Times New Roman" w:hAnsi="Times New Roman" w:cs="Times New Roman"/>
          <w:sz w:val="20"/>
          <w:szCs w:val="20"/>
          <w:lang w:val="en-US" w:eastAsia="ja-JP"/>
        </w:rPr>
        <w:t xml:space="preserve">the </w:t>
      </w:r>
      <w:r w:rsidR="004017AC">
        <w:rPr>
          <w:rFonts w:ascii="Times New Roman" w:hAnsi="Times New Roman" w:cs="Times New Roman"/>
          <w:sz w:val="20"/>
          <w:szCs w:val="20"/>
          <w:lang w:val="en-US" w:eastAsia="ja-JP"/>
        </w:rPr>
        <w:t xml:space="preserve">best measured beams for multiple time instances. </w:t>
      </w:r>
    </w:p>
    <w:p w14:paraId="702AFB68" w14:textId="77777777" w:rsidR="00EE7B54" w:rsidRPr="001A1025" w:rsidRDefault="00EE7B54" w:rsidP="001A1025">
      <w:pPr>
        <w:pStyle w:val="ListParagraph"/>
        <w:spacing w:after="0"/>
        <w:jc w:val="both"/>
        <w:rPr>
          <w:rFonts w:ascii="Times New Roman" w:hAnsi="Times New Roman" w:cs="Times New Roman"/>
          <w:sz w:val="20"/>
          <w:szCs w:val="20"/>
          <w:lang w:val="en-US" w:eastAsia="ja-JP"/>
        </w:rPr>
      </w:pPr>
    </w:p>
    <w:p w14:paraId="7401053E" w14:textId="23544E17" w:rsidR="00BF02F0" w:rsidRDefault="00BF02F0" w:rsidP="00BF02F0">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DD197A">
        <w:rPr>
          <w:rFonts w:ascii="Times New Roman" w:hAnsi="Times New Roman" w:cs="Times New Roman"/>
          <w:b/>
          <w:bCs/>
          <w:sz w:val="20"/>
          <w:szCs w:val="20"/>
          <w:lang w:val="en-US" w:eastAsia="ja-JP"/>
        </w:rPr>
        <w:t xml:space="preserve">support </w:t>
      </w:r>
      <w:r>
        <w:rPr>
          <w:rFonts w:ascii="Times New Roman" w:hAnsi="Times New Roman" w:cs="Times New Roman"/>
          <w:b/>
          <w:bCs/>
          <w:sz w:val="20"/>
          <w:szCs w:val="20"/>
          <w:lang w:val="en-US" w:eastAsia="ja-JP"/>
        </w:rPr>
        <w:t xml:space="preserve">NW-sided performance monitoring </w:t>
      </w:r>
      <w:r w:rsidR="00CC26D2">
        <w:rPr>
          <w:rFonts w:ascii="Times New Roman" w:hAnsi="Times New Roman" w:cs="Times New Roman"/>
          <w:b/>
          <w:bCs/>
          <w:sz w:val="20"/>
          <w:szCs w:val="20"/>
          <w:lang w:val="en-US" w:eastAsia="ja-JP"/>
        </w:rPr>
        <w:t>for</w:t>
      </w:r>
      <w:r>
        <w:rPr>
          <w:rFonts w:ascii="Times New Roman" w:hAnsi="Times New Roman" w:cs="Times New Roman"/>
          <w:b/>
          <w:bCs/>
          <w:sz w:val="20"/>
          <w:szCs w:val="20"/>
          <w:lang w:val="en-US" w:eastAsia="ja-JP"/>
        </w:rPr>
        <w:t xml:space="preserve"> beam prediction related CSI report</w:t>
      </w:r>
      <w:r w:rsidR="00CC26D2">
        <w:rPr>
          <w:rFonts w:ascii="Times New Roman" w:hAnsi="Times New Roman" w:cs="Times New Roman"/>
          <w:b/>
          <w:bCs/>
          <w:sz w:val="20"/>
          <w:szCs w:val="20"/>
          <w:lang w:val="en-US" w:eastAsia="ja-JP"/>
        </w:rPr>
        <w:t>ing</w:t>
      </w:r>
      <w:r>
        <w:rPr>
          <w:rFonts w:ascii="Times New Roman" w:hAnsi="Times New Roman" w:cs="Times New Roman"/>
          <w:b/>
          <w:bCs/>
          <w:sz w:val="20"/>
          <w:szCs w:val="20"/>
          <w:lang w:val="en-US" w:eastAsia="ja-JP"/>
        </w:rPr>
        <w:t xml:space="preserve">, </w:t>
      </w:r>
      <w:r w:rsidR="00A572AB">
        <w:rPr>
          <w:rFonts w:ascii="Times New Roman" w:hAnsi="Times New Roman" w:cs="Times New Roman"/>
          <w:b/>
          <w:bCs/>
          <w:sz w:val="20"/>
          <w:szCs w:val="20"/>
          <w:lang w:val="en-US" w:eastAsia="ja-JP"/>
        </w:rPr>
        <w:t xml:space="preserve">and further </w:t>
      </w:r>
      <w:r w:rsidR="00BA3980">
        <w:rPr>
          <w:rFonts w:ascii="Times New Roman" w:hAnsi="Times New Roman" w:cs="Times New Roman"/>
          <w:b/>
          <w:bCs/>
          <w:sz w:val="20"/>
          <w:szCs w:val="20"/>
          <w:lang w:val="en-US" w:eastAsia="ja-JP"/>
        </w:rPr>
        <w:t>d</w:t>
      </w:r>
      <w:r w:rsidR="00BA3980" w:rsidRPr="00B22A4B">
        <w:rPr>
          <w:rFonts w:ascii="Times New Roman" w:hAnsi="Times New Roman" w:cs="Times New Roman"/>
          <w:b/>
          <w:bCs/>
          <w:sz w:val="20"/>
          <w:szCs w:val="20"/>
          <w:lang w:val="en-US" w:eastAsia="ja-JP"/>
        </w:rPr>
        <w:t xml:space="preserve">iscuss </w:t>
      </w:r>
      <w:r w:rsidR="00241A8B">
        <w:rPr>
          <w:rFonts w:ascii="Times New Roman" w:hAnsi="Times New Roman" w:cs="Times New Roman"/>
          <w:b/>
          <w:bCs/>
          <w:sz w:val="20"/>
          <w:szCs w:val="20"/>
          <w:lang w:val="en-US" w:eastAsia="ja-JP"/>
        </w:rPr>
        <w:t xml:space="preserve">the </w:t>
      </w:r>
      <w:r w:rsidR="00BA3980" w:rsidRPr="00B22A4B">
        <w:rPr>
          <w:rFonts w:ascii="Times New Roman" w:hAnsi="Times New Roman" w:cs="Times New Roman"/>
          <w:b/>
          <w:bCs/>
          <w:sz w:val="20"/>
          <w:szCs w:val="20"/>
          <w:lang w:val="en-US" w:eastAsia="ja-JP"/>
        </w:rPr>
        <w:t>following variants</w:t>
      </w:r>
      <w:r w:rsidR="00BA3980">
        <w:rPr>
          <w:rFonts w:ascii="Times New Roman" w:hAnsi="Times New Roman" w:cs="Times New Roman"/>
          <w:b/>
          <w:bCs/>
          <w:sz w:val="20"/>
          <w:szCs w:val="20"/>
          <w:lang w:val="en-US" w:eastAsia="ja-JP"/>
        </w:rPr>
        <w:t xml:space="preserve">, </w:t>
      </w:r>
    </w:p>
    <w:p w14:paraId="20D4507A" w14:textId="317147AC" w:rsidR="009B1676"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w:t>
      </w:r>
      <w:r w:rsidR="009B1676">
        <w:rPr>
          <w:rFonts w:ascii="Times New Roman" w:hAnsi="Times New Roman" w:cs="Times New Roman"/>
          <w:b/>
          <w:bCs/>
          <w:sz w:val="20"/>
          <w:szCs w:val="20"/>
          <w:lang w:val="en-US" w:eastAsia="ja-JP"/>
        </w:rPr>
        <w:t xml:space="preserve">No enhancement </w:t>
      </w:r>
      <w:r w:rsidR="000D7EEC">
        <w:rPr>
          <w:rFonts w:ascii="Times New Roman" w:hAnsi="Times New Roman" w:cs="Times New Roman"/>
          <w:b/>
          <w:bCs/>
          <w:sz w:val="20"/>
          <w:szCs w:val="20"/>
          <w:lang w:val="en-US" w:eastAsia="ja-JP"/>
        </w:rPr>
        <w:t xml:space="preserve">is needed </w:t>
      </w:r>
      <w:r w:rsidR="009B1676">
        <w:rPr>
          <w:rFonts w:ascii="Times New Roman" w:hAnsi="Times New Roman" w:cs="Times New Roman"/>
          <w:b/>
          <w:bCs/>
          <w:sz w:val="20"/>
          <w:szCs w:val="20"/>
          <w:lang w:val="en-US" w:eastAsia="ja-JP"/>
        </w:rPr>
        <w:t xml:space="preserve">to support NW-sided performance monitoring. </w:t>
      </w:r>
    </w:p>
    <w:p w14:paraId="71BBB1EA" w14:textId="32DEAC50" w:rsidR="00BA3980" w:rsidRPr="001A1025" w:rsidRDefault="009B1676" w:rsidP="001A1025">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00BA3980" w:rsidRPr="00BA3980">
        <w:rPr>
          <w:rFonts w:ascii="Times New Roman" w:hAnsi="Times New Roman" w:cs="Times New Roman"/>
          <w:b/>
          <w:bCs/>
          <w:sz w:val="20"/>
          <w:szCs w:val="20"/>
          <w:lang w:val="en-US" w:eastAsia="ja-JP"/>
        </w:rPr>
        <w:t>he NW can use a different CSI report to get beam measurements</w:t>
      </w:r>
      <w:r w:rsidR="00E64908">
        <w:rPr>
          <w:rFonts w:ascii="Times New Roman" w:hAnsi="Times New Roman" w:cs="Times New Roman"/>
          <w:b/>
          <w:bCs/>
          <w:sz w:val="20"/>
          <w:szCs w:val="20"/>
          <w:lang w:val="en-US" w:eastAsia="ja-JP"/>
        </w:rPr>
        <w:t>/reporting</w:t>
      </w:r>
      <w:r w:rsidR="00BA3980" w:rsidRPr="00BA3980">
        <w:rPr>
          <w:rFonts w:ascii="Times New Roman" w:hAnsi="Times New Roman" w:cs="Times New Roman"/>
          <w:b/>
          <w:bCs/>
          <w:sz w:val="20"/>
          <w:szCs w:val="20"/>
          <w:lang w:val="en-US" w:eastAsia="ja-JP"/>
        </w:rPr>
        <w:t xml:space="preserve"> </w:t>
      </w:r>
      <w:r w:rsidR="00277C6E">
        <w:rPr>
          <w:rFonts w:ascii="Times New Roman" w:hAnsi="Times New Roman" w:cs="Times New Roman"/>
          <w:b/>
          <w:bCs/>
          <w:sz w:val="20"/>
          <w:szCs w:val="20"/>
          <w:lang w:val="en-US" w:eastAsia="ja-JP"/>
        </w:rPr>
        <w:t xml:space="preserve">for </w:t>
      </w:r>
      <w:r w:rsidR="00BA3980">
        <w:rPr>
          <w:rFonts w:ascii="Times New Roman" w:hAnsi="Times New Roman" w:cs="Times New Roman"/>
          <w:b/>
          <w:bCs/>
          <w:sz w:val="20"/>
          <w:szCs w:val="20"/>
          <w:lang w:val="en-US" w:eastAsia="ja-JP"/>
        </w:rPr>
        <w:t xml:space="preserve">a monitoring RS resource set </w:t>
      </w:r>
      <w:r w:rsidR="00C3400B">
        <w:rPr>
          <w:rFonts w:ascii="Times New Roman" w:hAnsi="Times New Roman" w:cs="Times New Roman"/>
          <w:b/>
          <w:bCs/>
          <w:sz w:val="20"/>
          <w:szCs w:val="20"/>
          <w:lang w:val="en-US" w:eastAsia="ja-JP"/>
        </w:rPr>
        <w:t xml:space="preserve">(as </w:t>
      </w:r>
      <w:r w:rsidR="00580EC5">
        <w:rPr>
          <w:rFonts w:ascii="Times New Roman" w:hAnsi="Times New Roman" w:cs="Times New Roman"/>
          <w:b/>
          <w:bCs/>
          <w:sz w:val="20"/>
          <w:szCs w:val="20"/>
          <w:lang w:val="en-US" w:eastAsia="ja-JP"/>
        </w:rPr>
        <w:t>prefer</w:t>
      </w:r>
      <w:r w:rsidR="000470F2">
        <w:rPr>
          <w:rFonts w:ascii="Times New Roman" w:hAnsi="Times New Roman" w:cs="Times New Roman"/>
          <w:b/>
          <w:bCs/>
          <w:sz w:val="20"/>
          <w:szCs w:val="20"/>
          <w:lang w:val="en-US" w:eastAsia="ja-JP"/>
        </w:rPr>
        <w:t>red by the NW</w:t>
      </w:r>
      <w:r w:rsidR="00C3400B">
        <w:rPr>
          <w:rFonts w:ascii="Times New Roman" w:hAnsi="Times New Roman" w:cs="Times New Roman"/>
          <w:b/>
          <w:bCs/>
          <w:sz w:val="20"/>
          <w:szCs w:val="20"/>
          <w:lang w:val="en-US" w:eastAsia="ja-JP"/>
        </w:rPr>
        <w:t xml:space="preserve">) </w:t>
      </w:r>
      <w:r w:rsidR="00BA3980"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4CBA8C2A" w14:textId="53EC2913" w:rsidR="006B2DDD" w:rsidRPr="001A1025" w:rsidRDefault="00BA3980" w:rsidP="00E41B59">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6B2DDD">
        <w:rPr>
          <w:rFonts w:ascii="Times New Roman" w:hAnsi="Times New Roman" w:cs="Times New Roman"/>
          <w:b/>
          <w:bCs/>
          <w:sz w:val="20"/>
          <w:szCs w:val="20"/>
          <w:lang w:val="en-US" w:eastAsia="ja-JP"/>
        </w:rPr>
        <w:t>Enhancements</w:t>
      </w:r>
      <w:r w:rsidR="00CF151E">
        <w:rPr>
          <w:rFonts w:ascii="Times New Roman" w:hAnsi="Times New Roman" w:cs="Times New Roman"/>
          <w:b/>
          <w:bCs/>
          <w:sz w:val="20"/>
          <w:szCs w:val="20"/>
          <w:lang w:val="en-US" w:eastAsia="ja-JP"/>
        </w:rPr>
        <w:t xml:space="preserve"> </w:t>
      </w:r>
      <w:r w:rsidR="00955BB4">
        <w:rPr>
          <w:rFonts w:ascii="Times New Roman" w:hAnsi="Times New Roman" w:cs="Times New Roman"/>
          <w:b/>
          <w:bCs/>
          <w:sz w:val="20"/>
          <w:szCs w:val="20"/>
          <w:lang w:val="en-US" w:eastAsia="ja-JP"/>
        </w:rPr>
        <w:t xml:space="preserve">when using </w:t>
      </w:r>
      <w:r w:rsidR="00BE78DD">
        <w:rPr>
          <w:rFonts w:ascii="Times New Roman" w:hAnsi="Times New Roman" w:cs="Times New Roman"/>
          <w:b/>
          <w:bCs/>
          <w:sz w:val="20"/>
          <w:szCs w:val="20"/>
          <w:lang w:val="en-US" w:eastAsia="ja-JP"/>
        </w:rPr>
        <w:t>the</w:t>
      </w:r>
      <w:r w:rsidR="00CF151E">
        <w:rPr>
          <w:rFonts w:ascii="Times New Roman" w:hAnsi="Times New Roman" w:cs="Times New Roman"/>
          <w:b/>
          <w:bCs/>
          <w:sz w:val="20"/>
          <w:szCs w:val="20"/>
          <w:lang w:val="en-US" w:eastAsia="ja-JP"/>
        </w:rPr>
        <w:t xml:space="preserve"> </w:t>
      </w:r>
      <w:r w:rsidR="006B2DDD">
        <w:rPr>
          <w:rFonts w:ascii="Times New Roman" w:hAnsi="Times New Roman" w:cs="Times New Roman"/>
          <w:b/>
          <w:bCs/>
          <w:sz w:val="20"/>
          <w:szCs w:val="20"/>
          <w:lang w:val="en-US" w:eastAsia="ja-JP"/>
        </w:rPr>
        <w:t xml:space="preserve">same </w:t>
      </w:r>
      <w:r w:rsidR="007E30C5" w:rsidRPr="007E30C5">
        <w:rPr>
          <w:rFonts w:ascii="Times New Roman" w:hAnsi="Times New Roman" w:cs="Times New Roman"/>
          <w:b/>
          <w:bCs/>
          <w:sz w:val="20"/>
          <w:szCs w:val="20"/>
          <w:lang w:val="en-US" w:eastAsia="ja-JP"/>
        </w:rPr>
        <w:t>CSI reporting</w:t>
      </w:r>
      <w:r w:rsidR="00E06C88">
        <w:rPr>
          <w:rFonts w:ascii="Times New Roman" w:hAnsi="Times New Roman" w:cs="Times New Roman"/>
          <w:b/>
          <w:bCs/>
          <w:sz w:val="20"/>
          <w:szCs w:val="20"/>
          <w:lang w:val="en-US" w:eastAsia="ja-JP"/>
        </w:rPr>
        <w:t xml:space="preserve"> configuration </w:t>
      </w:r>
      <w:r w:rsidR="006B2DDD">
        <w:rPr>
          <w:rFonts w:ascii="Times New Roman" w:hAnsi="Times New Roman" w:cs="Times New Roman"/>
          <w:b/>
          <w:bCs/>
          <w:sz w:val="20"/>
          <w:szCs w:val="20"/>
          <w:lang w:val="en-US" w:eastAsia="ja-JP"/>
        </w:rPr>
        <w:t xml:space="preserve">for monitoring and inference. </w:t>
      </w:r>
    </w:p>
    <w:p w14:paraId="28A34587" w14:textId="6812D14B"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w:t>
      </w:r>
      <w:r w:rsidR="00E91B53">
        <w:rPr>
          <w:rFonts w:ascii="Times New Roman" w:hAnsi="Times New Roman" w:cs="Times New Roman"/>
          <w:b/>
          <w:bCs/>
          <w:sz w:val="20"/>
          <w:szCs w:val="20"/>
          <w:lang w:val="en-US" w:eastAsia="ja-JP"/>
        </w:rPr>
        <w:t xml:space="preserve">Consider </w:t>
      </w:r>
      <w:r w:rsidR="001A1025">
        <w:rPr>
          <w:rFonts w:ascii="Times New Roman" w:hAnsi="Times New Roman" w:cs="Times New Roman"/>
          <w:b/>
          <w:bCs/>
          <w:sz w:val="20"/>
          <w:szCs w:val="20"/>
          <w:lang w:val="en-US" w:eastAsia="ja-JP"/>
        </w:rPr>
        <w:t>m</w:t>
      </w:r>
      <w:r w:rsidR="00E977B8">
        <w:rPr>
          <w:rFonts w:ascii="Times New Roman" w:hAnsi="Times New Roman" w:cs="Times New Roman"/>
          <w:b/>
          <w:bCs/>
          <w:sz w:val="20"/>
          <w:szCs w:val="20"/>
          <w:lang w:val="en-US" w:eastAsia="ja-JP"/>
        </w:rPr>
        <w:t xml:space="preserve">onitoring RS resource set = </w:t>
      </w:r>
      <w:r w:rsidR="00E91B53">
        <w:rPr>
          <w:rFonts w:ascii="Times New Roman" w:hAnsi="Times New Roman" w:cs="Times New Roman"/>
          <w:b/>
          <w:bCs/>
          <w:sz w:val="20"/>
          <w:szCs w:val="20"/>
          <w:lang w:val="en-US" w:eastAsia="ja-JP"/>
        </w:rPr>
        <w:t>Set A (</w:t>
      </w:r>
      <w:r w:rsidR="00CE4BA6">
        <w:rPr>
          <w:rFonts w:ascii="Times New Roman" w:hAnsi="Times New Roman" w:cs="Times New Roman"/>
          <w:b/>
          <w:bCs/>
          <w:sz w:val="20"/>
          <w:szCs w:val="20"/>
          <w:lang w:val="en-US" w:eastAsia="ja-JP"/>
        </w:rPr>
        <w:t>same</w:t>
      </w:r>
      <w:r w:rsidR="00E977B8">
        <w:rPr>
          <w:rFonts w:ascii="Times New Roman" w:hAnsi="Times New Roman" w:cs="Times New Roman"/>
          <w:b/>
          <w:bCs/>
          <w:sz w:val="20"/>
          <w:szCs w:val="20"/>
          <w:lang w:val="en-US" w:eastAsia="ja-JP"/>
        </w:rPr>
        <w:t xml:space="preserve"> RS resource set</w:t>
      </w:r>
      <w:r w:rsidR="00CE4BA6">
        <w:rPr>
          <w:rFonts w:ascii="Times New Roman" w:hAnsi="Times New Roman" w:cs="Times New Roman"/>
          <w:b/>
          <w:bCs/>
          <w:sz w:val="20"/>
          <w:szCs w:val="20"/>
          <w:lang w:val="en-US" w:eastAsia="ja-JP"/>
        </w:rPr>
        <w:t xml:space="preserve"> for </w:t>
      </w:r>
      <w:r w:rsidR="002642D1">
        <w:rPr>
          <w:rFonts w:ascii="Times New Roman" w:hAnsi="Times New Roman" w:cs="Times New Roman"/>
          <w:b/>
          <w:bCs/>
          <w:sz w:val="20"/>
          <w:szCs w:val="20"/>
          <w:lang w:val="en-US" w:eastAsia="ja-JP"/>
        </w:rPr>
        <w:t>inference</w:t>
      </w:r>
      <w:r w:rsidR="00F47E4A">
        <w:rPr>
          <w:rFonts w:ascii="Times New Roman" w:hAnsi="Times New Roman" w:cs="Times New Roman"/>
          <w:b/>
          <w:bCs/>
          <w:sz w:val="20"/>
          <w:szCs w:val="20"/>
          <w:lang w:val="en-US" w:eastAsia="ja-JP"/>
        </w:rPr>
        <w:t xml:space="preserve"> and monitoring)</w:t>
      </w:r>
      <w:r w:rsidR="00E977B8">
        <w:rPr>
          <w:rFonts w:ascii="Times New Roman" w:hAnsi="Times New Roman" w:cs="Times New Roman"/>
          <w:b/>
          <w:bCs/>
          <w:sz w:val="20"/>
          <w:szCs w:val="20"/>
          <w:lang w:val="en-US" w:eastAsia="ja-JP"/>
        </w:rPr>
        <w:t xml:space="preserve">. </w:t>
      </w:r>
    </w:p>
    <w:p w14:paraId="4DB27533" w14:textId="1558E143"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Option 2</w:t>
      </w:r>
      <w:r w:rsidR="00E977B8">
        <w:rPr>
          <w:rFonts w:ascii="Times New Roman" w:hAnsi="Times New Roman" w:cs="Times New Roman"/>
          <w:b/>
          <w:bCs/>
          <w:sz w:val="20"/>
          <w:szCs w:val="20"/>
          <w:lang w:val="en-US" w:eastAsia="ja-JP"/>
        </w:rPr>
        <w:t xml:space="preserve">: Monitoring RS resource set is configured/indicated </w:t>
      </w:r>
      <w:r w:rsidR="00C01326">
        <w:rPr>
          <w:rFonts w:ascii="Times New Roman" w:hAnsi="Times New Roman" w:cs="Times New Roman"/>
          <w:b/>
          <w:bCs/>
          <w:sz w:val="20"/>
          <w:szCs w:val="20"/>
          <w:lang w:val="en-US" w:eastAsia="ja-JP"/>
        </w:rPr>
        <w:t>separately from Set A</w:t>
      </w:r>
      <w:r w:rsidR="006D2BD6">
        <w:rPr>
          <w:rFonts w:ascii="Times New Roman" w:hAnsi="Times New Roman" w:cs="Times New Roman"/>
          <w:b/>
          <w:bCs/>
          <w:sz w:val="20"/>
          <w:szCs w:val="20"/>
          <w:lang w:val="en-US" w:eastAsia="ja-JP"/>
        </w:rPr>
        <w:t xml:space="preserve">. </w:t>
      </w:r>
    </w:p>
    <w:p w14:paraId="14B8F6B4" w14:textId="547772FF" w:rsidR="00352982" w:rsidRPr="001A1025" w:rsidRDefault="00352982"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w:t>
      </w:r>
      <w:r w:rsidR="001C2DBC">
        <w:rPr>
          <w:rFonts w:ascii="Times New Roman" w:hAnsi="Times New Roman" w:cs="Times New Roman"/>
          <w:b/>
          <w:bCs/>
          <w:sz w:val="20"/>
          <w:szCs w:val="20"/>
          <w:lang w:val="en-US" w:eastAsia="ja-JP"/>
        </w:rPr>
        <w:t xml:space="preserve">Monitoring RS resource set is determined by the UE based on active TCI states or inference outcome(s). </w:t>
      </w:r>
    </w:p>
    <w:p w14:paraId="64CFFD05" w14:textId="23853B27" w:rsidR="001C2DBC" w:rsidRPr="00B011B9" w:rsidRDefault="001C2DBC" w:rsidP="00D803E8">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For Options 1-3, t</w:t>
      </w:r>
      <w:r w:rsidR="006D2BD6">
        <w:rPr>
          <w:rFonts w:ascii="Times New Roman" w:hAnsi="Times New Roman" w:cs="Times New Roman"/>
          <w:b/>
          <w:bCs/>
          <w:sz w:val="20"/>
          <w:szCs w:val="20"/>
          <w:lang w:val="en-US" w:eastAsia="ja-JP"/>
        </w:rPr>
        <w:t xml:space="preserve">he </w:t>
      </w:r>
      <w:r w:rsidR="006D2BD6" w:rsidRPr="00E977B8">
        <w:rPr>
          <w:rFonts w:ascii="Times New Roman" w:hAnsi="Times New Roman" w:cs="Times New Roman"/>
          <w:b/>
          <w:bCs/>
          <w:sz w:val="20"/>
          <w:szCs w:val="20"/>
          <w:lang w:val="en-US" w:eastAsia="ja-JP"/>
        </w:rPr>
        <w:t xml:space="preserve">NW </w:t>
      </w:r>
      <w:r w:rsidR="00F14CA0">
        <w:rPr>
          <w:rFonts w:ascii="Times New Roman" w:hAnsi="Times New Roman" w:cs="Times New Roman"/>
          <w:b/>
          <w:bCs/>
          <w:sz w:val="20"/>
          <w:szCs w:val="20"/>
          <w:lang w:val="en-US" w:eastAsia="ja-JP"/>
        </w:rPr>
        <w:t>configure</w:t>
      </w:r>
      <w:r w:rsidR="000470F2">
        <w:rPr>
          <w:rFonts w:ascii="Times New Roman" w:hAnsi="Times New Roman" w:cs="Times New Roman"/>
          <w:b/>
          <w:bCs/>
          <w:sz w:val="20"/>
          <w:szCs w:val="20"/>
          <w:lang w:val="en-US" w:eastAsia="ja-JP"/>
        </w:rPr>
        <w:t>s</w:t>
      </w:r>
      <w:r w:rsidR="006D2BD6" w:rsidRPr="00E977B8">
        <w:rPr>
          <w:rFonts w:ascii="Times New Roman" w:hAnsi="Times New Roman" w:cs="Times New Roman"/>
          <w:b/>
          <w:bCs/>
          <w:sz w:val="20"/>
          <w:szCs w:val="20"/>
          <w:lang w:val="en-US" w:eastAsia="ja-JP"/>
        </w:rPr>
        <w:t xml:space="preserve"> (</w:t>
      </w:r>
      <w:r w:rsidR="00012FA9">
        <w:rPr>
          <w:rFonts w:ascii="Times New Roman" w:hAnsi="Times New Roman" w:cs="Times New Roman"/>
          <w:b/>
          <w:bCs/>
          <w:sz w:val="20"/>
          <w:szCs w:val="20"/>
          <w:lang w:val="en-US" w:eastAsia="ja-JP"/>
        </w:rPr>
        <w:t>associated to</w:t>
      </w:r>
      <w:r w:rsidR="006D2BD6" w:rsidRPr="00E977B8">
        <w:rPr>
          <w:rFonts w:ascii="Times New Roman" w:hAnsi="Times New Roman" w:cs="Times New Roman"/>
          <w:b/>
          <w:bCs/>
          <w:sz w:val="20"/>
          <w:szCs w:val="20"/>
          <w:lang w:val="en-US" w:eastAsia="ja-JP"/>
        </w:rPr>
        <w:t xml:space="preserve"> the CSI report) </w:t>
      </w:r>
      <w:r w:rsidR="00E0113F">
        <w:rPr>
          <w:rFonts w:ascii="Times New Roman" w:hAnsi="Times New Roman" w:cs="Times New Roman"/>
          <w:b/>
          <w:bCs/>
          <w:sz w:val="20"/>
          <w:szCs w:val="20"/>
          <w:lang w:val="en-US" w:eastAsia="ja-JP"/>
        </w:rPr>
        <w:t>the</w:t>
      </w:r>
      <w:r w:rsidR="00E4674A">
        <w:rPr>
          <w:rFonts w:ascii="Times New Roman" w:hAnsi="Times New Roman" w:cs="Times New Roman"/>
          <w:b/>
          <w:bCs/>
          <w:sz w:val="20"/>
          <w:szCs w:val="20"/>
          <w:lang w:val="en-US" w:eastAsia="ja-JP"/>
        </w:rPr>
        <w:t xml:space="preserve"> reporting</w:t>
      </w:r>
      <w:r w:rsidR="006D2BD6" w:rsidRPr="00E977B8">
        <w:rPr>
          <w:rFonts w:ascii="Times New Roman" w:hAnsi="Times New Roman" w:cs="Times New Roman"/>
          <w:b/>
          <w:bCs/>
          <w:sz w:val="20"/>
          <w:szCs w:val="20"/>
          <w:lang w:val="en-US" w:eastAsia="ja-JP"/>
        </w:rPr>
        <w:t xml:space="preserve"> timelines and reporting quantities for the monitoring RS resource set</w:t>
      </w:r>
      <w:r w:rsidR="006D2BD6">
        <w:rPr>
          <w:rFonts w:ascii="Times New Roman" w:hAnsi="Times New Roman" w:cs="Times New Roman"/>
          <w:b/>
          <w:bCs/>
          <w:sz w:val="20"/>
          <w:szCs w:val="20"/>
          <w:lang w:val="en-US" w:eastAsia="ja-JP"/>
        </w:rPr>
        <w:t xml:space="preserve">. </w:t>
      </w:r>
    </w:p>
    <w:p w14:paraId="47F18A76" w14:textId="77777777" w:rsidR="00E41B59" w:rsidRPr="00790A1F" w:rsidRDefault="00E41B59" w:rsidP="00790A1F">
      <w:pPr>
        <w:pStyle w:val="ListParagraph"/>
        <w:spacing w:after="0"/>
        <w:jc w:val="both"/>
        <w:rPr>
          <w:rFonts w:ascii="Times New Roman" w:eastAsia="MS Mincho" w:hAnsi="Times New Roman" w:cs="Times New Roman"/>
          <w:sz w:val="20"/>
          <w:szCs w:val="20"/>
          <w:lang w:val="en-US"/>
        </w:rPr>
      </w:pPr>
    </w:p>
    <w:p w14:paraId="51C27958" w14:textId="01F72BCC" w:rsidR="00D646E1" w:rsidRPr="00CA3A49" w:rsidRDefault="00D646E1" w:rsidP="000B1A23">
      <w:pPr>
        <w:pStyle w:val="Heading3"/>
        <w:ind w:hanging="862"/>
      </w:pPr>
      <w:r w:rsidRPr="00CA3A49">
        <w:t>UE-assisted performance monitoring</w:t>
      </w:r>
    </w:p>
    <w:p w14:paraId="5C614280" w14:textId="1577E5E3" w:rsidR="00E05FEA" w:rsidRDefault="00CF21F8" w:rsidP="00F06555">
      <w:pPr>
        <w:jc w:val="both"/>
        <w:rPr>
          <w:rFonts w:ascii="Times New Roman" w:hAnsi="Times New Roman"/>
          <w:sz w:val="20"/>
          <w:lang w:val="en-US"/>
        </w:rPr>
      </w:pPr>
      <w:r>
        <w:rPr>
          <w:rFonts w:ascii="Times New Roman" w:hAnsi="Times New Roman"/>
          <w:sz w:val="20"/>
          <w:lang w:val="en-US"/>
        </w:rPr>
        <w:t xml:space="preserve">We </w:t>
      </w:r>
      <w:r w:rsidR="00E22864">
        <w:rPr>
          <w:rFonts w:ascii="Times New Roman" w:hAnsi="Times New Roman"/>
          <w:sz w:val="20"/>
          <w:lang w:val="en-US"/>
        </w:rPr>
        <w:t>recall</w:t>
      </w:r>
      <w:r w:rsidR="000313E8">
        <w:rPr>
          <w:rFonts w:ascii="Times New Roman" w:hAnsi="Times New Roman"/>
          <w:sz w:val="20"/>
          <w:lang w:val="en-US"/>
        </w:rPr>
        <w:t xml:space="preserve"> that </w:t>
      </w:r>
      <w:r w:rsidR="00E22864">
        <w:rPr>
          <w:rFonts w:ascii="Times New Roman" w:hAnsi="Times New Roman"/>
          <w:sz w:val="20"/>
          <w:lang w:val="en-US"/>
        </w:rPr>
        <w:t>in</w:t>
      </w:r>
      <w:r w:rsidR="00E05FEA" w:rsidRPr="00CC72F4">
        <w:rPr>
          <w:rFonts w:ascii="Times New Roman" w:hAnsi="Times New Roman"/>
          <w:sz w:val="20"/>
          <w:lang w:val="en-US"/>
        </w:rPr>
        <w:t xml:space="preserve"> a UE-side</w:t>
      </w:r>
      <w:r w:rsidR="00F264CD">
        <w:rPr>
          <w:rFonts w:ascii="Times New Roman" w:hAnsi="Times New Roman"/>
          <w:sz w:val="20"/>
          <w:lang w:val="en-US"/>
        </w:rPr>
        <w:t>d</w:t>
      </w:r>
      <w:r w:rsidR="00E05FEA" w:rsidRPr="00CC72F4">
        <w:rPr>
          <w:rFonts w:ascii="Times New Roman" w:hAnsi="Times New Roman"/>
          <w:sz w:val="20"/>
          <w:lang w:val="en-US"/>
        </w:rPr>
        <w:t xml:space="preserve"> AI/ML model, </w:t>
      </w:r>
      <w:r w:rsidR="00E05FEA">
        <w:rPr>
          <w:rFonts w:ascii="Times New Roman" w:hAnsi="Times New Roman"/>
          <w:sz w:val="20"/>
          <w:lang w:val="en-US"/>
        </w:rPr>
        <w:t>t</w:t>
      </w:r>
      <w:r w:rsidR="00E05FEA" w:rsidRPr="00CC72F4">
        <w:rPr>
          <w:rFonts w:ascii="Times New Roman" w:hAnsi="Times New Roman"/>
          <w:sz w:val="20"/>
          <w:lang w:val="en-US"/>
        </w:rPr>
        <w:t xml:space="preserve">he NW </w:t>
      </w:r>
      <w:r w:rsidR="00F566E7">
        <w:rPr>
          <w:rFonts w:ascii="Times New Roman" w:hAnsi="Times New Roman"/>
          <w:sz w:val="20"/>
          <w:lang w:val="en-US"/>
        </w:rPr>
        <w:t>can</w:t>
      </w:r>
      <w:r w:rsidR="00E05FEA" w:rsidRPr="00CC72F4">
        <w:rPr>
          <w:rFonts w:ascii="Times New Roman" w:hAnsi="Times New Roman"/>
          <w:sz w:val="20"/>
          <w:lang w:val="en-US"/>
        </w:rPr>
        <w:t xml:space="preserve"> configure the UE for AI/ML functionality monitoring with dedicated resources that can be measured and </w:t>
      </w:r>
      <w:r w:rsidR="00E05FEA">
        <w:rPr>
          <w:rFonts w:ascii="Times New Roman" w:hAnsi="Times New Roman"/>
          <w:sz w:val="20"/>
          <w:lang w:val="en-US"/>
        </w:rPr>
        <w:t>used</w:t>
      </w:r>
      <w:r w:rsidR="00E05FEA" w:rsidRPr="00CC72F4">
        <w:rPr>
          <w:rFonts w:ascii="Times New Roman" w:hAnsi="Times New Roman"/>
          <w:sz w:val="20"/>
          <w:lang w:val="en-US"/>
        </w:rPr>
        <w:t xml:space="preserve"> by the UE to calculate performance metrics or relevant KPIs (such as beam prediction accuracy, RSRP differences, etc.). As </w:t>
      </w:r>
      <w:r w:rsidR="00E05FEA">
        <w:rPr>
          <w:rFonts w:ascii="Times New Roman" w:hAnsi="Times New Roman"/>
          <w:sz w:val="20"/>
          <w:lang w:val="en-US"/>
        </w:rPr>
        <w:t>a</w:t>
      </w:r>
      <w:r w:rsidR="00E05FEA" w:rsidRPr="00CC72F4">
        <w:rPr>
          <w:rFonts w:ascii="Times New Roman" w:hAnsi="Times New Roman"/>
          <w:sz w:val="20"/>
          <w:lang w:val="en-US"/>
        </w:rPr>
        <w:t xml:space="preserve"> </w:t>
      </w:r>
      <w:r w:rsidR="00E05FEA">
        <w:rPr>
          <w:rFonts w:ascii="Times New Roman" w:hAnsi="Times New Roman"/>
          <w:sz w:val="20"/>
          <w:lang w:val="en-US"/>
        </w:rPr>
        <w:t>result</w:t>
      </w:r>
      <w:r w:rsidR="00E05FEA" w:rsidRPr="00CC72F4">
        <w:rPr>
          <w:rFonts w:ascii="Times New Roman" w:hAnsi="Times New Roman"/>
          <w:sz w:val="20"/>
          <w:lang w:val="en-US"/>
        </w:rPr>
        <w:t xml:space="preserve">, </w:t>
      </w:r>
      <w:r w:rsidR="00E05FEA">
        <w:rPr>
          <w:rFonts w:ascii="Times New Roman" w:hAnsi="Times New Roman"/>
          <w:sz w:val="20"/>
          <w:lang w:val="en-US"/>
        </w:rPr>
        <w:t xml:space="preserve">the </w:t>
      </w:r>
      <w:r w:rsidR="00E05FEA" w:rsidRPr="00CC72F4">
        <w:rPr>
          <w:rFonts w:ascii="Times New Roman" w:hAnsi="Times New Roman"/>
          <w:sz w:val="20"/>
          <w:lang w:val="en-US"/>
        </w:rPr>
        <w:t xml:space="preserve">calculated performance metric or relevant KPI(s) can be </w:t>
      </w:r>
      <w:r w:rsidR="00AD0BC5">
        <w:rPr>
          <w:rFonts w:ascii="Times New Roman" w:hAnsi="Times New Roman"/>
          <w:sz w:val="20"/>
          <w:lang w:val="en-US"/>
        </w:rPr>
        <w:t xml:space="preserve">reported </w:t>
      </w:r>
      <w:r w:rsidR="00BC2F18">
        <w:rPr>
          <w:rFonts w:ascii="Times New Roman" w:hAnsi="Times New Roman"/>
          <w:sz w:val="20"/>
          <w:lang w:val="en-US"/>
        </w:rPr>
        <w:t>to enable the</w:t>
      </w:r>
      <w:r w:rsidR="00714DD8">
        <w:rPr>
          <w:rFonts w:ascii="Times New Roman" w:hAnsi="Times New Roman"/>
          <w:sz w:val="20"/>
          <w:lang w:val="en-US"/>
        </w:rPr>
        <w:t xml:space="preserve"> NW </w:t>
      </w:r>
      <w:r w:rsidR="00BC2F18">
        <w:rPr>
          <w:rFonts w:ascii="Times New Roman" w:hAnsi="Times New Roman"/>
          <w:sz w:val="20"/>
          <w:lang w:val="en-US"/>
        </w:rPr>
        <w:t>to</w:t>
      </w:r>
      <w:r w:rsidR="00204349">
        <w:rPr>
          <w:rFonts w:ascii="Times New Roman" w:hAnsi="Times New Roman"/>
          <w:sz w:val="20"/>
          <w:lang w:val="en-US"/>
        </w:rPr>
        <w:t xml:space="preserve"> </w:t>
      </w:r>
      <w:r w:rsidR="00E05FEA" w:rsidRPr="00CC72F4">
        <w:rPr>
          <w:rFonts w:ascii="Times New Roman" w:hAnsi="Times New Roman"/>
          <w:sz w:val="20"/>
          <w:lang w:val="en-US"/>
        </w:rPr>
        <w:t>evaluate the operability</w:t>
      </w:r>
      <w:r w:rsidR="00E05FEA">
        <w:rPr>
          <w:rFonts w:ascii="Times New Roman" w:hAnsi="Times New Roman"/>
          <w:sz w:val="20"/>
          <w:lang w:val="en-US"/>
        </w:rPr>
        <w:t xml:space="preserve"> of the functionality</w:t>
      </w:r>
      <w:r w:rsidR="00E05FEA" w:rsidRPr="00CC72F4">
        <w:rPr>
          <w:rFonts w:ascii="Times New Roman" w:hAnsi="Times New Roman"/>
          <w:sz w:val="20"/>
          <w:lang w:val="en-US"/>
        </w:rPr>
        <w:t xml:space="preserve">. </w:t>
      </w:r>
    </w:p>
    <w:p w14:paraId="4E81AF6E" w14:textId="7AC1E852" w:rsidR="00906CAE" w:rsidRDefault="00906CAE" w:rsidP="00F06555">
      <w:pPr>
        <w:jc w:val="both"/>
        <w:rPr>
          <w:rFonts w:ascii="Times New Roman" w:hAnsi="Times New Roman" w:cs="Times New Roman"/>
          <w:sz w:val="20"/>
          <w:szCs w:val="20"/>
          <w:lang w:val="en-US" w:eastAsia="ja-JP"/>
        </w:rPr>
      </w:pPr>
      <w:r w:rsidRPr="00621B4E">
        <w:rPr>
          <w:rFonts w:ascii="Times New Roman" w:hAnsi="Times New Roman" w:cs="Times New Roman"/>
          <w:sz w:val="20"/>
          <w:szCs w:val="20"/>
          <w:lang w:val="en-US" w:eastAsia="ja-JP"/>
        </w:rPr>
        <w:t xml:space="preserve">To facilitate the </w:t>
      </w:r>
      <w:r>
        <w:rPr>
          <w:rFonts w:ascii="Times New Roman" w:hAnsi="Times New Roman" w:cs="Times New Roman"/>
          <w:sz w:val="20"/>
          <w:szCs w:val="20"/>
          <w:lang w:val="en-US" w:eastAsia="ja-JP"/>
        </w:rPr>
        <w:t xml:space="preserve">performance monitoring with reporting of </w:t>
      </w:r>
      <w:r w:rsidRPr="00BA5945">
        <w:rPr>
          <w:rFonts w:ascii="Times New Roman" w:hAnsi="Times New Roman" w:cs="Times New Roman"/>
          <w:sz w:val="20"/>
          <w:szCs w:val="20"/>
          <w:lang w:val="en-US" w:eastAsia="ja-JP"/>
        </w:rPr>
        <w:t xml:space="preserve">monitoring KPI/output related </w:t>
      </w:r>
      <w:r>
        <w:rPr>
          <w:rFonts w:ascii="Times New Roman" w:hAnsi="Times New Roman" w:cs="Times New Roman"/>
          <w:sz w:val="20"/>
          <w:szCs w:val="20"/>
          <w:lang w:val="en-US" w:eastAsia="ja-JP"/>
        </w:rPr>
        <w:t xml:space="preserve">information, </w:t>
      </w:r>
      <w:r w:rsidR="00AF0B9F">
        <w:rPr>
          <w:rFonts w:ascii="Times New Roman" w:hAnsi="Times New Roman" w:cs="Times New Roman"/>
          <w:sz w:val="20"/>
          <w:szCs w:val="20"/>
          <w:lang w:val="en-US" w:eastAsia="ja-JP"/>
        </w:rPr>
        <w:t xml:space="preserve">it </w:t>
      </w:r>
      <w:r>
        <w:rPr>
          <w:rFonts w:ascii="Times New Roman" w:hAnsi="Times New Roman" w:cs="Times New Roman"/>
          <w:sz w:val="20"/>
          <w:szCs w:val="20"/>
          <w:lang w:val="en-US" w:eastAsia="ja-JP"/>
        </w:rPr>
        <w:t xml:space="preserve">is desirable to consider as a baseline the </w:t>
      </w:r>
      <w:r w:rsidRPr="00BA5945">
        <w:rPr>
          <w:rFonts w:ascii="Times New Roman" w:hAnsi="Times New Roman" w:cs="Times New Roman"/>
          <w:sz w:val="20"/>
          <w:szCs w:val="20"/>
          <w:lang w:val="en-US" w:eastAsia="ja-JP"/>
        </w:rPr>
        <w:t>legacy beam measurement and reporting frameworks</w:t>
      </w:r>
      <w:r>
        <w:rPr>
          <w:rFonts w:ascii="Times New Roman" w:hAnsi="Times New Roman" w:cs="Times New Roman"/>
          <w:sz w:val="20"/>
          <w:szCs w:val="20"/>
          <w:lang w:val="en-US" w:eastAsia="ja-JP"/>
        </w:rPr>
        <w:t>. As in the case of inference operation, the RAN1 WI discussion shall target enhancements to l</w:t>
      </w:r>
      <w:r w:rsidRPr="00DE6CAD">
        <w:rPr>
          <w:rFonts w:ascii="Times New Roman" w:hAnsi="Times New Roman" w:cs="Times New Roman"/>
          <w:sz w:val="20"/>
          <w:szCs w:val="20"/>
          <w:lang w:val="en-US" w:eastAsia="ja-JP"/>
        </w:rPr>
        <w:t>egacy</w:t>
      </w:r>
      <w:r w:rsidRPr="00792E43">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beam measurement and reporting framework</w:t>
      </w:r>
      <w:r>
        <w:rPr>
          <w:rFonts w:ascii="Times New Roman" w:hAnsi="Times New Roman" w:cs="Times New Roman"/>
          <w:sz w:val="20"/>
          <w:szCs w:val="20"/>
          <w:lang w:val="en-US" w:eastAsia="ja-JP"/>
        </w:rPr>
        <w:t xml:space="preserve"> </w:t>
      </w:r>
      <w:r w:rsidRPr="00BA5945">
        <w:rPr>
          <w:rFonts w:ascii="Times New Roman" w:hAnsi="Times New Roman" w:cs="Times New Roman"/>
          <w:sz w:val="20"/>
          <w:szCs w:val="20"/>
          <w:lang w:val="en-US" w:eastAsia="ja-JP"/>
        </w:rPr>
        <w:t xml:space="preserve">without </w:t>
      </w:r>
      <w:r>
        <w:rPr>
          <w:rFonts w:ascii="Times New Roman" w:hAnsi="Times New Roman" w:cs="Times New Roman"/>
          <w:sz w:val="20"/>
          <w:szCs w:val="20"/>
          <w:lang w:val="en-US" w:eastAsia="ja-JP"/>
        </w:rPr>
        <w:t>significant</w:t>
      </w:r>
      <w:r w:rsidRPr="00BA5945">
        <w:rPr>
          <w:rFonts w:ascii="Times New Roman" w:hAnsi="Times New Roman" w:cs="Times New Roman"/>
          <w:sz w:val="20"/>
          <w:szCs w:val="20"/>
          <w:lang w:val="en-US" w:eastAsia="ja-JP"/>
        </w:rPr>
        <w:t xml:space="preserve"> spec</w:t>
      </w:r>
      <w:r>
        <w:rPr>
          <w:rFonts w:ascii="Times New Roman" w:hAnsi="Times New Roman" w:cs="Times New Roman"/>
          <w:sz w:val="20"/>
          <w:szCs w:val="20"/>
          <w:lang w:val="en-US" w:eastAsia="ja-JP"/>
        </w:rPr>
        <w:t>ification</w:t>
      </w:r>
      <w:r w:rsidRPr="00BA5945">
        <w:rPr>
          <w:rFonts w:ascii="Times New Roman" w:hAnsi="Times New Roman" w:cs="Times New Roman"/>
          <w:sz w:val="20"/>
          <w:szCs w:val="20"/>
          <w:lang w:val="en-US" w:eastAsia="ja-JP"/>
        </w:rPr>
        <w:t xml:space="preserve"> changes</w:t>
      </w:r>
      <w:r>
        <w:rPr>
          <w:rFonts w:ascii="Times New Roman" w:hAnsi="Times New Roman" w:cs="Times New Roman"/>
          <w:sz w:val="20"/>
          <w:szCs w:val="20"/>
          <w:lang w:val="en-US" w:eastAsia="ja-JP"/>
        </w:rPr>
        <w:t xml:space="preserve">. </w:t>
      </w:r>
    </w:p>
    <w:p w14:paraId="6033E799" w14:textId="77777777" w:rsidR="00906CAE" w:rsidRDefault="00906CAE" w:rsidP="00F06555">
      <w:p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In this perspective, we envision that different </w:t>
      </w:r>
      <w:r w:rsidRPr="00BA5945">
        <w:rPr>
          <w:rFonts w:ascii="Times New Roman" w:hAnsi="Times New Roman" w:cs="Times New Roman"/>
          <w:sz w:val="20"/>
          <w:szCs w:val="20"/>
          <w:lang w:val="en-US" w:eastAsia="ja-JP"/>
        </w:rPr>
        <w:t>monitoring KPI</w:t>
      </w:r>
      <w:r>
        <w:rPr>
          <w:rFonts w:ascii="Times New Roman" w:hAnsi="Times New Roman" w:cs="Times New Roman"/>
          <w:sz w:val="20"/>
          <w:szCs w:val="20"/>
          <w:lang w:val="en-US" w:eastAsia="ja-JP"/>
        </w:rPr>
        <w:t xml:space="preserve">s can be associated to different </w:t>
      </w:r>
      <w:r w:rsidRPr="00AD0CCD">
        <w:rPr>
          <w:rFonts w:ascii="Times New Roman" w:hAnsi="Times New Roman" w:cs="Times New Roman"/>
          <w:sz w:val="20"/>
          <w:szCs w:val="20"/>
          <w:lang w:val="en-US" w:eastAsia="ja-JP"/>
        </w:rPr>
        <w:t xml:space="preserve">reporting </w:t>
      </w:r>
      <w:r>
        <w:rPr>
          <w:rFonts w:ascii="Times New Roman" w:hAnsi="Times New Roman" w:cs="Times New Roman"/>
          <w:sz w:val="20"/>
          <w:szCs w:val="20"/>
          <w:lang w:val="en-US" w:eastAsia="ja-JP"/>
        </w:rPr>
        <w:t>modes that allow the reporting of quantities such b</w:t>
      </w:r>
      <w:r w:rsidRPr="002D41BE">
        <w:rPr>
          <w:rFonts w:ascii="Times New Roman" w:hAnsi="Times New Roman" w:cs="Times New Roman"/>
          <w:sz w:val="20"/>
          <w:szCs w:val="20"/>
          <w:lang w:val="en-US" w:eastAsia="ja-JP"/>
        </w:rPr>
        <w:t>eam prediction accuracy related KPIs, e.g., Top-1 or Top-K/1 beam prediction accuracy</w:t>
      </w:r>
      <w:r>
        <w:rPr>
          <w:rFonts w:ascii="Times New Roman" w:hAnsi="Times New Roman" w:cs="Times New Roman"/>
          <w:sz w:val="20"/>
          <w:szCs w:val="20"/>
          <w:lang w:val="en-US" w:eastAsia="ja-JP"/>
        </w:rPr>
        <w:t xml:space="preserve">, or the </w:t>
      </w:r>
      <w:r w:rsidRPr="002D41BE">
        <w:rPr>
          <w:rFonts w:ascii="Times New Roman" w:hAnsi="Times New Roman" w:cs="Times New Roman"/>
          <w:sz w:val="20"/>
          <w:szCs w:val="20"/>
          <w:lang w:val="en-US" w:eastAsia="ja-JP"/>
        </w:rPr>
        <w:t xml:space="preserve">L1-RSRP difference </w:t>
      </w:r>
      <w:r>
        <w:rPr>
          <w:rFonts w:ascii="Times New Roman" w:hAnsi="Times New Roman" w:cs="Times New Roman"/>
          <w:sz w:val="20"/>
          <w:szCs w:val="20"/>
          <w:lang w:val="en-US" w:eastAsia="ja-JP"/>
        </w:rPr>
        <w:t>between</w:t>
      </w:r>
      <w:r w:rsidRPr="002D41BE">
        <w:rPr>
          <w:rFonts w:ascii="Times New Roman" w:hAnsi="Times New Roman" w:cs="Times New Roman"/>
          <w:sz w:val="20"/>
          <w:szCs w:val="20"/>
          <w:lang w:val="en-US" w:eastAsia="ja-JP"/>
        </w:rPr>
        <w:t xml:space="preserve"> measured RSRP and predicted RSRP</w:t>
      </w:r>
      <w:r>
        <w:rPr>
          <w:rFonts w:ascii="Times New Roman" w:hAnsi="Times New Roman" w:cs="Times New Roman"/>
          <w:sz w:val="20"/>
          <w:szCs w:val="20"/>
          <w:lang w:val="en-US" w:eastAsia="ja-JP"/>
        </w:rPr>
        <w:t xml:space="preserve">. </w:t>
      </w:r>
    </w:p>
    <w:p w14:paraId="4248D437" w14:textId="11FE7E28" w:rsidR="00906CAE" w:rsidRDefault="00906CAE" w:rsidP="00F06555">
      <w:pPr>
        <w:jc w:val="both"/>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For functionalities associated with the BM-Case1</w:t>
      </w:r>
      <w:r>
        <w:rPr>
          <w:rFonts w:ascii="Times New Roman" w:hAnsi="Times New Roman" w:cs="Times New Roman"/>
          <w:sz w:val="20"/>
          <w:szCs w:val="20"/>
          <w:lang w:val="en-US" w:eastAsia="ja-JP"/>
        </w:rPr>
        <w:t xml:space="preserve"> and BM-Case2,</w:t>
      </w:r>
      <w:r w:rsidRPr="008E34A5">
        <w:rPr>
          <w:rFonts w:ascii="Times New Roman" w:hAnsi="Times New Roman" w:cs="Times New Roman"/>
          <w:sz w:val="20"/>
          <w:szCs w:val="20"/>
          <w:lang w:val="en-US" w:eastAsia="ja-JP"/>
        </w:rPr>
        <w:t xml:space="preserve"> assuming DL Tx beam prediction, it should be possible for the NW to support </w:t>
      </w:r>
      <w:r w:rsidRPr="008E34A5">
        <w:rPr>
          <w:rFonts w:ascii="Times New Roman" w:hAnsi="Times New Roman" w:cs="Times New Roman"/>
          <w:sz w:val="20"/>
          <w:szCs w:val="20"/>
          <w:lang w:eastAsia="ja-JP"/>
        </w:rPr>
        <w:t>different</w:t>
      </w:r>
      <w:r>
        <w:rPr>
          <w:rFonts w:ascii="Times New Roman" w:hAnsi="Times New Roman" w:cs="Times New Roman"/>
          <w:sz w:val="20"/>
          <w:szCs w:val="20"/>
          <w:lang w:eastAsia="ja-JP"/>
        </w:rPr>
        <w:t xml:space="preserve"> performance monitoring</w:t>
      </w:r>
      <w:r w:rsidRPr="008E34A5">
        <w:rPr>
          <w:rFonts w:ascii="Times New Roman" w:hAnsi="Times New Roman" w:cs="Times New Roman"/>
          <w:sz w:val="20"/>
          <w:szCs w:val="20"/>
          <w:lang w:eastAsia="ja-JP"/>
        </w:rPr>
        <w:t xml:space="preserve"> reporting </w:t>
      </w:r>
      <w:r w:rsidRPr="008E34A5">
        <w:rPr>
          <w:rFonts w:ascii="Times New Roman" w:hAnsi="Times New Roman" w:cs="Times New Roman"/>
          <w:sz w:val="20"/>
          <w:szCs w:val="20"/>
          <w:lang w:val="en-US" w:eastAsia="ja-JP"/>
        </w:rPr>
        <w:t>modes</w:t>
      </w:r>
      <w:r w:rsidR="0066715F">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including,</w:t>
      </w:r>
    </w:p>
    <w:p w14:paraId="2E14A19B" w14:textId="77777777" w:rsidR="00F94C25" w:rsidRPr="00790A1F" w:rsidRDefault="00E83674" w:rsidP="009C6516">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sidR="000571AC">
        <w:rPr>
          <w:rFonts w:ascii="Times New Roman" w:hAnsi="Times New Roman" w:cs="Times New Roman"/>
          <w:b/>
          <w:sz w:val="20"/>
          <w:szCs w:val="20"/>
          <w:lang w:val="en-US" w:eastAsia="ja-JP"/>
        </w:rPr>
        <w:t>PM-</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F44DE7" w:rsidRPr="00891313">
        <w:rPr>
          <w:rFonts w:ascii="Times New Roman" w:hAnsi="Times New Roman" w:cs="Times New Roman"/>
          <w:sz w:val="20"/>
          <w:szCs w:val="20"/>
          <w:lang w:val="en-US" w:eastAsia="ja-JP"/>
        </w:rPr>
        <w:t>Report</w:t>
      </w:r>
      <w:r w:rsidR="00F87998">
        <w:rPr>
          <w:rFonts w:ascii="Times New Roman" w:hAnsi="Times New Roman" w:cs="Times New Roman"/>
          <w:sz w:val="20"/>
          <w:szCs w:val="20"/>
          <w:lang w:val="en-US" w:eastAsia="ja-JP"/>
        </w:rPr>
        <w:t xml:space="preserve"> </w:t>
      </w:r>
      <w:r w:rsidR="00A90D5D" w:rsidRPr="00790A1F">
        <w:rPr>
          <w:rFonts w:ascii="Times New Roman" w:hAnsi="Times New Roman" w:cs="Times New Roman"/>
          <w:sz w:val="20"/>
          <w:szCs w:val="20"/>
          <w:lang w:val="en-US" w:eastAsia="ja-JP"/>
        </w:rPr>
        <w:t xml:space="preserve">performance monitoring </w:t>
      </w:r>
      <w:r w:rsidR="00F87998">
        <w:rPr>
          <w:rFonts w:ascii="Times New Roman" w:hAnsi="Times New Roman" w:cs="Times New Roman"/>
          <w:sz w:val="20"/>
          <w:szCs w:val="20"/>
          <w:lang w:val="en-US" w:eastAsia="ja-JP"/>
        </w:rPr>
        <w:t xml:space="preserve">of </w:t>
      </w:r>
      <w:r w:rsidR="00F44DE7" w:rsidRPr="00891313">
        <w:rPr>
          <w:rFonts w:ascii="Times New Roman" w:hAnsi="Times New Roman" w:cs="Times New Roman"/>
          <w:sz w:val="20"/>
          <w:szCs w:val="20"/>
          <w:lang w:val="en-US" w:eastAsia="ja-JP"/>
        </w:rPr>
        <w:t xml:space="preserve">“Top-K </w:t>
      </w:r>
      <w:r w:rsidR="00F44DE7" w:rsidRPr="00891313">
        <w:rPr>
          <w:rFonts w:ascii="Times New Roman" w:hAnsi="Times New Roman"/>
          <w:sz w:val="20"/>
          <w:lang w:val="en-US"/>
        </w:rPr>
        <w:t>beam prediction accuracy</w:t>
      </w:r>
      <w:r w:rsidR="00F44DE7" w:rsidRPr="00891313">
        <w:rPr>
          <w:rFonts w:ascii="Times New Roman" w:hAnsi="Times New Roman" w:cs="Times New Roman"/>
          <w:sz w:val="20"/>
          <w:szCs w:val="20"/>
          <w:lang w:val="en-US" w:eastAsia="ja-JP"/>
        </w:rPr>
        <w:t>”</w:t>
      </w:r>
      <w:r w:rsidR="00F94C25">
        <w:rPr>
          <w:rFonts w:ascii="Times New Roman" w:hAnsi="Times New Roman" w:cs="Times New Roman"/>
          <w:sz w:val="20"/>
          <w:szCs w:val="20"/>
          <w:lang w:val="en-US" w:eastAsia="ja-JP"/>
        </w:rPr>
        <w:t>.</w:t>
      </w:r>
      <w:r w:rsidR="00F44DE7" w:rsidRPr="00891313">
        <w:rPr>
          <w:rFonts w:ascii="Times New Roman" w:hAnsi="Times New Roman" w:cs="Times New Roman"/>
          <w:sz w:val="20"/>
          <w:szCs w:val="20"/>
          <w:lang w:val="en-US" w:eastAsia="ja-JP"/>
        </w:rPr>
        <w:t xml:space="preserve"> </w:t>
      </w:r>
    </w:p>
    <w:p w14:paraId="3C3F991D" w14:textId="77777777" w:rsidR="00AF7BBD" w:rsidRPr="00790A1F" w:rsidRDefault="00F44DE7" w:rsidP="00F94C25">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 xml:space="preserve">UE calculates the beam prediction accuracy </w:t>
      </w:r>
      <w:r w:rsidR="0099566D" w:rsidRPr="00891313">
        <w:rPr>
          <w:rFonts w:ascii="Times New Roman" w:hAnsi="Times New Roman"/>
          <w:sz w:val="20"/>
          <w:lang w:val="en-US"/>
        </w:rPr>
        <w:t xml:space="preserve">performance monitoring </w:t>
      </w:r>
      <w:r w:rsidR="00313520" w:rsidRPr="00891313">
        <w:rPr>
          <w:rFonts w:ascii="Times New Roman" w:hAnsi="Times New Roman"/>
          <w:sz w:val="20"/>
          <w:lang w:val="en-US"/>
        </w:rPr>
        <w:t xml:space="preserve">metric </w:t>
      </w:r>
      <w:r w:rsidRPr="00891313">
        <w:rPr>
          <w:rFonts w:ascii="Times New Roman" w:hAnsi="Times New Roman"/>
          <w:sz w:val="20"/>
          <w:lang w:val="en-US"/>
        </w:rPr>
        <w:t xml:space="preserve">at the UE side. </w:t>
      </w:r>
    </w:p>
    <w:p w14:paraId="04F229F7" w14:textId="7330EE5C" w:rsidR="00AA38A5" w:rsidRPr="00FD05EB" w:rsidRDefault="00F44DE7" w:rsidP="004F6D1E">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The UE shall use the output of the AI/ML model</w:t>
      </w:r>
      <w:r w:rsidR="00564880" w:rsidRPr="00891313">
        <w:rPr>
          <w:rFonts w:ascii="Times New Roman" w:hAnsi="Times New Roman" w:cs="Times New Roman"/>
          <w:sz w:val="20"/>
          <w:szCs w:val="20"/>
          <w:lang w:val="en-US" w:eastAsia="ja-JP"/>
        </w:rPr>
        <w:t xml:space="preserve">, e.g., </w:t>
      </w:r>
      <w:r w:rsidRPr="00891313">
        <w:rPr>
          <w:rFonts w:ascii="Times New Roman" w:hAnsi="Times New Roman" w:cs="Times New Roman"/>
          <w:sz w:val="20"/>
          <w:szCs w:val="20"/>
          <w:lang w:val="en-US" w:eastAsia="ja-JP"/>
        </w:rPr>
        <w:t xml:space="preserve">predicted Top-K beam IDs </w:t>
      </w:r>
      <w:r w:rsidR="00FD705B">
        <w:rPr>
          <w:rFonts w:ascii="Times New Roman" w:hAnsi="Times New Roman" w:cs="Times New Roman"/>
          <w:sz w:val="20"/>
          <w:szCs w:val="20"/>
          <w:lang w:val="en-US" w:eastAsia="ja-JP"/>
        </w:rPr>
        <w:t xml:space="preserve">obtained directly or indirectly based on the </w:t>
      </w:r>
      <w:r w:rsidR="00FD705B" w:rsidRPr="003F59FB">
        <w:rPr>
          <w:rFonts w:ascii="Times New Roman" w:hAnsi="Times New Roman"/>
          <w:sz w:val="20"/>
          <w:lang w:val="en-US"/>
        </w:rPr>
        <w:t>predicted RSRP</w:t>
      </w:r>
      <w:r w:rsidR="00FD705B">
        <w:rPr>
          <w:rFonts w:ascii="Times New Roman" w:hAnsi="Times New Roman"/>
          <w:sz w:val="20"/>
          <w:lang w:val="en-US"/>
        </w:rPr>
        <w:t>s</w:t>
      </w:r>
      <w:r w:rsidR="00FD705B">
        <w:rPr>
          <w:rFonts w:ascii="Times New Roman" w:hAnsi="Times New Roman" w:cs="Times New Roman"/>
          <w:sz w:val="20"/>
          <w:szCs w:val="20"/>
          <w:lang w:val="en-US" w:eastAsia="ja-JP"/>
        </w:rPr>
        <w:t xml:space="preserve"> </w:t>
      </w:r>
      <w:r w:rsidR="00BC12DC">
        <w:rPr>
          <w:rFonts w:ascii="Times New Roman" w:hAnsi="Times New Roman" w:cs="Times New Roman"/>
          <w:sz w:val="20"/>
          <w:szCs w:val="20"/>
          <w:lang w:val="en-US" w:eastAsia="ja-JP"/>
        </w:rPr>
        <w:t>(</w:t>
      </w:r>
      <w:r w:rsidR="00FD705B">
        <w:rPr>
          <w:rFonts w:ascii="Times New Roman" w:hAnsi="Times New Roman" w:cs="Times New Roman"/>
          <w:sz w:val="20"/>
          <w:szCs w:val="20"/>
          <w:lang w:val="en-US" w:eastAsia="ja-JP"/>
        </w:rPr>
        <w:t xml:space="preserve">obtained at the output of the </w:t>
      </w:r>
      <w:r w:rsidR="00FD705B" w:rsidRPr="008E34A5">
        <w:rPr>
          <w:rFonts w:ascii="Times New Roman" w:hAnsi="Times New Roman" w:cs="Times New Roman"/>
          <w:sz w:val="20"/>
          <w:szCs w:val="20"/>
          <w:lang w:val="en-US" w:eastAsia="ja-JP"/>
        </w:rPr>
        <w:t>AI/ML model</w:t>
      </w:r>
      <w:r w:rsidR="00BC12DC">
        <w:rPr>
          <w:rFonts w:ascii="Times New Roman" w:hAnsi="Times New Roman" w:cs="Times New Roman"/>
          <w:sz w:val="20"/>
          <w:szCs w:val="20"/>
          <w:lang w:val="en-US" w:eastAsia="ja-JP"/>
        </w:rPr>
        <w:t>)</w:t>
      </w:r>
      <w:r w:rsidR="006E6057">
        <w:rPr>
          <w:rFonts w:ascii="Times New Roman" w:hAnsi="Times New Roman" w:cs="Times New Roman"/>
          <w:sz w:val="20"/>
          <w:szCs w:val="20"/>
          <w:lang w:val="en-US" w:eastAsia="ja-JP"/>
        </w:rPr>
        <w:t>, a</w:t>
      </w:r>
      <w:r w:rsidRPr="00891313">
        <w:rPr>
          <w:rFonts w:ascii="Times New Roman" w:hAnsi="Times New Roman" w:cs="Times New Roman"/>
          <w:sz w:val="20"/>
          <w:szCs w:val="20"/>
          <w:lang w:val="en-US" w:eastAsia="ja-JP"/>
        </w:rPr>
        <w:t>nd compare it with the ground</w:t>
      </w:r>
      <w:r w:rsidR="00B322C2" w:rsidRPr="00891313">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 xml:space="preserve">truth value of the </w:t>
      </w:r>
      <w:r w:rsidRPr="00891313">
        <w:rPr>
          <w:rFonts w:ascii="Times New Roman" w:eastAsia="MS Mincho" w:hAnsi="Times New Roman" w:cs="Times New Roman"/>
          <w:sz w:val="20"/>
          <w:szCs w:val="20"/>
          <w:lang w:val="en-US"/>
        </w:rPr>
        <w:t>best Top-1 beam over the Set A beams</w:t>
      </w:r>
      <w:r w:rsidRPr="00891313">
        <w:rPr>
          <w:rFonts w:ascii="Times New Roman" w:hAnsi="Times New Roman" w:cs="Times New Roman"/>
          <w:sz w:val="20"/>
          <w:szCs w:val="20"/>
          <w:lang w:val="en-US" w:eastAsia="ja-JP"/>
        </w:rPr>
        <w:t xml:space="preserve"> obtained from the measurements.</w:t>
      </w:r>
    </w:p>
    <w:p w14:paraId="713D1432" w14:textId="366D1138" w:rsidR="00320F7A" w:rsidRPr="00FD05EB" w:rsidRDefault="00B86BF2" w:rsidP="00FD05EB">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For determining the Beam prediction accuracy related KPIs, t</w:t>
      </w:r>
      <w:r w:rsidR="008A312D" w:rsidRPr="00CC4B55">
        <w:rPr>
          <w:rFonts w:ascii="Times New Roman" w:hAnsi="Times New Roman" w:cs="Times New Roman"/>
          <w:sz w:val="20"/>
          <w:szCs w:val="20"/>
          <w:lang w:val="en-US" w:eastAsia="ja-JP"/>
        </w:rPr>
        <w:t xml:space="preserve">he </w:t>
      </w:r>
      <w:r w:rsidR="00774F01" w:rsidRPr="00CC4B55">
        <w:rPr>
          <w:rFonts w:ascii="Times New Roman" w:hAnsi="Times New Roman" w:cs="Times New Roman"/>
          <w:sz w:val="20"/>
          <w:szCs w:val="20"/>
          <w:lang w:val="en-US" w:eastAsia="ja-JP"/>
        </w:rPr>
        <w:t xml:space="preserve">UE </w:t>
      </w:r>
      <w:r w:rsidR="008A312D" w:rsidRPr="00CC4B55">
        <w:rPr>
          <w:rFonts w:ascii="Times New Roman" w:hAnsi="Times New Roman" w:cs="Times New Roman"/>
          <w:sz w:val="20"/>
          <w:szCs w:val="20"/>
          <w:lang w:val="en-US" w:eastAsia="ja-JP"/>
        </w:rPr>
        <w:t xml:space="preserve">shall </w:t>
      </w:r>
      <w:r w:rsidR="008A312D" w:rsidRPr="00FD05EB">
        <w:rPr>
          <w:rFonts w:ascii="Times New Roman" w:hAnsi="Times New Roman" w:cs="Times New Roman"/>
          <w:sz w:val="20"/>
          <w:szCs w:val="20"/>
          <w:lang w:val="en-US" w:eastAsia="ja-JP"/>
        </w:rPr>
        <w:t xml:space="preserve">refer to the </w:t>
      </w:r>
      <w:r w:rsidR="00991AC4" w:rsidRPr="00FD05EB">
        <w:rPr>
          <w:rFonts w:ascii="Times New Roman" w:hAnsi="Times New Roman" w:cs="Times New Roman"/>
          <w:sz w:val="20"/>
          <w:szCs w:val="20"/>
          <w:lang w:val="en-US" w:eastAsia="ja-JP"/>
        </w:rPr>
        <w:t xml:space="preserve">KPIs </w:t>
      </w:r>
      <w:r w:rsidR="00246439" w:rsidRPr="00FD05EB">
        <w:rPr>
          <w:rFonts w:ascii="Times New Roman" w:hAnsi="Times New Roman" w:cs="Times New Roman"/>
          <w:sz w:val="20"/>
          <w:szCs w:val="20"/>
          <w:lang w:val="en-US" w:eastAsia="ja-JP"/>
        </w:rPr>
        <w:t xml:space="preserve">described in </w:t>
      </w:r>
      <w:r w:rsidR="00E70099" w:rsidRPr="00FD05EB">
        <w:rPr>
          <w:rFonts w:ascii="Times New Roman" w:hAnsi="Times New Roman" w:cs="Times New Roman"/>
          <w:sz w:val="20"/>
          <w:szCs w:val="20"/>
          <w:lang w:val="en-US" w:eastAsia="ja-JP"/>
        </w:rPr>
        <w:t xml:space="preserve">clause </w:t>
      </w:r>
      <w:r w:rsidR="00774F01" w:rsidRPr="00FD05EB">
        <w:rPr>
          <w:rFonts w:ascii="Times New Roman" w:hAnsi="Times New Roman" w:cs="Times New Roman"/>
          <w:sz w:val="20"/>
          <w:szCs w:val="20"/>
          <w:lang w:val="en-US" w:eastAsia="ja-JP"/>
        </w:rPr>
        <w:t xml:space="preserve">6.3.1 of </w:t>
      </w:r>
      <w:r w:rsidR="00154191" w:rsidRPr="00FD05EB">
        <w:rPr>
          <w:rFonts w:ascii="Times New Roman" w:hAnsi="Times New Roman" w:cs="Times New Roman"/>
          <w:sz w:val="20"/>
          <w:szCs w:val="20"/>
          <w:lang w:val="en-US" w:eastAsia="ja-JP"/>
        </w:rPr>
        <w:t>TR 38.843</w:t>
      </w:r>
      <w:r w:rsidR="00AC0305">
        <w:rPr>
          <w:rFonts w:ascii="Times New Roman" w:hAnsi="Times New Roman" w:cs="Times New Roman"/>
          <w:sz w:val="20"/>
          <w:szCs w:val="20"/>
          <w:lang w:val="en-US" w:eastAsia="ja-JP"/>
        </w:rPr>
        <w:t xml:space="preserve">, </w:t>
      </w:r>
      <w:r w:rsidR="00223457">
        <w:rPr>
          <w:rFonts w:ascii="Times New Roman" w:hAnsi="Times New Roman" w:cs="Times New Roman"/>
          <w:sz w:val="20"/>
          <w:szCs w:val="20"/>
          <w:lang w:val="en-US" w:eastAsia="ja-JP"/>
        </w:rPr>
        <w:t>prioritizing</w:t>
      </w:r>
      <w:r w:rsidR="00467D17">
        <w:rPr>
          <w:rFonts w:ascii="Times New Roman" w:hAnsi="Times New Roman" w:cs="Times New Roman"/>
          <w:sz w:val="20"/>
          <w:szCs w:val="20"/>
          <w:lang w:val="en-US" w:eastAsia="ja-JP"/>
        </w:rPr>
        <w:t xml:space="preserve"> </w:t>
      </w:r>
      <w:r w:rsidR="00397337">
        <w:rPr>
          <w:rFonts w:ascii="Times New Roman" w:hAnsi="Times New Roman" w:cs="Times New Roman"/>
          <w:sz w:val="20"/>
          <w:szCs w:val="20"/>
          <w:lang w:val="en-US" w:eastAsia="ja-JP"/>
        </w:rPr>
        <w:t xml:space="preserve">the </w:t>
      </w:r>
      <w:r w:rsidR="00467D17">
        <w:rPr>
          <w:rFonts w:ascii="Times New Roman" w:hAnsi="Times New Roman" w:cs="Times New Roman"/>
          <w:sz w:val="20"/>
          <w:szCs w:val="20"/>
          <w:lang w:val="en-US" w:eastAsia="ja-JP"/>
        </w:rPr>
        <w:t xml:space="preserve">KPIs </w:t>
      </w:r>
      <w:r w:rsidR="00397337">
        <w:rPr>
          <w:rFonts w:ascii="Times New Roman" w:hAnsi="Times New Roman" w:cs="Times New Roman"/>
          <w:sz w:val="20"/>
          <w:szCs w:val="20"/>
          <w:lang w:val="en-US" w:eastAsia="ja-JP"/>
        </w:rPr>
        <w:t>mostly</w:t>
      </w:r>
      <w:r w:rsidR="00467D17">
        <w:rPr>
          <w:rFonts w:ascii="Times New Roman" w:hAnsi="Times New Roman" w:cs="Times New Roman"/>
          <w:sz w:val="20"/>
          <w:szCs w:val="20"/>
          <w:lang w:val="en-US" w:eastAsia="ja-JP"/>
        </w:rPr>
        <w:t xml:space="preserve"> </w:t>
      </w:r>
      <w:r w:rsidR="00E474BD">
        <w:rPr>
          <w:rFonts w:ascii="Times New Roman" w:hAnsi="Times New Roman" w:cs="Times New Roman"/>
          <w:sz w:val="20"/>
          <w:szCs w:val="20"/>
          <w:lang w:val="en-US" w:eastAsia="ja-JP"/>
        </w:rPr>
        <w:t xml:space="preserve">used </w:t>
      </w:r>
      <w:r w:rsidR="00467D17">
        <w:rPr>
          <w:rFonts w:ascii="Times New Roman" w:hAnsi="Times New Roman" w:cs="Times New Roman"/>
          <w:sz w:val="20"/>
          <w:szCs w:val="20"/>
          <w:lang w:val="en-US" w:eastAsia="ja-JP"/>
        </w:rPr>
        <w:t>in Release-18 SI</w:t>
      </w:r>
      <w:r w:rsidR="00397337">
        <w:rPr>
          <w:rFonts w:ascii="Times New Roman" w:hAnsi="Times New Roman" w:cs="Times New Roman"/>
          <w:sz w:val="20"/>
          <w:szCs w:val="20"/>
          <w:lang w:val="en-US" w:eastAsia="ja-JP"/>
        </w:rPr>
        <w:t xml:space="preserve"> evaluation</w:t>
      </w:r>
      <w:r w:rsidR="00320F7A" w:rsidRPr="00FD05EB">
        <w:rPr>
          <w:rFonts w:ascii="Times New Roman" w:hAnsi="Times New Roman" w:cs="Times New Roman"/>
          <w:sz w:val="20"/>
          <w:szCs w:val="20"/>
          <w:lang w:val="en-US" w:eastAsia="ja-JP"/>
        </w:rPr>
        <w:t xml:space="preserve"> </w:t>
      </w:r>
      <w:r w:rsidR="00467D17">
        <w:rPr>
          <w:rFonts w:ascii="Times New Roman" w:hAnsi="Times New Roman" w:cs="Times New Roman"/>
          <w:sz w:val="20"/>
          <w:szCs w:val="20"/>
          <w:lang w:val="en-US" w:eastAsia="ja-JP"/>
        </w:rPr>
        <w:t>including,</w:t>
      </w:r>
    </w:p>
    <w:p w14:paraId="070D702D" w14:textId="58370830" w:rsidR="00926607" w:rsidRPr="00891313" w:rsidRDefault="00926607"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Top-1 (%): the percentage of "the Top-1 genie-aided beam is Top-1 predicted beam"</w:t>
      </w:r>
      <w:r w:rsidR="00E61572">
        <w:rPr>
          <w:rFonts w:ascii="Times New Roman" w:hAnsi="Times New Roman" w:cs="Times New Roman"/>
          <w:sz w:val="20"/>
          <w:szCs w:val="20"/>
          <w:lang w:val="en-US" w:eastAsia="ja-JP"/>
        </w:rPr>
        <w:t>.</w:t>
      </w:r>
    </w:p>
    <w:p w14:paraId="209E9D93" w14:textId="5FDEB6B3" w:rsidR="00C151EA" w:rsidRPr="00891313" w:rsidRDefault="00C151EA" w:rsidP="00FD05EB">
      <w:pPr>
        <w:pStyle w:val="ListParagraph"/>
        <w:numPr>
          <w:ilvl w:val="0"/>
          <w:numId w:val="91"/>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Top-K/1 (%): the percentage of "the Top-1 genie-aided beam is one of the Top-K predicted beams"</w:t>
      </w:r>
      <w:r w:rsidR="00B0524B" w:rsidRPr="00891313">
        <w:rPr>
          <w:rFonts w:ascii="Times New Roman" w:hAnsi="Times New Roman" w:cs="Times New Roman"/>
          <w:sz w:val="20"/>
          <w:szCs w:val="20"/>
          <w:lang w:val="en-US" w:eastAsia="ja-JP"/>
        </w:rPr>
        <w:t>, where K &gt;1 and values can be reported.</w:t>
      </w:r>
    </w:p>
    <w:p w14:paraId="382AC6FE" w14:textId="5174BCE5" w:rsidR="008B2D0C" w:rsidRPr="00E539E6" w:rsidRDefault="008B2D0C" w:rsidP="008B2D0C">
      <w:pPr>
        <w:pStyle w:val="ListParagraph"/>
        <w:numPr>
          <w:ilvl w:val="0"/>
          <w:numId w:val="50"/>
        </w:numPr>
        <w:jc w:val="both"/>
        <w:rPr>
          <w:rFonts w:ascii="Times New Roman" w:hAnsi="Times New Roman" w:cs="Times New Roman"/>
          <w:i/>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PM-2</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Pr="00891313">
        <w:rPr>
          <w:rFonts w:ascii="Times New Roman" w:hAnsi="Times New Roman" w:cs="Times New Roman"/>
          <w:sz w:val="20"/>
          <w:szCs w:val="20"/>
          <w:lang w:val="en-US" w:eastAsia="ja-JP"/>
        </w:rPr>
        <w:t>Report</w:t>
      </w:r>
      <w:r>
        <w:rPr>
          <w:rFonts w:ascii="Times New Roman" w:hAnsi="Times New Roman" w:cs="Times New Roman"/>
          <w:sz w:val="20"/>
          <w:szCs w:val="20"/>
          <w:lang w:val="en-US" w:eastAsia="ja-JP"/>
        </w:rPr>
        <w:t xml:space="preserve"> </w:t>
      </w:r>
      <w:r w:rsidRPr="00E539E6">
        <w:rPr>
          <w:rFonts w:ascii="Times New Roman" w:hAnsi="Times New Roman" w:cs="Times New Roman"/>
          <w:sz w:val="20"/>
          <w:szCs w:val="20"/>
          <w:lang w:val="en-US" w:eastAsia="ja-JP"/>
        </w:rPr>
        <w:t>performance monitoring</w:t>
      </w:r>
      <w:r w:rsidRPr="0071486A">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of </w:t>
      </w:r>
      <w:r w:rsidRPr="00891313">
        <w:rPr>
          <w:rFonts w:ascii="Times New Roman" w:hAnsi="Times New Roman" w:cs="Times New Roman"/>
          <w:sz w:val="20"/>
          <w:szCs w:val="20"/>
          <w:lang w:val="en-US" w:eastAsia="ja-JP"/>
        </w:rPr>
        <w:t>“</w:t>
      </w:r>
      <w:r w:rsidR="001E3B52" w:rsidRPr="001E3B52">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w:t>
      </w:r>
      <w:r w:rsidR="00042E22">
        <w:rPr>
          <w:rFonts w:ascii="Times New Roman" w:hAnsi="Times New Roman" w:cs="Times New Roman"/>
          <w:sz w:val="20"/>
          <w:szCs w:val="20"/>
          <w:lang w:val="en-US" w:eastAsia="ja-JP"/>
        </w:rPr>
        <w:t>.</w:t>
      </w:r>
      <w:r w:rsidRPr="00891313">
        <w:rPr>
          <w:rFonts w:ascii="Times New Roman" w:hAnsi="Times New Roman" w:cs="Times New Roman"/>
          <w:sz w:val="20"/>
          <w:szCs w:val="20"/>
          <w:lang w:val="en-US" w:eastAsia="ja-JP"/>
        </w:rPr>
        <w:t xml:space="preserve"> </w:t>
      </w:r>
    </w:p>
    <w:p w14:paraId="07324CD9" w14:textId="170E8CD0" w:rsidR="00E53BE9" w:rsidRPr="0071486A" w:rsidRDefault="002B21FD" w:rsidP="002B21FD">
      <w:pPr>
        <w:pStyle w:val="ListParagraph"/>
        <w:numPr>
          <w:ilvl w:val="1"/>
          <w:numId w:val="50"/>
        </w:numPr>
        <w:jc w:val="both"/>
        <w:rPr>
          <w:rFonts w:ascii="Times New Roman" w:hAnsi="Times New Roman" w:cs="Times New Roman"/>
          <w:i/>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891313">
        <w:rPr>
          <w:rFonts w:ascii="Times New Roman" w:hAnsi="Times New Roman"/>
          <w:sz w:val="20"/>
          <w:lang w:val="en-US"/>
        </w:rPr>
        <w:t>UE calculates the</w:t>
      </w:r>
      <w:r w:rsidR="00F20740">
        <w:rPr>
          <w:rFonts w:ascii="Times New Roman" w:hAnsi="Times New Roman"/>
          <w:sz w:val="20"/>
          <w:lang w:val="en-US"/>
        </w:rPr>
        <w:t xml:space="preserve"> </w:t>
      </w:r>
      <w:r w:rsidR="00F20740" w:rsidRPr="00F20740">
        <w:rPr>
          <w:rFonts w:ascii="Times New Roman" w:hAnsi="Times New Roman"/>
          <w:sz w:val="20"/>
          <w:lang w:val="en-US"/>
        </w:rPr>
        <w:t xml:space="preserve">L1-RSRP difference for </w:t>
      </w:r>
      <w:bookmarkStart w:id="6" w:name="_Hlk158645386"/>
      <w:r w:rsidR="00F20740" w:rsidRPr="00F20740">
        <w:rPr>
          <w:rFonts w:ascii="Times New Roman" w:hAnsi="Times New Roman"/>
          <w:sz w:val="20"/>
          <w:lang w:val="en-US"/>
        </w:rPr>
        <w:t>Top-1 predicted beam</w:t>
      </w:r>
      <w:r w:rsidR="00901C41">
        <w:rPr>
          <w:rFonts w:ascii="Times New Roman" w:hAnsi="Times New Roman"/>
          <w:sz w:val="20"/>
          <w:lang w:val="en-US"/>
        </w:rPr>
        <w:t>.</w:t>
      </w:r>
      <w:bookmarkEnd w:id="6"/>
    </w:p>
    <w:p w14:paraId="3AADB89E" w14:textId="083F84A7" w:rsidR="00795F66" w:rsidRPr="00795F66" w:rsidRDefault="002B21FD" w:rsidP="00795F66">
      <w:pPr>
        <w:pStyle w:val="ListParagraph"/>
        <w:numPr>
          <w:ilvl w:val="1"/>
          <w:numId w:val="50"/>
        </w:numPr>
        <w:rPr>
          <w:rFonts w:ascii="Times New Roman" w:hAnsi="Times New Roman" w:cs="Times New Roman"/>
          <w:sz w:val="20"/>
          <w:szCs w:val="20"/>
          <w:lang w:val="en-US" w:eastAsia="ja-JP"/>
        </w:rPr>
      </w:pPr>
      <w:r w:rsidRPr="00795F66">
        <w:rPr>
          <w:rFonts w:ascii="Times New Roman" w:hAnsi="Times New Roman" w:cs="Times New Roman"/>
          <w:sz w:val="20"/>
          <w:szCs w:val="20"/>
          <w:lang w:val="en-US" w:eastAsia="ja-JP"/>
        </w:rPr>
        <w:t xml:space="preserve">The UE shall use the output of the AI/ML model, e.g., predicted Top-K beam IDs obtained directly or indirectly based on the </w:t>
      </w:r>
      <w:r w:rsidRPr="00795F66">
        <w:rPr>
          <w:rFonts w:ascii="Times New Roman" w:hAnsi="Times New Roman"/>
          <w:sz w:val="20"/>
          <w:lang w:val="en-US"/>
        </w:rPr>
        <w:t>predicted RSRPs</w:t>
      </w:r>
      <w:r w:rsidRPr="00795F66">
        <w:rPr>
          <w:rFonts w:ascii="Times New Roman" w:hAnsi="Times New Roman" w:cs="Times New Roman"/>
          <w:sz w:val="20"/>
          <w:szCs w:val="20"/>
          <w:lang w:val="en-US" w:eastAsia="ja-JP"/>
        </w:rPr>
        <w:t xml:space="preserve"> </w:t>
      </w:r>
      <w:r w:rsidR="00D52174">
        <w:rPr>
          <w:rFonts w:ascii="Times New Roman" w:hAnsi="Times New Roman" w:cs="Times New Roman"/>
          <w:sz w:val="20"/>
          <w:szCs w:val="20"/>
          <w:lang w:val="en-US" w:eastAsia="ja-JP"/>
        </w:rPr>
        <w:t>(</w:t>
      </w:r>
      <w:r w:rsidRPr="00795F66">
        <w:rPr>
          <w:rFonts w:ascii="Times New Roman" w:hAnsi="Times New Roman" w:cs="Times New Roman"/>
          <w:sz w:val="20"/>
          <w:szCs w:val="20"/>
          <w:lang w:val="en-US" w:eastAsia="ja-JP"/>
        </w:rPr>
        <w:t>obtained at the output of the AI/ML model</w:t>
      </w:r>
      <w:r w:rsidR="00D3159C">
        <w:rPr>
          <w:rFonts w:ascii="Times New Roman" w:hAnsi="Times New Roman" w:cs="Times New Roman"/>
          <w:sz w:val="20"/>
          <w:szCs w:val="20"/>
          <w:lang w:val="en-US" w:eastAsia="ja-JP"/>
        </w:rPr>
        <w:t>)</w:t>
      </w:r>
      <w:r w:rsidR="00986FC7">
        <w:rPr>
          <w:rFonts w:ascii="Times New Roman" w:hAnsi="Times New Roman" w:cs="Times New Roman"/>
          <w:sz w:val="20"/>
          <w:szCs w:val="20"/>
          <w:lang w:val="en-US" w:eastAsia="ja-JP"/>
        </w:rPr>
        <w:t xml:space="preserve"> as well as the </w:t>
      </w:r>
      <w:r w:rsidR="009F0DE5" w:rsidRPr="009F0DE5">
        <w:rPr>
          <w:rFonts w:ascii="Times New Roman" w:hAnsi="Times New Roman" w:cs="Times New Roman"/>
          <w:sz w:val="20"/>
          <w:szCs w:val="20"/>
          <w:lang w:val="en-US" w:eastAsia="ja-JP"/>
        </w:rPr>
        <w:t>L1-RSRP</w:t>
      </w:r>
      <w:r w:rsidR="00D07407">
        <w:rPr>
          <w:rFonts w:ascii="Times New Roman" w:hAnsi="Times New Roman" w:cs="Times New Roman"/>
          <w:sz w:val="20"/>
          <w:szCs w:val="20"/>
          <w:lang w:val="en-US" w:eastAsia="ja-JP"/>
        </w:rPr>
        <w:t>s</w:t>
      </w:r>
      <w:r w:rsidR="009F0DE5" w:rsidRPr="009F0DE5">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 xml:space="preserve">measured </w:t>
      </w:r>
      <w:r w:rsidR="00D03D4F">
        <w:rPr>
          <w:rFonts w:ascii="Times New Roman" w:hAnsi="Times New Roman" w:cs="Times New Roman"/>
          <w:sz w:val="20"/>
          <w:szCs w:val="20"/>
          <w:lang w:val="en-US" w:eastAsia="ja-JP"/>
        </w:rPr>
        <w:t>(</w:t>
      </w:r>
      <w:r w:rsidR="00D03D4F" w:rsidRPr="00AD22B9">
        <w:rPr>
          <w:rFonts w:ascii="Times New Roman" w:hAnsi="Times New Roman" w:cs="Times New Roman"/>
          <w:sz w:val="20"/>
          <w:szCs w:val="20"/>
          <w:lang w:val="en-US" w:eastAsia="ja-JP"/>
        </w:rPr>
        <w:t>ideal L1-RSRP</w:t>
      </w:r>
      <w:r w:rsidR="00D03D4F">
        <w:rPr>
          <w:rFonts w:ascii="Times New Roman" w:hAnsi="Times New Roman" w:cs="Times New Roman"/>
          <w:sz w:val="20"/>
          <w:szCs w:val="20"/>
          <w:lang w:val="en-US" w:eastAsia="ja-JP"/>
        </w:rPr>
        <w:t xml:space="preserve">) </w:t>
      </w:r>
      <w:r w:rsidR="00D07407" w:rsidRPr="00D07407">
        <w:rPr>
          <w:rFonts w:ascii="Times New Roman" w:hAnsi="Times New Roman" w:cs="Times New Roman"/>
          <w:sz w:val="20"/>
          <w:szCs w:val="20"/>
          <w:lang w:val="en-US" w:eastAsia="ja-JP"/>
        </w:rPr>
        <w:t>over the Set A beams</w:t>
      </w:r>
      <w:r w:rsidR="00795F66" w:rsidRPr="00795F66">
        <w:rPr>
          <w:rFonts w:ascii="Times New Roman" w:hAnsi="Times New Roman" w:cs="Times New Roman"/>
          <w:sz w:val="20"/>
          <w:szCs w:val="20"/>
          <w:lang w:val="en-US" w:eastAsia="ja-JP"/>
        </w:rPr>
        <w:t>.</w:t>
      </w:r>
      <w:r w:rsidR="005175FD">
        <w:rPr>
          <w:rFonts w:ascii="Times New Roman" w:hAnsi="Times New Roman" w:cs="Times New Roman"/>
          <w:sz w:val="20"/>
          <w:szCs w:val="20"/>
          <w:lang w:val="en-US" w:eastAsia="ja-JP"/>
        </w:rPr>
        <w:t xml:space="preserve"> </w:t>
      </w:r>
    </w:p>
    <w:p w14:paraId="5E106029" w14:textId="31F4787D" w:rsidR="002B21FD" w:rsidRPr="00E539E6" w:rsidRDefault="00504056" w:rsidP="002B21FD">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002B21FD"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002B21FD" w:rsidRPr="00891313">
        <w:rPr>
          <w:rFonts w:ascii="Times New Roman" w:hAnsi="Times New Roman" w:cs="Times New Roman"/>
          <w:sz w:val="20"/>
          <w:szCs w:val="20"/>
          <w:lang w:val="en-US" w:eastAsia="ja-JP"/>
        </w:rPr>
        <w:t xml:space="preserve"> the </w:t>
      </w:r>
      <w:r w:rsidR="001103C0" w:rsidRPr="001103C0">
        <w:rPr>
          <w:rFonts w:ascii="Times New Roman" w:hAnsi="Times New Roman" w:cs="Times New Roman"/>
          <w:sz w:val="20"/>
          <w:szCs w:val="20"/>
          <w:lang w:val="en-US" w:eastAsia="ja-JP"/>
        </w:rPr>
        <w:t>L1-RSRP difference</w:t>
      </w:r>
      <w:r w:rsidR="002B21FD" w:rsidRPr="00891313">
        <w:rPr>
          <w:rFonts w:ascii="Times New Roman" w:hAnsi="Times New Roman" w:cs="Times New Roman"/>
          <w:sz w:val="20"/>
          <w:szCs w:val="20"/>
          <w:lang w:val="en-US" w:eastAsia="ja-JP"/>
        </w:rPr>
        <w:t>, t</w:t>
      </w:r>
      <w:r w:rsidR="002B21FD" w:rsidRPr="00E539E6">
        <w:rPr>
          <w:rFonts w:ascii="Times New Roman" w:hAnsi="Times New Roman" w:cs="Times New Roman"/>
          <w:sz w:val="20"/>
          <w:szCs w:val="20"/>
          <w:lang w:val="en-US" w:eastAsia="ja-JP"/>
        </w:rPr>
        <w:t xml:space="preserve">he UE shall refer to the KPI </w:t>
      </w:r>
      <w:r w:rsidR="000308B0">
        <w:rPr>
          <w:rFonts w:ascii="Times New Roman" w:hAnsi="Times New Roman" w:cs="Times New Roman"/>
          <w:sz w:val="20"/>
          <w:szCs w:val="20"/>
          <w:lang w:val="en-US" w:eastAsia="ja-JP"/>
        </w:rPr>
        <w:t xml:space="preserve">definition </w:t>
      </w:r>
      <w:r>
        <w:rPr>
          <w:rFonts w:ascii="Times New Roman" w:hAnsi="Times New Roman" w:cs="Times New Roman"/>
          <w:sz w:val="20"/>
          <w:szCs w:val="20"/>
          <w:lang w:val="en-US" w:eastAsia="ja-JP"/>
        </w:rPr>
        <w:t>contained</w:t>
      </w:r>
      <w:r w:rsidR="002B21FD" w:rsidRPr="00E539E6">
        <w:rPr>
          <w:rFonts w:ascii="Times New Roman" w:hAnsi="Times New Roman" w:cs="Times New Roman"/>
          <w:sz w:val="20"/>
          <w:szCs w:val="20"/>
          <w:lang w:val="en-US" w:eastAsia="ja-JP"/>
        </w:rPr>
        <w:t xml:space="preserve"> in clause 6.3.1 of TR 38.843</w:t>
      </w:r>
      <w:r w:rsidR="003215F5">
        <w:rPr>
          <w:rFonts w:ascii="Times New Roman" w:hAnsi="Times New Roman" w:cs="Times New Roman"/>
          <w:sz w:val="20"/>
          <w:szCs w:val="20"/>
          <w:lang w:val="en-US" w:eastAsia="ja-JP"/>
        </w:rPr>
        <w:t>,</w:t>
      </w:r>
      <w:r w:rsidR="00592E0A">
        <w:rPr>
          <w:rFonts w:ascii="Times New Roman" w:hAnsi="Times New Roman" w:cs="Times New Roman"/>
          <w:sz w:val="20"/>
          <w:szCs w:val="20"/>
          <w:lang w:val="en-US" w:eastAsia="ja-JP"/>
        </w:rPr>
        <w:t xml:space="preserve"> </w:t>
      </w:r>
      <w:r w:rsidR="003215F5">
        <w:rPr>
          <w:rFonts w:ascii="Times New Roman" w:hAnsi="Times New Roman" w:cs="Times New Roman"/>
          <w:sz w:val="20"/>
          <w:szCs w:val="20"/>
          <w:lang w:val="en-US" w:eastAsia="ja-JP"/>
        </w:rPr>
        <w:t>which</w:t>
      </w:r>
      <w:r w:rsidR="0006444D">
        <w:rPr>
          <w:rFonts w:ascii="Times New Roman" w:hAnsi="Times New Roman" w:cs="Times New Roman"/>
          <w:sz w:val="20"/>
          <w:szCs w:val="20"/>
          <w:lang w:val="en-US" w:eastAsia="ja-JP"/>
        </w:rPr>
        <w:t xml:space="preserve"> we report as follows</w:t>
      </w:r>
      <w:r w:rsidR="002B21FD">
        <w:rPr>
          <w:rFonts w:ascii="Times New Roman" w:hAnsi="Times New Roman" w:cs="Times New Roman"/>
          <w:sz w:val="20"/>
          <w:szCs w:val="20"/>
          <w:lang w:val="en-US" w:eastAsia="ja-JP"/>
        </w:rPr>
        <w:t>,</w:t>
      </w:r>
    </w:p>
    <w:p w14:paraId="29F02DBE" w14:textId="1558E8AB" w:rsidR="00F44DE7" w:rsidRDefault="00592E0A" w:rsidP="00631AB6">
      <w:pPr>
        <w:pStyle w:val="ListParagraph"/>
        <w:numPr>
          <w:ilvl w:val="0"/>
          <w:numId w:val="91"/>
        </w:numPr>
        <w:jc w:val="both"/>
        <w:rPr>
          <w:rFonts w:ascii="Times New Roman" w:hAnsi="Times New Roman" w:cs="Times New Roman"/>
          <w:sz w:val="20"/>
          <w:szCs w:val="20"/>
          <w:lang w:val="en-US" w:eastAsia="ja-JP"/>
        </w:rPr>
      </w:pPr>
      <w:r>
        <w:rPr>
          <w:rFonts w:ascii="Times New Roman" w:hAnsi="Times New Roman" w:cs="Times New Roman"/>
          <w:sz w:val="20"/>
          <w:szCs w:val="20"/>
          <w:lang w:val="en-US" w:eastAsia="ja-JP"/>
        </w:rPr>
        <w:t xml:space="preserve">The </w:t>
      </w:r>
      <w:r w:rsidR="00041E47">
        <w:rPr>
          <w:rFonts w:ascii="Times New Roman" w:hAnsi="Times New Roman" w:cs="Times New Roman"/>
          <w:sz w:val="20"/>
          <w:szCs w:val="20"/>
          <w:lang w:val="en-US" w:eastAsia="ja-JP"/>
        </w:rPr>
        <w:t>“</w:t>
      </w:r>
      <w:r w:rsidR="00041E47" w:rsidRPr="00041E47">
        <w:rPr>
          <w:rFonts w:ascii="Times New Roman" w:hAnsi="Times New Roman" w:cs="Times New Roman"/>
          <w:sz w:val="20"/>
          <w:szCs w:val="20"/>
          <w:lang w:val="en-US" w:eastAsia="ja-JP"/>
        </w:rPr>
        <w:t>L1-RSRP difference of Top-1 predicted beam</w:t>
      </w:r>
      <w:r w:rsidR="00041E47">
        <w:rPr>
          <w:rFonts w:ascii="Times New Roman" w:hAnsi="Times New Roman" w:cs="Times New Roman"/>
          <w:sz w:val="20"/>
          <w:szCs w:val="20"/>
          <w:lang w:val="en-US" w:eastAsia="ja-JP"/>
        </w:rPr>
        <w:t>”</w:t>
      </w:r>
      <w:r w:rsidR="0006444D">
        <w:rPr>
          <w:rFonts w:ascii="Times New Roman" w:hAnsi="Times New Roman" w:cs="Times New Roman"/>
          <w:sz w:val="20"/>
          <w:szCs w:val="20"/>
          <w:lang w:val="en-US" w:eastAsia="ja-JP"/>
        </w:rPr>
        <w:t xml:space="preserve"> is t</w:t>
      </w:r>
      <w:r w:rsidR="00AD22B9" w:rsidRPr="00AD22B9">
        <w:rPr>
          <w:rFonts w:ascii="Times New Roman" w:hAnsi="Times New Roman" w:cs="Times New Roman"/>
          <w:sz w:val="20"/>
          <w:szCs w:val="20"/>
          <w:lang w:val="en-US" w:eastAsia="ja-JP"/>
        </w:rPr>
        <w:t>he difference between the ideal L1-RSRP of Top-1 predicted beam and the ideal L1-RSRP of the Top-1 genie-aided beam</w:t>
      </w:r>
      <w:r w:rsidR="00AD22B9">
        <w:rPr>
          <w:rFonts w:ascii="Times New Roman" w:hAnsi="Times New Roman" w:cs="Times New Roman"/>
          <w:sz w:val="20"/>
          <w:szCs w:val="20"/>
          <w:lang w:val="en-US" w:eastAsia="ja-JP"/>
        </w:rPr>
        <w:t xml:space="preserve">. </w:t>
      </w:r>
    </w:p>
    <w:p w14:paraId="383B55BF" w14:textId="51C03D05" w:rsidR="00042E22" w:rsidRDefault="00422857" w:rsidP="00F06555">
      <w:pPr>
        <w:pStyle w:val="ListParagraph"/>
        <w:numPr>
          <w:ilvl w:val="0"/>
          <w:numId w:val="50"/>
        </w:numPr>
        <w:jc w:val="both"/>
        <w:rPr>
          <w:rFonts w:ascii="Times New Roman" w:hAnsi="Times New Roman" w:cs="Times New Roman"/>
          <w:sz w:val="20"/>
          <w:szCs w:val="20"/>
          <w:lang w:val="en-US" w:eastAsia="ja-JP"/>
        </w:rPr>
      </w:pPr>
      <w:r w:rsidRPr="00E539E6">
        <w:rPr>
          <w:rFonts w:ascii="Times New Roman" w:hAnsi="Times New Roman" w:cs="Times New Roman"/>
          <w:b/>
          <w:bCs/>
          <w:sz w:val="20"/>
          <w:szCs w:val="20"/>
          <w:lang w:val="en-US" w:eastAsia="ja-JP"/>
        </w:rPr>
        <w:t>Mode</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PM-</w:t>
      </w:r>
      <w:r w:rsidR="0047645B">
        <w:rPr>
          <w:rFonts w:ascii="Times New Roman" w:hAnsi="Times New Roman" w:cs="Times New Roman"/>
          <w:b/>
          <w:sz w:val="20"/>
          <w:szCs w:val="20"/>
          <w:lang w:val="en-US" w:eastAsia="ja-JP"/>
        </w:rPr>
        <w:t>3</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 xml:space="preserve">Report </w:t>
      </w:r>
      <w:r w:rsidR="00240681">
        <w:rPr>
          <w:rFonts w:ascii="Times New Roman" w:hAnsi="Times New Roman" w:cs="Times New Roman"/>
          <w:sz w:val="20"/>
          <w:szCs w:val="20"/>
          <w:lang w:val="en-US" w:eastAsia="ja-JP"/>
        </w:rPr>
        <w:t>performance monitoring of</w:t>
      </w:r>
      <w:r w:rsidR="002267DA" w:rsidRPr="003F4D41">
        <w:rPr>
          <w:rFonts w:ascii="Times New Roman" w:hAnsi="Times New Roman" w:cs="Times New Roman"/>
          <w:sz w:val="20"/>
          <w:szCs w:val="20"/>
          <w:lang w:val="en-US" w:eastAsia="ja-JP"/>
        </w:rPr>
        <w:t xml:space="preserve"> </w:t>
      </w:r>
      <w:r w:rsidR="000F1274" w:rsidRPr="008E34A5">
        <w:rPr>
          <w:rFonts w:ascii="Times New Roman" w:hAnsi="Times New Roman" w:cs="Times New Roman"/>
          <w:sz w:val="20"/>
          <w:szCs w:val="20"/>
          <w:lang w:val="en-US" w:eastAsia="ja-JP"/>
        </w:rPr>
        <w:t>“</w:t>
      </w:r>
      <w:r w:rsidR="00042E22" w:rsidRPr="001E3B52">
        <w:rPr>
          <w:rFonts w:ascii="Times New Roman" w:hAnsi="Times New Roman" w:cs="Times New Roman"/>
          <w:sz w:val="20"/>
          <w:szCs w:val="20"/>
          <w:lang w:val="en-US" w:eastAsia="ja-JP"/>
        </w:rPr>
        <w:t>L1-RSRP difference</w:t>
      </w:r>
      <w:r w:rsidR="00042E22">
        <w:rPr>
          <w:rFonts w:ascii="Times New Roman" w:hAnsi="Times New Roman" w:cs="Times New Roman"/>
          <w:sz w:val="20"/>
          <w:szCs w:val="20"/>
          <w:lang w:val="en-US" w:eastAsia="ja-JP"/>
        </w:rPr>
        <w:t xml:space="preserve"> predicted”.</w:t>
      </w:r>
    </w:p>
    <w:p w14:paraId="44296018" w14:textId="77777777" w:rsidR="00C119C5" w:rsidRDefault="00042E22" w:rsidP="00DB4015">
      <w:pPr>
        <w:pStyle w:val="ListParagraph"/>
        <w:numPr>
          <w:ilvl w:val="1"/>
          <w:numId w:val="50"/>
        </w:numPr>
        <w:jc w:val="both"/>
        <w:rPr>
          <w:rFonts w:ascii="Times New Roman" w:hAnsi="Times New Roman" w:cs="Times New Roman"/>
          <w:sz w:val="20"/>
          <w:szCs w:val="20"/>
          <w:lang w:val="en-US" w:eastAsia="ja-JP"/>
        </w:rPr>
      </w:pPr>
      <w:r w:rsidRPr="00891313">
        <w:rPr>
          <w:rFonts w:ascii="Times New Roman" w:hAnsi="Times New Roman" w:cs="Times New Roman"/>
          <w:sz w:val="20"/>
          <w:szCs w:val="20"/>
          <w:lang w:val="en-US" w:eastAsia="ja-JP"/>
        </w:rPr>
        <w:t xml:space="preserve">This reporting mode is intended to be used when the </w:t>
      </w:r>
      <w:r w:rsidRPr="007A110C">
        <w:rPr>
          <w:rFonts w:ascii="Times New Roman" w:hAnsi="Times New Roman" w:cs="Times New Roman"/>
          <w:sz w:val="20"/>
          <w:szCs w:val="20"/>
          <w:lang w:val="en-US" w:eastAsia="ja-JP"/>
        </w:rPr>
        <w:t>UE calculates the L1-</w:t>
      </w:r>
      <w:r w:rsidR="00E74583" w:rsidRPr="007A110C">
        <w:rPr>
          <w:rFonts w:ascii="Times New Roman" w:hAnsi="Times New Roman" w:cs="Times New Roman"/>
          <w:sz w:val="20"/>
          <w:szCs w:val="20"/>
          <w:lang w:val="en-US" w:eastAsia="ja-JP"/>
        </w:rPr>
        <w:t xml:space="preserve">RSRP difference </w:t>
      </w:r>
      <w:r w:rsidR="00687712">
        <w:rPr>
          <w:rFonts w:ascii="Times New Roman" w:hAnsi="Times New Roman" w:cs="Times New Roman"/>
          <w:sz w:val="20"/>
          <w:szCs w:val="20"/>
          <w:lang w:val="en-US" w:eastAsia="ja-JP"/>
        </w:rPr>
        <w:t xml:space="preserve">between </w:t>
      </w:r>
      <w:r w:rsidR="00EB683B" w:rsidRPr="00EB683B">
        <w:rPr>
          <w:rFonts w:ascii="Times New Roman" w:hAnsi="Times New Roman" w:cs="Times New Roman"/>
          <w:sz w:val="20"/>
          <w:szCs w:val="20"/>
          <w:lang w:val="en-US" w:eastAsia="ja-JP"/>
        </w:rPr>
        <w:t>measured RSRP and predicted RSRP</w:t>
      </w:r>
      <w:r w:rsidR="002C24BA">
        <w:rPr>
          <w:rFonts w:ascii="Times New Roman" w:hAnsi="Times New Roman" w:cs="Times New Roman"/>
          <w:sz w:val="20"/>
          <w:szCs w:val="20"/>
          <w:lang w:val="en-US" w:eastAsia="ja-JP"/>
        </w:rPr>
        <w:t>.</w:t>
      </w:r>
      <w:r w:rsidR="0079060C" w:rsidRPr="007A110C">
        <w:rPr>
          <w:rFonts w:ascii="Times New Roman" w:hAnsi="Times New Roman" w:cs="Times New Roman"/>
          <w:sz w:val="20"/>
          <w:szCs w:val="20"/>
          <w:lang w:val="en-US" w:eastAsia="ja-JP"/>
        </w:rPr>
        <w:t xml:space="preserve"> </w:t>
      </w:r>
    </w:p>
    <w:p w14:paraId="59ADC8EA" w14:textId="3F408D09" w:rsidR="009E762B" w:rsidRDefault="0079060C" w:rsidP="00565576">
      <w:pPr>
        <w:pStyle w:val="ListParagraph"/>
        <w:numPr>
          <w:ilvl w:val="1"/>
          <w:numId w:val="50"/>
        </w:numPr>
        <w:rPr>
          <w:rFonts w:ascii="Times New Roman" w:hAnsi="Times New Roman" w:cs="Times New Roman"/>
          <w:sz w:val="20"/>
          <w:szCs w:val="20"/>
          <w:lang w:val="en-US" w:eastAsia="ja-JP"/>
        </w:rPr>
      </w:pPr>
      <w:r w:rsidRPr="008E34A5">
        <w:rPr>
          <w:rFonts w:ascii="Times New Roman" w:hAnsi="Times New Roman" w:cs="Times New Roman"/>
          <w:sz w:val="20"/>
          <w:szCs w:val="20"/>
          <w:lang w:val="en-US" w:eastAsia="ja-JP"/>
        </w:rPr>
        <w:t>The UE shall</w:t>
      </w:r>
      <w:r>
        <w:rPr>
          <w:rFonts w:ascii="Times New Roman" w:hAnsi="Times New Roman" w:cs="Times New Roman"/>
          <w:sz w:val="20"/>
          <w:szCs w:val="20"/>
          <w:lang w:val="en-US" w:eastAsia="ja-JP"/>
        </w:rPr>
        <w:t xml:space="preserve"> use the </w:t>
      </w:r>
      <w:r w:rsidR="002F3D6C" w:rsidRPr="007A110C">
        <w:rPr>
          <w:rFonts w:ascii="Times New Roman" w:hAnsi="Times New Roman" w:cs="Times New Roman"/>
          <w:sz w:val="20"/>
          <w:szCs w:val="20"/>
          <w:lang w:val="en-US" w:eastAsia="ja-JP"/>
        </w:rPr>
        <w:t>predicted RSRP</w:t>
      </w:r>
      <w:r w:rsidR="002F3D6C">
        <w:rPr>
          <w:rFonts w:ascii="Times New Roman" w:hAnsi="Times New Roman" w:cs="Times New Roman"/>
          <w:sz w:val="20"/>
          <w:szCs w:val="20"/>
          <w:lang w:val="en-US" w:eastAsia="ja-JP"/>
        </w:rPr>
        <w:t xml:space="preserve"> obtained at the </w:t>
      </w:r>
      <w:r>
        <w:rPr>
          <w:rFonts w:ascii="Times New Roman" w:hAnsi="Times New Roman" w:cs="Times New Roman"/>
          <w:sz w:val="20"/>
          <w:szCs w:val="20"/>
          <w:lang w:val="en-US" w:eastAsia="ja-JP"/>
        </w:rPr>
        <w:t xml:space="preserve">output of the </w:t>
      </w:r>
      <w:r w:rsidRPr="008E34A5">
        <w:rPr>
          <w:rFonts w:ascii="Times New Roman" w:hAnsi="Times New Roman" w:cs="Times New Roman"/>
          <w:sz w:val="20"/>
          <w:szCs w:val="20"/>
          <w:lang w:val="en-US" w:eastAsia="ja-JP"/>
        </w:rPr>
        <w:t>AI/ML model</w:t>
      </w:r>
      <w:r w:rsidR="00565576" w:rsidRPr="00565576">
        <w:rPr>
          <w:rFonts w:ascii="Times New Roman" w:hAnsi="Times New Roman" w:cs="Times New Roman"/>
          <w:sz w:val="20"/>
          <w:szCs w:val="20"/>
          <w:lang w:val="en-US" w:eastAsia="ja-JP"/>
        </w:rPr>
        <w:t xml:space="preserve"> </w:t>
      </w:r>
      <w:r w:rsidR="00565576">
        <w:rPr>
          <w:rFonts w:ascii="Times New Roman" w:hAnsi="Times New Roman" w:cs="Times New Roman"/>
          <w:sz w:val="20"/>
          <w:szCs w:val="20"/>
          <w:lang w:val="en-US" w:eastAsia="ja-JP"/>
        </w:rPr>
        <w:t xml:space="preserve">as well as the </w:t>
      </w:r>
      <w:r w:rsidR="00565576" w:rsidRPr="009F0DE5">
        <w:rPr>
          <w:rFonts w:ascii="Times New Roman" w:hAnsi="Times New Roman" w:cs="Times New Roman"/>
          <w:sz w:val="20"/>
          <w:szCs w:val="20"/>
          <w:lang w:val="en-US" w:eastAsia="ja-JP"/>
        </w:rPr>
        <w:t>L1-RSRP</w:t>
      </w:r>
      <w:r w:rsidR="00565576">
        <w:rPr>
          <w:rFonts w:ascii="Times New Roman" w:hAnsi="Times New Roman" w:cs="Times New Roman"/>
          <w:sz w:val="20"/>
          <w:szCs w:val="20"/>
          <w:lang w:val="en-US" w:eastAsia="ja-JP"/>
        </w:rPr>
        <w:t>s</w:t>
      </w:r>
      <w:r w:rsidR="00565576" w:rsidRPr="009F0DE5">
        <w:rPr>
          <w:rFonts w:ascii="Times New Roman" w:hAnsi="Times New Roman" w:cs="Times New Roman"/>
          <w:sz w:val="20"/>
          <w:szCs w:val="20"/>
          <w:lang w:val="en-US" w:eastAsia="ja-JP"/>
        </w:rPr>
        <w:t xml:space="preserve"> </w:t>
      </w:r>
      <w:r w:rsidR="00565576" w:rsidRPr="00D07407">
        <w:rPr>
          <w:rFonts w:ascii="Times New Roman" w:hAnsi="Times New Roman" w:cs="Times New Roman"/>
          <w:sz w:val="20"/>
          <w:szCs w:val="20"/>
          <w:lang w:val="en-US" w:eastAsia="ja-JP"/>
        </w:rPr>
        <w:t>measured over the Set A beams</w:t>
      </w:r>
      <w:r w:rsidR="00075E63">
        <w:rPr>
          <w:rFonts w:ascii="Times New Roman" w:hAnsi="Times New Roman" w:cs="Times New Roman"/>
          <w:sz w:val="20"/>
          <w:szCs w:val="20"/>
          <w:lang w:val="en-US" w:eastAsia="ja-JP"/>
        </w:rPr>
        <w:t xml:space="preserve"> (</w:t>
      </w:r>
      <w:r w:rsidR="00075E63" w:rsidRPr="00AD22B9">
        <w:rPr>
          <w:rFonts w:ascii="Times New Roman" w:hAnsi="Times New Roman" w:cs="Times New Roman"/>
          <w:sz w:val="20"/>
          <w:szCs w:val="20"/>
          <w:lang w:val="en-US" w:eastAsia="ja-JP"/>
        </w:rPr>
        <w:t>ideal L1-RSRP</w:t>
      </w:r>
      <w:r w:rsidR="00075E63">
        <w:rPr>
          <w:rFonts w:ascii="Times New Roman" w:hAnsi="Times New Roman" w:cs="Times New Roman"/>
          <w:sz w:val="20"/>
          <w:szCs w:val="20"/>
          <w:lang w:val="en-US" w:eastAsia="ja-JP"/>
        </w:rPr>
        <w:t>)</w:t>
      </w:r>
      <w:r w:rsidR="00565576" w:rsidRPr="00795F66">
        <w:rPr>
          <w:rFonts w:ascii="Times New Roman" w:hAnsi="Times New Roman" w:cs="Times New Roman"/>
          <w:sz w:val="20"/>
          <w:szCs w:val="20"/>
          <w:lang w:val="en-US" w:eastAsia="ja-JP"/>
        </w:rPr>
        <w:t>.</w:t>
      </w:r>
    </w:p>
    <w:p w14:paraId="232C74C9" w14:textId="77777777" w:rsidR="009E762B" w:rsidRPr="00E539E6" w:rsidRDefault="009E762B" w:rsidP="009E762B">
      <w:pPr>
        <w:pStyle w:val="ListParagraph"/>
        <w:numPr>
          <w:ilvl w:val="1"/>
          <w:numId w:val="50"/>
        </w:numPr>
        <w:jc w:val="both"/>
        <w:rPr>
          <w:rFonts w:ascii="Times New Roman" w:hAnsi="Times New Roman" w:cs="Times New Roman"/>
          <w:i/>
          <w:sz w:val="20"/>
          <w:szCs w:val="20"/>
          <w:lang w:val="en-US" w:eastAsia="ja-JP"/>
        </w:rPr>
      </w:pPr>
      <w:r>
        <w:rPr>
          <w:rFonts w:ascii="Times New Roman" w:hAnsi="Times New Roman" w:cs="Times New Roman"/>
          <w:sz w:val="20"/>
          <w:szCs w:val="20"/>
          <w:lang w:val="en-US" w:eastAsia="ja-JP"/>
        </w:rPr>
        <w:t>To</w:t>
      </w:r>
      <w:r w:rsidRPr="00891313">
        <w:rPr>
          <w:rFonts w:ascii="Times New Roman" w:hAnsi="Times New Roman" w:cs="Times New Roman"/>
          <w:sz w:val="20"/>
          <w:szCs w:val="20"/>
          <w:lang w:val="en-US" w:eastAsia="ja-JP"/>
        </w:rPr>
        <w:t xml:space="preserve"> determin</w:t>
      </w:r>
      <w:r>
        <w:rPr>
          <w:rFonts w:ascii="Times New Roman" w:hAnsi="Times New Roman" w:cs="Times New Roman"/>
          <w:sz w:val="20"/>
          <w:szCs w:val="20"/>
          <w:lang w:val="en-US" w:eastAsia="ja-JP"/>
        </w:rPr>
        <w:t>e</w:t>
      </w:r>
      <w:r w:rsidRPr="00891313">
        <w:rPr>
          <w:rFonts w:ascii="Times New Roman" w:hAnsi="Times New Roman" w:cs="Times New Roman"/>
          <w:sz w:val="20"/>
          <w:szCs w:val="20"/>
          <w:lang w:val="en-US" w:eastAsia="ja-JP"/>
        </w:rPr>
        <w:t xml:space="preserve"> the </w:t>
      </w:r>
      <w:r w:rsidRPr="001103C0">
        <w:rPr>
          <w:rFonts w:ascii="Times New Roman" w:hAnsi="Times New Roman" w:cs="Times New Roman"/>
          <w:sz w:val="20"/>
          <w:szCs w:val="20"/>
          <w:lang w:val="en-US" w:eastAsia="ja-JP"/>
        </w:rPr>
        <w:t>L1-RSRP difference</w:t>
      </w:r>
      <w:r w:rsidRPr="00891313">
        <w:rPr>
          <w:rFonts w:ascii="Times New Roman" w:hAnsi="Times New Roman" w:cs="Times New Roman"/>
          <w:sz w:val="20"/>
          <w:szCs w:val="20"/>
          <w:lang w:val="en-US" w:eastAsia="ja-JP"/>
        </w:rPr>
        <w:t>, t</w:t>
      </w:r>
      <w:r w:rsidRPr="00E539E6">
        <w:rPr>
          <w:rFonts w:ascii="Times New Roman" w:hAnsi="Times New Roman" w:cs="Times New Roman"/>
          <w:sz w:val="20"/>
          <w:szCs w:val="20"/>
          <w:lang w:val="en-US" w:eastAsia="ja-JP"/>
        </w:rPr>
        <w:t xml:space="preserve">he UE shall refer to the KPI </w:t>
      </w:r>
      <w:r>
        <w:rPr>
          <w:rFonts w:ascii="Times New Roman" w:hAnsi="Times New Roman" w:cs="Times New Roman"/>
          <w:sz w:val="20"/>
          <w:szCs w:val="20"/>
          <w:lang w:val="en-US" w:eastAsia="ja-JP"/>
        </w:rPr>
        <w:t>definition contained</w:t>
      </w:r>
      <w:r w:rsidRPr="00E539E6">
        <w:rPr>
          <w:rFonts w:ascii="Times New Roman" w:hAnsi="Times New Roman" w:cs="Times New Roman"/>
          <w:sz w:val="20"/>
          <w:szCs w:val="20"/>
          <w:lang w:val="en-US" w:eastAsia="ja-JP"/>
        </w:rPr>
        <w:t xml:space="preserve"> in clause 6.3.1 of TR 38.843</w:t>
      </w:r>
      <w:r>
        <w:rPr>
          <w:rFonts w:ascii="Times New Roman" w:hAnsi="Times New Roman" w:cs="Times New Roman"/>
          <w:sz w:val="20"/>
          <w:szCs w:val="20"/>
          <w:lang w:val="en-US" w:eastAsia="ja-JP"/>
        </w:rPr>
        <w:t>, which we report as follows,</w:t>
      </w:r>
    </w:p>
    <w:p w14:paraId="5BB28295" w14:textId="22291129" w:rsidR="0079060C" w:rsidRDefault="00465D8C" w:rsidP="007A110C">
      <w:pPr>
        <w:pStyle w:val="ListParagraph"/>
        <w:numPr>
          <w:ilvl w:val="0"/>
          <w:numId w:val="91"/>
        </w:numPr>
        <w:jc w:val="both"/>
        <w:rPr>
          <w:rFonts w:ascii="Times New Roman" w:hAnsi="Times New Roman" w:cs="Times New Roman"/>
          <w:sz w:val="20"/>
          <w:szCs w:val="20"/>
          <w:lang w:val="en-US" w:eastAsia="ja-JP"/>
        </w:rPr>
      </w:pPr>
      <w:r w:rsidRPr="00465D8C">
        <w:rPr>
          <w:rFonts w:ascii="Times New Roman" w:hAnsi="Times New Roman" w:cs="Times New Roman"/>
          <w:sz w:val="20"/>
          <w:szCs w:val="20"/>
          <w:lang w:val="en-US" w:eastAsia="ja-JP"/>
        </w:rPr>
        <w:t>T</w:t>
      </w:r>
      <w:r w:rsidR="00261D47" w:rsidRPr="00465D8C">
        <w:rPr>
          <w:rFonts w:ascii="Times New Roman" w:hAnsi="Times New Roman" w:cs="Times New Roman"/>
          <w:sz w:val="20"/>
          <w:szCs w:val="20"/>
          <w:lang w:val="en-US" w:eastAsia="ja-JP"/>
        </w:rPr>
        <w:t>he</w:t>
      </w:r>
      <w:r w:rsidR="00261D47" w:rsidRPr="00261D47">
        <w:rPr>
          <w:rFonts w:ascii="Times New Roman" w:hAnsi="Times New Roman" w:cs="Times New Roman"/>
          <w:sz w:val="20"/>
          <w:szCs w:val="20"/>
          <w:lang w:val="en-US" w:eastAsia="ja-JP"/>
        </w:rPr>
        <w:t xml:space="preserve"> predicted L1-RSRP difference is defined as the difference between the predicted L1-RSRP of Top-1 predicted beam and the ideal L1-RSRP of the same beam.</w:t>
      </w:r>
      <w:r w:rsidR="0079060C">
        <w:rPr>
          <w:rFonts w:ascii="Times New Roman" w:hAnsi="Times New Roman" w:cs="Times New Roman"/>
          <w:sz w:val="20"/>
          <w:szCs w:val="20"/>
          <w:lang w:val="en-US" w:eastAsia="ja-JP"/>
        </w:rPr>
        <w:t xml:space="preserve"> </w:t>
      </w:r>
    </w:p>
    <w:p w14:paraId="3ECB907E" w14:textId="28852F5D" w:rsidR="00A102F8" w:rsidRDefault="00065C70" w:rsidP="00F06555">
      <w:pPr>
        <w:jc w:val="both"/>
        <w:rPr>
          <w:rFonts w:ascii="Times New Roman" w:hAnsi="Times New Roman"/>
          <w:sz w:val="20"/>
          <w:lang w:val="en-US"/>
        </w:rPr>
      </w:pPr>
      <w:r>
        <w:rPr>
          <w:rFonts w:ascii="Times New Roman" w:hAnsi="Times New Roman"/>
          <w:sz w:val="20"/>
          <w:lang w:val="en-US"/>
        </w:rPr>
        <w:t xml:space="preserve">In the KPI definitions mentioned above, </w:t>
      </w:r>
      <w:r w:rsidR="0009029D">
        <w:rPr>
          <w:rFonts w:ascii="Times New Roman" w:hAnsi="Times New Roman"/>
          <w:sz w:val="20"/>
          <w:lang w:val="en-US"/>
        </w:rPr>
        <w:t xml:space="preserve">TR 38.843 refer </w:t>
      </w:r>
      <w:r w:rsidR="00C20AED">
        <w:rPr>
          <w:rFonts w:ascii="Times New Roman" w:hAnsi="Times New Roman"/>
          <w:sz w:val="20"/>
          <w:lang w:val="en-US"/>
        </w:rPr>
        <w:t>ideal L1-RSRP</w:t>
      </w:r>
      <w:r w:rsidR="0087478D">
        <w:rPr>
          <w:rFonts w:ascii="Times New Roman" w:hAnsi="Times New Roman"/>
          <w:sz w:val="20"/>
          <w:lang w:val="en-US"/>
        </w:rPr>
        <w:t xml:space="preserve"> and genie</w:t>
      </w:r>
      <w:r w:rsidR="008E38B7">
        <w:rPr>
          <w:rFonts w:ascii="Times New Roman" w:hAnsi="Times New Roman"/>
          <w:sz w:val="20"/>
          <w:lang w:val="en-US"/>
        </w:rPr>
        <w:t>-aided beam</w:t>
      </w:r>
      <w:r w:rsidR="0087478D">
        <w:rPr>
          <w:rFonts w:ascii="Times New Roman" w:hAnsi="Times New Roman"/>
          <w:sz w:val="20"/>
          <w:lang w:val="en-US"/>
        </w:rPr>
        <w:t xml:space="preserve">. However, more realistic assumptions for those shall be described </w:t>
      </w:r>
      <w:r w:rsidR="00E82AE6">
        <w:rPr>
          <w:rFonts w:ascii="Times New Roman" w:hAnsi="Times New Roman"/>
          <w:sz w:val="20"/>
          <w:lang w:val="en-US"/>
        </w:rPr>
        <w:t xml:space="preserve">if any of the above metrics are defined in the normative specifications. </w:t>
      </w:r>
    </w:p>
    <w:p w14:paraId="14530BF6" w14:textId="4B2AA3FE" w:rsidR="00B91748" w:rsidRPr="00CD301C" w:rsidRDefault="00B91748" w:rsidP="00B91748">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CD3371">
        <w:rPr>
          <w:rFonts w:ascii="Times New Roman" w:hAnsi="Times New Roman" w:cs="Times New Roman"/>
          <w:b/>
          <w:bCs/>
          <w:sz w:val="20"/>
          <w:szCs w:val="20"/>
          <w:lang w:val="en-US" w:eastAsia="ja-JP"/>
        </w:rPr>
        <w:t>9</w:t>
      </w:r>
      <w:r w:rsidRPr="008B518E">
        <w:rPr>
          <w:rFonts w:ascii="Times New Roman" w:hAnsi="Times New Roman" w:cs="Times New Roman"/>
          <w:b/>
          <w:bCs/>
          <w:sz w:val="20"/>
          <w:szCs w:val="20"/>
          <w:lang w:val="en-US" w:eastAsia="ja-JP"/>
        </w:rPr>
        <w:t xml:space="preserve">: </w:t>
      </w:r>
      <w:r w:rsidR="00BD532C" w:rsidRPr="00BD532C">
        <w:rPr>
          <w:rFonts w:ascii="Times New Roman" w:hAnsi="Times New Roman" w:cs="Times New Roman"/>
          <w:b/>
          <w:bCs/>
          <w:sz w:val="20"/>
          <w:szCs w:val="20"/>
          <w:lang w:val="en-US" w:eastAsia="ja-JP"/>
        </w:rPr>
        <w:t xml:space="preserve">For BM-Case1 and BM-Case2, </w:t>
      </w:r>
      <w:r w:rsidR="00C72A0E">
        <w:rPr>
          <w:rFonts w:ascii="Times New Roman" w:hAnsi="Times New Roman" w:cs="Times New Roman"/>
          <w:b/>
          <w:bCs/>
          <w:sz w:val="20"/>
          <w:szCs w:val="20"/>
          <w:lang w:val="en-US" w:eastAsia="ja-JP"/>
        </w:rPr>
        <w:t>consider</w:t>
      </w:r>
      <w:r w:rsidR="001D54E7">
        <w:rPr>
          <w:rFonts w:ascii="Times New Roman" w:hAnsi="Times New Roman" w:cs="Times New Roman"/>
          <w:b/>
          <w:bCs/>
          <w:sz w:val="20"/>
          <w:szCs w:val="20"/>
          <w:lang w:val="en-US" w:eastAsia="ja-JP"/>
        </w:rPr>
        <w:t>ing</w:t>
      </w:r>
      <w:r w:rsidR="00C72A0E">
        <w:rPr>
          <w:rFonts w:ascii="Times New Roman" w:hAnsi="Times New Roman" w:cs="Times New Roman"/>
          <w:b/>
          <w:bCs/>
          <w:sz w:val="20"/>
          <w:szCs w:val="20"/>
          <w:lang w:val="en-US" w:eastAsia="ja-JP"/>
        </w:rPr>
        <w:t xml:space="preserve">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00957EE4" w:rsidRPr="00957EE4">
        <w:rPr>
          <w:rFonts w:ascii="Times New Roman" w:hAnsi="Times New Roman" w:cs="Times New Roman"/>
          <w:b/>
          <w:bCs/>
          <w:sz w:val="20"/>
          <w:szCs w:val="20"/>
          <w:lang w:val="en-US" w:eastAsia="ja-JP"/>
        </w:rPr>
        <w:t xml:space="preserve">beam prediction related CSI reporting, </w:t>
      </w:r>
      <w:r w:rsidR="00693AAF">
        <w:rPr>
          <w:rFonts w:ascii="Times New Roman" w:hAnsi="Times New Roman" w:cs="Times New Roman"/>
          <w:b/>
          <w:bCs/>
          <w:sz w:val="20"/>
          <w:szCs w:val="20"/>
          <w:lang w:val="en-US" w:eastAsia="ja-JP"/>
        </w:rPr>
        <w:t>discuss whether</w:t>
      </w:r>
      <w:r w:rsidR="001D54E7">
        <w:rPr>
          <w:rFonts w:ascii="Times New Roman" w:hAnsi="Times New Roman" w:cs="Times New Roman"/>
          <w:b/>
          <w:bCs/>
          <w:sz w:val="20"/>
          <w:szCs w:val="20"/>
          <w:lang w:val="en-US" w:eastAsia="ja-JP"/>
        </w:rPr>
        <w:t xml:space="preserve"> the</w:t>
      </w:r>
      <w:r w:rsidR="00735B07">
        <w:rPr>
          <w:rFonts w:ascii="Times New Roman" w:hAnsi="Times New Roman" w:cs="Times New Roman"/>
          <w:b/>
          <w:bCs/>
          <w:sz w:val="20"/>
          <w:szCs w:val="20"/>
          <w:lang w:val="en-US" w:eastAsia="ja-JP"/>
        </w:rPr>
        <w:t xml:space="preserve"> following </w:t>
      </w:r>
      <w:r w:rsidR="00274781">
        <w:rPr>
          <w:rFonts w:ascii="Times New Roman" w:hAnsi="Times New Roman" w:cs="Times New Roman"/>
          <w:b/>
          <w:bCs/>
          <w:sz w:val="20"/>
          <w:szCs w:val="20"/>
          <w:lang w:val="en-US" w:eastAsia="ja-JP"/>
        </w:rPr>
        <w:t xml:space="preserve">options </w:t>
      </w:r>
      <w:r w:rsidR="00F06182">
        <w:rPr>
          <w:rFonts w:ascii="Times New Roman" w:hAnsi="Times New Roman" w:cs="Times New Roman"/>
          <w:b/>
          <w:bCs/>
          <w:sz w:val="20"/>
          <w:szCs w:val="20"/>
          <w:lang w:val="en-US" w:eastAsia="ja-JP"/>
        </w:rPr>
        <w:t xml:space="preserve">can be used </w:t>
      </w:r>
      <w:r w:rsidR="00735B07">
        <w:rPr>
          <w:rFonts w:ascii="Times New Roman" w:hAnsi="Times New Roman" w:cs="Times New Roman"/>
          <w:b/>
          <w:bCs/>
          <w:sz w:val="20"/>
          <w:szCs w:val="20"/>
          <w:lang w:val="en-US" w:eastAsia="ja-JP"/>
        </w:rPr>
        <w:t xml:space="preserve">for the </w:t>
      </w:r>
      <w:r w:rsidR="00333BB5">
        <w:rPr>
          <w:rFonts w:ascii="Times New Roman" w:hAnsi="Times New Roman" w:cs="Times New Roman"/>
          <w:b/>
          <w:bCs/>
          <w:sz w:val="20"/>
          <w:szCs w:val="20"/>
          <w:lang w:val="en-US" w:eastAsia="ja-JP"/>
        </w:rPr>
        <w:t>reporting of</w:t>
      </w:r>
      <w:r w:rsidR="00061758">
        <w:rPr>
          <w:rFonts w:ascii="Times New Roman" w:hAnsi="Times New Roman" w:cs="Times New Roman"/>
          <w:b/>
          <w:bCs/>
          <w:sz w:val="20"/>
          <w:szCs w:val="20"/>
          <w:lang w:val="en-US" w:eastAsia="ja-JP"/>
        </w:rPr>
        <w:t xml:space="preserve"> </w:t>
      </w:r>
      <w:r w:rsidR="00514ECC" w:rsidRPr="00514ECC">
        <w:rPr>
          <w:rFonts w:ascii="Times New Roman" w:hAnsi="Times New Roman" w:cs="Times New Roman"/>
          <w:b/>
          <w:bCs/>
          <w:sz w:val="20"/>
          <w:szCs w:val="20"/>
          <w:lang w:val="en-US" w:eastAsia="ja-JP"/>
        </w:rPr>
        <w:t>performance monitoring</w:t>
      </w:r>
      <w:r w:rsidR="00061758">
        <w:rPr>
          <w:rFonts w:ascii="Times New Roman" w:hAnsi="Times New Roman" w:cs="Times New Roman"/>
          <w:b/>
          <w:bCs/>
          <w:sz w:val="20"/>
          <w:szCs w:val="20"/>
          <w:lang w:val="en-US" w:eastAsia="ja-JP"/>
        </w:rPr>
        <w:t xml:space="preserve"> related </w:t>
      </w:r>
      <w:r w:rsidR="00333BB5">
        <w:rPr>
          <w:rFonts w:ascii="Times New Roman" w:hAnsi="Times New Roman" w:cs="Times New Roman"/>
          <w:b/>
          <w:bCs/>
          <w:sz w:val="20"/>
          <w:szCs w:val="20"/>
          <w:lang w:val="en-US" w:eastAsia="ja-JP"/>
        </w:rPr>
        <w:t>KPIs</w:t>
      </w:r>
      <w:r w:rsidRPr="00CD301C">
        <w:rPr>
          <w:rFonts w:ascii="Times New Roman" w:hAnsi="Times New Roman" w:cs="Times New Roman"/>
          <w:b/>
          <w:bCs/>
          <w:sz w:val="20"/>
          <w:szCs w:val="20"/>
          <w:lang w:val="en-US" w:eastAsia="ja-JP"/>
        </w:rPr>
        <w:t>,</w:t>
      </w:r>
      <w:r w:rsidR="007340E1">
        <w:rPr>
          <w:rFonts w:ascii="Times New Roman" w:hAnsi="Times New Roman" w:cs="Times New Roman"/>
          <w:b/>
          <w:bCs/>
          <w:sz w:val="20"/>
          <w:szCs w:val="20"/>
          <w:lang w:val="en-US" w:eastAsia="ja-JP"/>
        </w:rPr>
        <w:t xml:space="preserve"> </w:t>
      </w:r>
    </w:p>
    <w:p w14:paraId="50FEA6B2" w14:textId="17C93CC9" w:rsidR="00B91748" w:rsidRPr="00917F35" w:rsidRDefault="001A251D" w:rsidP="00311531">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00B91748" w:rsidRPr="00CD301C">
        <w:rPr>
          <w:rFonts w:ascii="Times New Roman" w:hAnsi="Times New Roman" w:cs="Times New Roman"/>
          <w:b/>
          <w:bCs/>
          <w:sz w:val="20"/>
          <w:szCs w:val="20"/>
          <w:lang w:val="en-US" w:eastAsia="ja-JP"/>
        </w:rPr>
        <w:t xml:space="preserve"> support reporting of “</w:t>
      </w:r>
      <w:r w:rsidR="00846C1A" w:rsidRPr="00846C1A">
        <w:rPr>
          <w:rFonts w:ascii="Times New Roman" w:hAnsi="Times New Roman" w:cs="Times New Roman"/>
          <w:b/>
          <w:bCs/>
          <w:sz w:val="20"/>
          <w:szCs w:val="20"/>
          <w:lang w:val="en-US" w:eastAsia="ja-JP"/>
        </w:rPr>
        <w:t>Top-K beam prediction accuracy</w:t>
      </w:r>
      <w:r w:rsidR="00B91748" w:rsidRPr="00CD301C">
        <w:rPr>
          <w:rFonts w:ascii="Times New Roman" w:hAnsi="Times New Roman" w:cs="Times New Roman"/>
          <w:b/>
          <w:bCs/>
          <w:sz w:val="20"/>
          <w:szCs w:val="20"/>
          <w:lang w:val="en-US" w:eastAsia="ja-JP"/>
        </w:rPr>
        <w:t xml:space="preserve">” corresponding to </w:t>
      </w:r>
      <w:r w:rsidR="00650909" w:rsidRPr="00650909">
        <w:rPr>
          <w:rFonts w:ascii="Times New Roman" w:hAnsi="Times New Roman" w:cs="Times New Roman"/>
          <w:b/>
          <w:bCs/>
          <w:sz w:val="20"/>
          <w:szCs w:val="20"/>
          <w:lang w:val="en-US" w:eastAsia="ja-JP"/>
        </w:rPr>
        <w:t>predicted Top-K beam IDs</w:t>
      </w:r>
      <w:r w:rsidR="006E2E01">
        <w:rPr>
          <w:rFonts w:ascii="Times New Roman" w:hAnsi="Times New Roman" w:cs="Times New Roman"/>
          <w:b/>
          <w:bCs/>
          <w:sz w:val="20"/>
          <w:szCs w:val="20"/>
          <w:lang w:val="en-US" w:eastAsia="ja-JP"/>
        </w:rPr>
        <w:t xml:space="preserve">, </w:t>
      </w:r>
      <w:r w:rsidR="006E2E01" w:rsidRPr="00CD301C">
        <w:rPr>
          <w:rFonts w:ascii="Times New Roman" w:hAnsi="Times New Roman" w:cs="Times New Roman"/>
          <w:b/>
          <w:bCs/>
          <w:sz w:val="20"/>
          <w:szCs w:val="20"/>
          <w:lang w:val="en-US" w:eastAsia="ja-JP"/>
        </w:rPr>
        <w:t xml:space="preserve">where K is configurable to the UE. </w:t>
      </w:r>
      <w:r w:rsidR="00B91748" w:rsidRPr="00917F35">
        <w:rPr>
          <w:rFonts w:ascii="Times New Roman" w:hAnsi="Times New Roman" w:cs="Times New Roman"/>
          <w:b/>
          <w:sz w:val="20"/>
          <w:szCs w:val="20"/>
          <w:lang w:val="en-US" w:eastAsia="ja-JP"/>
        </w:rPr>
        <w:t xml:space="preserve"> </w:t>
      </w:r>
    </w:p>
    <w:p w14:paraId="034C01FF" w14:textId="3F66D62D" w:rsidR="00EF7A1D"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00EF7A1D" w:rsidRPr="00CD301C">
        <w:rPr>
          <w:rFonts w:ascii="Times New Roman" w:hAnsi="Times New Roman" w:cs="Times New Roman"/>
          <w:b/>
          <w:bCs/>
          <w:sz w:val="20"/>
          <w:szCs w:val="20"/>
          <w:lang w:val="en-US" w:eastAsia="ja-JP"/>
        </w:rPr>
        <w:t>support reporting of “</w:t>
      </w:r>
      <w:r w:rsidR="00A304BD" w:rsidRPr="00A304BD">
        <w:rPr>
          <w:rFonts w:ascii="Times New Roman" w:hAnsi="Times New Roman" w:cs="Times New Roman"/>
          <w:b/>
          <w:bCs/>
          <w:sz w:val="20"/>
          <w:szCs w:val="20"/>
          <w:lang w:val="en-US" w:eastAsia="ja-JP"/>
        </w:rPr>
        <w:t>L1-RSRP difference</w:t>
      </w:r>
      <w:r w:rsidR="00EF7A1D"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AF6CCC" w:rsidRPr="00AF6CCC">
        <w:rPr>
          <w:rFonts w:ascii="Times New Roman" w:hAnsi="Times New Roman" w:cs="Times New Roman"/>
          <w:b/>
          <w:bCs/>
          <w:sz w:val="20"/>
          <w:szCs w:val="20"/>
          <w:lang w:val="en-US" w:eastAsia="ja-JP"/>
        </w:rPr>
        <w:t>Top-1 predicted beam.</w:t>
      </w:r>
      <w:r w:rsidR="00EF7A1D" w:rsidRPr="00CD301C">
        <w:rPr>
          <w:rFonts w:ascii="Times New Roman" w:hAnsi="Times New Roman" w:cs="Times New Roman"/>
          <w:b/>
          <w:bCs/>
          <w:sz w:val="20"/>
          <w:szCs w:val="20"/>
          <w:lang w:val="en-US" w:eastAsia="ja-JP"/>
        </w:rPr>
        <w:t xml:space="preserve"> </w:t>
      </w:r>
    </w:p>
    <w:p w14:paraId="331E3272" w14:textId="4B837F2A" w:rsidR="00B91748" w:rsidRDefault="00360F81" w:rsidP="00311531">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00AF6CCC" w:rsidRPr="00CD301C">
        <w:rPr>
          <w:rFonts w:ascii="Times New Roman" w:hAnsi="Times New Roman" w:cs="Times New Roman"/>
          <w:b/>
          <w:bCs/>
          <w:sz w:val="20"/>
          <w:szCs w:val="20"/>
          <w:lang w:val="en-US" w:eastAsia="ja-JP"/>
        </w:rPr>
        <w:t xml:space="preserve"> support reporting of “</w:t>
      </w:r>
      <w:r w:rsidR="00AF6CCC" w:rsidRPr="00AF6CCC">
        <w:rPr>
          <w:rFonts w:ascii="Times New Roman" w:hAnsi="Times New Roman" w:cs="Times New Roman"/>
          <w:b/>
          <w:bCs/>
          <w:sz w:val="20"/>
          <w:szCs w:val="20"/>
          <w:lang w:val="en-US" w:eastAsia="ja-JP"/>
        </w:rPr>
        <w:t>L1-RSRP difference predicted</w:t>
      </w:r>
      <w:r w:rsidR="00AF6CCC" w:rsidRPr="00CD301C">
        <w:rPr>
          <w:rFonts w:ascii="Times New Roman" w:hAnsi="Times New Roman" w:cs="Times New Roman"/>
          <w:b/>
          <w:bCs/>
          <w:sz w:val="20"/>
          <w:szCs w:val="20"/>
          <w:lang w:val="en-US" w:eastAsia="ja-JP"/>
        </w:rPr>
        <w:t>” corresponding to</w:t>
      </w:r>
      <w:r w:rsidR="00AF6CCC">
        <w:rPr>
          <w:rFonts w:ascii="Times New Roman" w:hAnsi="Times New Roman" w:cs="Times New Roman"/>
          <w:b/>
          <w:bCs/>
          <w:sz w:val="20"/>
          <w:szCs w:val="20"/>
          <w:lang w:val="en-US" w:eastAsia="ja-JP"/>
        </w:rPr>
        <w:t xml:space="preserve"> </w:t>
      </w:r>
      <w:r w:rsidR="000957A6" w:rsidRPr="000957A6">
        <w:rPr>
          <w:rFonts w:ascii="Times New Roman" w:hAnsi="Times New Roman" w:cs="Times New Roman"/>
          <w:b/>
          <w:bCs/>
          <w:sz w:val="20"/>
          <w:szCs w:val="20"/>
          <w:lang w:val="en-US" w:eastAsia="ja-JP"/>
        </w:rPr>
        <w:t>predicted L1-RSRP of Top-1 predicted beam</w:t>
      </w:r>
      <w:r w:rsidR="000957A6">
        <w:rPr>
          <w:rFonts w:ascii="Times New Roman" w:hAnsi="Times New Roman" w:cs="Times New Roman"/>
          <w:b/>
          <w:bCs/>
          <w:sz w:val="20"/>
          <w:szCs w:val="20"/>
          <w:lang w:val="en-US" w:eastAsia="ja-JP"/>
        </w:rPr>
        <w:t xml:space="preserve">, if </w:t>
      </w:r>
      <w:r w:rsidR="000A37CA" w:rsidRPr="000957A6">
        <w:rPr>
          <w:rFonts w:ascii="Times New Roman" w:hAnsi="Times New Roman" w:cs="Times New Roman"/>
          <w:b/>
          <w:bCs/>
          <w:sz w:val="20"/>
          <w:szCs w:val="20"/>
          <w:lang w:val="en-US" w:eastAsia="ja-JP"/>
        </w:rPr>
        <w:t xml:space="preserve">predicted L1-RSRP </w:t>
      </w:r>
      <w:r w:rsidR="000A37CA">
        <w:rPr>
          <w:rFonts w:ascii="Times New Roman" w:hAnsi="Times New Roman" w:cs="Times New Roman"/>
          <w:b/>
          <w:bCs/>
          <w:sz w:val="20"/>
          <w:szCs w:val="20"/>
          <w:lang w:val="en-US" w:eastAsia="ja-JP"/>
        </w:rPr>
        <w:t xml:space="preserve">is </w:t>
      </w:r>
      <w:r w:rsidR="00B800C2">
        <w:rPr>
          <w:rFonts w:ascii="Times New Roman" w:hAnsi="Times New Roman" w:cs="Times New Roman"/>
          <w:b/>
          <w:bCs/>
          <w:sz w:val="20"/>
          <w:szCs w:val="20"/>
          <w:lang w:val="en-US" w:eastAsia="ja-JP"/>
        </w:rPr>
        <w:t xml:space="preserve">supported by </w:t>
      </w:r>
      <w:r w:rsidR="000A37CA">
        <w:rPr>
          <w:rFonts w:ascii="Times New Roman" w:hAnsi="Times New Roman" w:cs="Times New Roman"/>
          <w:b/>
          <w:bCs/>
          <w:sz w:val="20"/>
          <w:szCs w:val="20"/>
          <w:lang w:val="en-US" w:eastAsia="ja-JP"/>
        </w:rPr>
        <w:t>AI/ML model output</w:t>
      </w:r>
      <w:r w:rsidR="00AF6CCC" w:rsidRPr="00AF6CCC">
        <w:rPr>
          <w:rFonts w:ascii="Times New Roman" w:hAnsi="Times New Roman" w:cs="Times New Roman"/>
          <w:b/>
          <w:bCs/>
          <w:sz w:val="20"/>
          <w:szCs w:val="20"/>
          <w:lang w:val="en-US" w:eastAsia="ja-JP"/>
        </w:rPr>
        <w:t>.</w:t>
      </w:r>
      <w:r w:rsidR="00AF6CCC" w:rsidRPr="00CD301C">
        <w:rPr>
          <w:rFonts w:ascii="Times New Roman" w:hAnsi="Times New Roman" w:cs="Times New Roman"/>
          <w:b/>
          <w:bCs/>
          <w:sz w:val="20"/>
          <w:szCs w:val="20"/>
          <w:lang w:val="en-US" w:eastAsia="ja-JP"/>
        </w:rPr>
        <w:t xml:space="preserve"> </w:t>
      </w:r>
    </w:p>
    <w:p w14:paraId="036DD96C" w14:textId="0B810489" w:rsidR="008F4CB3" w:rsidRDefault="008F4CB3" w:rsidP="00281937">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Note: The UE shall refer to the</w:t>
      </w:r>
      <w:r w:rsidR="00571E23" w:rsidRPr="00281937">
        <w:rPr>
          <w:rFonts w:ascii="Times New Roman" w:hAnsi="Times New Roman" w:cs="Times New Roman"/>
          <w:b/>
          <w:sz w:val="20"/>
          <w:szCs w:val="20"/>
          <w:lang w:val="en-US" w:eastAsia="ja-JP"/>
        </w:rPr>
        <w:t xml:space="preserve"> KPIs definition contained in </w:t>
      </w:r>
      <w:r w:rsidR="00812241" w:rsidRPr="00281937">
        <w:rPr>
          <w:rFonts w:ascii="Times New Roman" w:hAnsi="Times New Roman" w:cs="Times New Roman"/>
          <w:b/>
          <w:sz w:val="20"/>
          <w:szCs w:val="20"/>
          <w:lang w:val="en-US" w:eastAsia="ja-JP"/>
        </w:rPr>
        <w:t>TR 38.843</w:t>
      </w:r>
      <w:r w:rsidR="00A10DF6" w:rsidRPr="00281937">
        <w:rPr>
          <w:rFonts w:ascii="Times New Roman" w:hAnsi="Times New Roman" w:cs="Times New Roman"/>
          <w:b/>
          <w:sz w:val="20"/>
          <w:szCs w:val="20"/>
          <w:lang w:val="en-US" w:eastAsia="ja-JP"/>
        </w:rPr>
        <w:t xml:space="preserve">, </w:t>
      </w:r>
      <w:r w:rsidR="006C2739" w:rsidRPr="00281937">
        <w:rPr>
          <w:rFonts w:ascii="Times New Roman" w:hAnsi="Times New Roman" w:cs="Times New Roman"/>
          <w:b/>
          <w:sz w:val="20"/>
          <w:szCs w:val="20"/>
          <w:lang w:val="en-US" w:eastAsia="ja-JP"/>
        </w:rPr>
        <w:t>more realistic assumptions for ideal L1-RSRP and genie-aided beam shall be described if any of the above metrics are defined in the normative specifications</w:t>
      </w:r>
      <w:r w:rsidR="00E61F28" w:rsidRPr="00281937">
        <w:rPr>
          <w:rFonts w:ascii="Times New Roman" w:hAnsi="Times New Roman" w:cs="Times New Roman"/>
          <w:b/>
          <w:sz w:val="20"/>
          <w:szCs w:val="20"/>
          <w:lang w:val="en-US" w:eastAsia="ja-JP"/>
        </w:rPr>
        <w:t xml:space="preserve">. </w:t>
      </w:r>
    </w:p>
    <w:p w14:paraId="6061002B" w14:textId="77777777" w:rsidR="009606A2" w:rsidRDefault="009606A2" w:rsidP="00C375CE">
      <w:pPr>
        <w:pStyle w:val="ListParagraph"/>
        <w:spacing w:after="0"/>
        <w:ind w:left="1540"/>
        <w:jc w:val="both"/>
        <w:rPr>
          <w:rFonts w:ascii="Times New Roman" w:hAnsi="Times New Roman" w:cs="Times New Roman"/>
          <w:b/>
          <w:bCs/>
          <w:sz w:val="20"/>
          <w:szCs w:val="20"/>
          <w:lang w:val="en-US" w:eastAsia="ja-JP"/>
        </w:rPr>
      </w:pPr>
    </w:p>
    <w:p w14:paraId="5FC26E5C" w14:textId="0C9DC3CB" w:rsidR="009D701A" w:rsidRPr="00CC72F4" w:rsidRDefault="003300F7" w:rsidP="00F06555">
      <w:pPr>
        <w:jc w:val="both"/>
        <w:rPr>
          <w:rFonts w:ascii="Times New Roman" w:hAnsi="Times New Roman"/>
          <w:sz w:val="20"/>
          <w:lang w:val="en-US"/>
        </w:rPr>
      </w:pPr>
      <w:r>
        <w:rPr>
          <w:rFonts w:ascii="Times New Roman" w:hAnsi="Times New Roman"/>
          <w:sz w:val="20"/>
          <w:lang w:val="en-US"/>
        </w:rPr>
        <w:t>For reporting of monitoring KPIs</w:t>
      </w:r>
      <w:r w:rsidR="000A7E6B">
        <w:rPr>
          <w:rFonts w:ascii="Times New Roman" w:hAnsi="Times New Roman"/>
          <w:sz w:val="20"/>
          <w:lang w:val="en-US"/>
        </w:rPr>
        <w:t xml:space="preserve"> and indicating/configuring the monitoring RS resource set</w:t>
      </w:r>
      <w:r>
        <w:rPr>
          <w:rFonts w:ascii="Times New Roman" w:hAnsi="Times New Roman"/>
          <w:sz w:val="20"/>
          <w:lang w:val="en-US"/>
        </w:rPr>
        <w:t xml:space="preserve">, as mentioned in </w:t>
      </w:r>
      <w:r w:rsidR="009A7D41">
        <w:rPr>
          <w:rFonts w:ascii="Times New Roman" w:hAnsi="Times New Roman"/>
          <w:sz w:val="20"/>
          <w:lang w:val="en-US"/>
        </w:rPr>
        <w:t>NW-sided performance monitoring</w:t>
      </w:r>
      <w:r>
        <w:rPr>
          <w:rFonts w:ascii="Times New Roman" w:hAnsi="Times New Roman"/>
          <w:sz w:val="20"/>
          <w:lang w:val="en-US"/>
        </w:rPr>
        <w:t xml:space="preserve">, </w:t>
      </w:r>
      <w:r w:rsidR="00576ACE">
        <w:rPr>
          <w:rFonts w:ascii="Times New Roman" w:hAnsi="Times New Roman"/>
          <w:sz w:val="20"/>
          <w:lang w:val="en-US"/>
        </w:rPr>
        <w:t xml:space="preserve">it is possible to </w:t>
      </w:r>
      <w:r w:rsidR="009D701A" w:rsidRPr="00CC72F4">
        <w:rPr>
          <w:rFonts w:ascii="Times New Roman" w:hAnsi="Times New Roman"/>
          <w:sz w:val="20"/>
          <w:lang w:val="en-US"/>
        </w:rPr>
        <w:t>adopt the legacy beam measurement and reporting framework to configure</w:t>
      </w:r>
      <w:r w:rsidR="00EE4CE5">
        <w:rPr>
          <w:rFonts w:ascii="Times New Roman" w:hAnsi="Times New Roman"/>
          <w:sz w:val="20"/>
          <w:lang w:val="en-US"/>
        </w:rPr>
        <w:t>/indicate</w:t>
      </w:r>
      <w:r w:rsidR="009D701A" w:rsidRPr="00CC72F4">
        <w:rPr>
          <w:rFonts w:ascii="Times New Roman" w:hAnsi="Times New Roman"/>
          <w:sz w:val="20"/>
          <w:lang w:val="en-US"/>
        </w:rPr>
        <w:t xml:space="preserve"> the UE with a resource set corresponding to the Set A beams or part of </w:t>
      </w:r>
      <w:r w:rsidR="009D701A">
        <w:rPr>
          <w:rFonts w:ascii="Times New Roman" w:hAnsi="Times New Roman"/>
          <w:sz w:val="20"/>
          <w:lang w:val="en-US"/>
        </w:rPr>
        <w:t xml:space="preserve">the </w:t>
      </w:r>
      <w:r w:rsidR="009D701A" w:rsidRPr="00CC72F4">
        <w:rPr>
          <w:rFonts w:ascii="Times New Roman" w:hAnsi="Times New Roman"/>
          <w:sz w:val="20"/>
          <w:lang w:val="en-US"/>
        </w:rPr>
        <w:t xml:space="preserve">Set A beams for performance monitoring. </w:t>
      </w:r>
    </w:p>
    <w:p w14:paraId="4110A147" w14:textId="16BB2E03" w:rsidR="009D701A" w:rsidRPr="00CC72F4" w:rsidRDefault="009D701A"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sidR="00E502F8">
        <w:rPr>
          <w:rFonts w:ascii="Times New Roman" w:hAnsi="Times New Roman"/>
          <w:sz w:val="20"/>
          <w:lang w:val="en-US"/>
        </w:rPr>
        <w:t>performance monitoring</w:t>
      </w:r>
      <w:r w:rsidR="00BA7D76">
        <w:rPr>
          <w:rFonts w:ascii="Times New Roman" w:hAnsi="Times New Roman"/>
          <w:sz w:val="20"/>
          <w:lang w:val="en-US"/>
        </w:rPr>
        <w:t xml:space="preserve"> of </w:t>
      </w:r>
      <w:r w:rsidR="00BA7D76"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E247AB">
        <w:rPr>
          <w:rFonts w:ascii="Times New Roman" w:hAnsi="Times New Roman" w:cs="Times New Roman"/>
          <w:sz w:val="20"/>
          <w:szCs w:val="20"/>
          <w:lang w:eastAsia="ja-JP"/>
        </w:rPr>
        <w:t>can</w:t>
      </w:r>
      <w:r w:rsidRPr="00E539E6">
        <w:rPr>
          <w:rFonts w:ascii="Times New Roman" w:hAnsi="Times New Roman" w:cs="Times New Roman"/>
          <w:sz w:val="20"/>
          <w:szCs w:val="20"/>
          <w:lang w:eastAsia="ja-JP"/>
        </w:rPr>
        <w:t xml:space="preserve"> configure </w:t>
      </w:r>
      <w:r w:rsidR="009D3530">
        <w:rPr>
          <w:rFonts w:ascii="Times New Roman" w:hAnsi="Times New Roman" w:cs="Times New Roman"/>
          <w:sz w:val="20"/>
          <w:szCs w:val="20"/>
          <w:lang w:eastAsia="ja-JP"/>
        </w:rPr>
        <w:t xml:space="preserve">the UE </w:t>
      </w:r>
      <w:r w:rsidR="00685ECD">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F1137C">
        <w:rPr>
          <w:rFonts w:ascii="Times New Roman" w:hAnsi="Times New Roman"/>
          <w:sz w:val="20"/>
          <w:lang w:val="en-US"/>
        </w:rPr>
        <w:t>configured/indicated</w:t>
      </w:r>
      <w:r w:rsidRPr="00CC72F4">
        <w:rPr>
          <w:rFonts w:ascii="Times New Roman" w:hAnsi="Times New Roman"/>
          <w:sz w:val="20"/>
          <w:lang w:val="en-US"/>
        </w:rPr>
        <w:t xml:space="preserve"> performance monitoring RS set as follows,</w:t>
      </w:r>
    </w:p>
    <w:p w14:paraId="1100933E" w14:textId="1D839BCE" w:rsidR="009D701A" w:rsidRPr="009321A6" w:rsidRDefault="009D701A"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Pr>
          <w:rFonts w:ascii="Times New Roman" w:eastAsia="MS Mincho" w:hAnsi="Times New Roman" w:cs="Times New Roman"/>
          <w:sz w:val="20"/>
          <w:szCs w:val="20"/>
          <w:lang w:val="en-US"/>
        </w:rPr>
        <w:t>In</w:t>
      </w:r>
      <w:r w:rsidRPr="009321A6">
        <w:rPr>
          <w:rFonts w:ascii="Times New Roman" w:eastAsia="MS Mincho" w:hAnsi="Times New Roman" w:cs="Times New Roman"/>
          <w:sz w:val="20"/>
          <w:szCs w:val="20"/>
          <w:lang w:val="en-US"/>
        </w:rPr>
        <w:t xml:space="preserve"> Alt. i) </w:t>
      </w:r>
      <w:r w:rsidR="00B0337C">
        <w:rPr>
          <w:rFonts w:ascii="Times New Roman" w:eastAsia="MS Mincho" w:hAnsi="Times New Roman" w:cs="Times New Roman"/>
          <w:sz w:val="20"/>
          <w:szCs w:val="20"/>
          <w:lang w:val="en-US"/>
        </w:rPr>
        <w:t>and Alt ii)</w:t>
      </w:r>
      <w:r w:rsidRPr="009321A6">
        <w:rPr>
          <w:rFonts w:ascii="Times New Roman" w:eastAsia="MS Mincho" w:hAnsi="Times New Roman" w:cs="Times New Roman"/>
          <w:sz w:val="20"/>
          <w:szCs w:val="20"/>
          <w:lang w:val="en-US"/>
        </w:rPr>
        <w:t>, the UE can be configured</w:t>
      </w:r>
      <w:r w:rsidR="00115EAC">
        <w:rPr>
          <w:rFonts w:ascii="Times New Roman" w:eastAsia="MS Mincho" w:hAnsi="Times New Roman" w:cs="Times New Roman"/>
          <w:sz w:val="20"/>
          <w:szCs w:val="20"/>
          <w:lang w:val="en-US"/>
        </w:rPr>
        <w:t>/indicated</w:t>
      </w:r>
      <w:r w:rsidRPr="009321A6">
        <w:rPr>
          <w:rFonts w:ascii="Times New Roman" w:eastAsia="MS Mincho" w:hAnsi="Times New Roman" w:cs="Times New Roman"/>
          <w:sz w:val="20"/>
          <w:szCs w:val="20"/>
          <w:lang w:val="en-US"/>
        </w:rPr>
        <w:t xml:space="preserve"> to measure on a CSI-RS Resource Set corresponding to </w:t>
      </w:r>
      <w:r w:rsidRPr="009321A6">
        <w:rPr>
          <w:rFonts w:ascii="Times New Roman" w:hAnsi="Times New Roman"/>
          <w:sz w:val="20"/>
          <w:lang w:val="en-US"/>
        </w:rPr>
        <w:t xml:space="preserve">Set A beams </w:t>
      </w:r>
      <w:r w:rsidR="007A64EA">
        <w:rPr>
          <w:rFonts w:ascii="Times New Roman" w:hAnsi="Times New Roman"/>
          <w:sz w:val="20"/>
          <w:lang w:val="en-US"/>
        </w:rPr>
        <w:t xml:space="preserve">or </w:t>
      </w:r>
      <w:r w:rsidR="00B94EFF" w:rsidRPr="00CC72F4">
        <w:rPr>
          <w:rFonts w:ascii="Times New Roman" w:hAnsi="Times New Roman"/>
          <w:sz w:val="20"/>
          <w:lang w:val="en-US"/>
        </w:rPr>
        <w:t>part of Set A beams</w:t>
      </w:r>
      <w:r w:rsidR="00B94EFF">
        <w:rPr>
          <w:rFonts w:ascii="Times New Roman" w:hAnsi="Times New Roman"/>
          <w:sz w:val="20"/>
          <w:lang w:val="en-US"/>
        </w:rPr>
        <w:t xml:space="preserve"> </w:t>
      </w:r>
      <w:r>
        <w:rPr>
          <w:rFonts w:ascii="Times New Roman" w:eastAsia="MS Mincho" w:hAnsi="Times New Roman" w:cs="Times New Roman"/>
          <w:sz w:val="20"/>
          <w:szCs w:val="20"/>
          <w:lang w:val="en-US"/>
        </w:rPr>
        <w:t xml:space="preserve">and </w:t>
      </w:r>
      <w:r w:rsidR="00C467E1">
        <w:rPr>
          <w:rFonts w:ascii="Times New Roman" w:eastAsia="MS Mincho" w:hAnsi="Times New Roman" w:cs="Times New Roman"/>
          <w:sz w:val="20"/>
          <w:szCs w:val="20"/>
          <w:lang w:val="en-US"/>
        </w:rPr>
        <w:t>can be configured to</w:t>
      </w:r>
      <w:r w:rsidRPr="009321A6">
        <w:rPr>
          <w:rFonts w:ascii="Times New Roman" w:eastAsia="MS Mincho" w:hAnsi="Times New Roman" w:cs="Times New Roman"/>
          <w:sz w:val="20"/>
          <w:szCs w:val="20"/>
          <w:lang w:val="en-US"/>
        </w:rPr>
        <w:t xml:space="preserve"> report the </w:t>
      </w:r>
      <w:r w:rsidR="00364E30">
        <w:rPr>
          <w:rFonts w:ascii="Times New Roman" w:hAnsi="Times New Roman"/>
          <w:sz w:val="20"/>
          <w:lang w:val="en-US"/>
        </w:rPr>
        <w:t xml:space="preserve">performance monitoring metrics </w:t>
      </w:r>
      <w:r w:rsidR="00C467E1">
        <w:rPr>
          <w:rFonts w:ascii="Times New Roman" w:hAnsi="Times New Roman"/>
          <w:sz w:val="20"/>
          <w:lang w:val="en-US"/>
        </w:rPr>
        <w:t>discussed above</w:t>
      </w:r>
      <w:r w:rsidR="00315BFB">
        <w:rPr>
          <w:rFonts w:ascii="Times New Roman" w:hAnsi="Times New Roman" w:cs="Times New Roman"/>
          <w:sz w:val="20"/>
          <w:szCs w:val="20"/>
          <w:lang w:val="en-US" w:eastAsia="ja-JP"/>
        </w:rPr>
        <w:t>.</w:t>
      </w:r>
      <w:r w:rsidR="00C467E1">
        <w:rPr>
          <w:rFonts w:ascii="Times New Roman" w:hAnsi="Times New Roman" w:cs="Times New Roman"/>
          <w:sz w:val="20"/>
          <w:szCs w:val="20"/>
          <w:lang w:val="en-US" w:eastAsia="ja-JP"/>
        </w:rPr>
        <w:t xml:space="preserve"> </w:t>
      </w:r>
      <w:r w:rsidR="00315BFB">
        <w:rPr>
          <w:rFonts w:ascii="Times New Roman" w:hAnsi="Times New Roman" w:cs="Times New Roman"/>
          <w:sz w:val="20"/>
          <w:szCs w:val="20"/>
          <w:lang w:val="en-US" w:eastAsia="ja-JP"/>
        </w:rPr>
        <w:t xml:space="preserve"> </w:t>
      </w:r>
      <w:r w:rsidR="00311531">
        <w:rPr>
          <w:rFonts w:ascii="Times New Roman" w:hAnsi="Times New Roman" w:cs="Times New Roman"/>
          <w:sz w:val="20"/>
          <w:szCs w:val="20"/>
          <w:lang w:val="en-US" w:eastAsia="ja-JP"/>
        </w:rPr>
        <w:br/>
      </w:r>
    </w:p>
    <w:p w14:paraId="27205710" w14:textId="7388477B" w:rsidR="00E502F8" w:rsidRPr="00CC72F4" w:rsidRDefault="00E502F8" w:rsidP="009321A6">
      <w:pPr>
        <w:spacing w:after="0"/>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performance monitoring</w:t>
      </w:r>
      <w:r w:rsidR="005A3512">
        <w:rPr>
          <w:rFonts w:ascii="Times New Roman" w:hAnsi="Times New Roman"/>
          <w:sz w:val="20"/>
          <w:lang w:val="en-US"/>
        </w:rPr>
        <w:t xml:space="preserve"> of </w:t>
      </w:r>
      <w:r w:rsidR="005A3512" w:rsidRPr="00CC72F4">
        <w:rPr>
          <w:rFonts w:ascii="Times New Roman" w:hAnsi="Times New Roman"/>
          <w:sz w:val="20"/>
          <w:lang w:val="en-US"/>
        </w:rPr>
        <w:t>BM-Case</w:t>
      </w:r>
      <w:r w:rsidR="005A3512">
        <w:rPr>
          <w:rFonts w:ascii="Times New Roman" w:hAnsi="Times New Roman"/>
          <w:sz w:val="20"/>
          <w:lang w:val="en-US"/>
        </w:rPr>
        <w:t>2</w:t>
      </w:r>
      <w:r w:rsidR="005A3512" w:rsidRPr="00CC72F4">
        <w:rPr>
          <w:rFonts w:ascii="Times New Roman" w:hAnsi="Times New Roman"/>
          <w:sz w:val="20"/>
          <w:lang w:val="en-US"/>
        </w:rPr>
        <w:t xml:space="preserve">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sidR="00880595">
        <w:rPr>
          <w:rFonts w:ascii="Times New Roman" w:hAnsi="Times New Roman"/>
          <w:sz w:val="20"/>
          <w:lang w:val="en-US"/>
        </w:rPr>
        <w:t>can</w:t>
      </w:r>
      <w:r w:rsidRPr="00CC72F4">
        <w:rPr>
          <w:rFonts w:ascii="Times New Roman" w:hAnsi="Times New Roman"/>
          <w:sz w:val="20"/>
          <w:lang w:val="en-US"/>
        </w:rPr>
        <w:t xml:space="preserve"> configure the UE </w:t>
      </w:r>
      <w:r w:rsidR="00F44371">
        <w:rPr>
          <w:rFonts w:ascii="Times New Roman" w:hAnsi="Times New Roman"/>
          <w:sz w:val="20"/>
          <w:lang w:val="en-US"/>
        </w:rPr>
        <w:t>to report the performance monitoring metrics based on</w:t>
      </w:r>
      <w:r w:rsidRPr="00CC72F4">
        <w:rPr>
          <w:rFonts w:ascii="Times New Roman" w:hAnsi="Times New Roman"/>
          <w:sz w:val="20"/>
          <w:lang w:val="en-US"/>
        </w:rPr>
        <w:t xml:space="preserve"> the </w:t>
      </w:r>
      <w:r w:rsidR="006B56E9">
        <w:rPr>
          <w:rFonts w:ascii="Times New Roman" w:hAnsi="Times New Roman"/>
          <w:sz w:val="20"/>
          <w:lang w:val="en-US"/>
        </w:rPr>
        <w:t>configured/indicated</w:t>
      </w:r>
      <w:r w:rsidR="006B56E9" w:rsidRPr="00CC72F4">
        <w:rPr>
          <w:rFonts w:ascii="Times New Roman" w:hAnsi="Times New Roman"/>
          <w:sz w:val="20"/>
          <w:lang w:val="en-US"/>
        </w:rPr>
        <w:t xml:space="preserve"> </w:t>
      </w:r>
      <w:r w:rsidRPr="00CC72F4">
        <w:rPr>
          <w:rFonts w:ascii="Times New Roman" w:hAnsi="Times New Roman"/>
          <w:sz w:val="20"/>
          <w:lang w:val="en-US"/>
        </w:rPr>
        <w:t>performance monitoring RS set as follows,</w:t>
      </w:r>
    </w:p>
    <w:p w14:paraId="1EB8D7A8" w14:textId="0C2DB4AE" w:rsidR="00E502F8" w:rsidRPr="009321A6" w:rsidRDefault="00E502F8" w:rsidP="009321A6">
      <w:pPr>
        <w:pStyle w:val="ListParagraph"/>
        <w:numPr>
          <w:ilvl w:val="0"/>
          <w:numId w:val="82"/>
        </w:numPr>
        <w:spacing w:after="0"/>
        <w:jc w:val="both"/>
        <w:rPr>
          <w:rFonts w:ascii="Times New Roman" w:eastAsia="Yu Mincho" w:hAnsi="Times New Roman" w:cs="Times New Roman"/>
          <w:sz w:val="18"/>
          <w:szCs w:val="18"/>
          <w:lang w:val="en-US" w:eastAsia="x-none"/>
        </w:rPr>
      </w:pPr>
      <w:r w:rsidRPr="00A855A6">
        <w:rPr>
          <w:rFonts w:ascii="Times New Roman" w:eastAsia="MS Mincho" w:hAnsi="Times New Roman" w:cs="Times New Roman"/>
          <w:sz w:val="20"/>
          <w:szCs w:val="20"/>
          <w:lang w:val="en-US"/>
        </w:rPr>
        <w:t xml:space="preserve">In Alt. i) </w:t>
      </w:r>
      <w:r>
        <w:rPr>
          <w:rFonts w:ascii="Times New Roman" w:eastAsia="MS Mincho" w:hAnsi="Times New Roman" w:cs="Times New Roman"/>
          <w:sz w:val="20"/>
          <w:szCs w:val="20"/>
          <w:lang w:val="en-US"/>
        </w:rPr>
        <w:t>and Alt ii)</w:t>
      </w:r>
      <w:r w:rsidRPr="00A855A6">
        <w:rPr>
          <w:rFonts w:ascii="Times New Roman" w:eastAsia="MS Mincho" w:hAnsi="Times New Roman" w:cs="Times New Roman"/>
          <w:sz w:val="20"/>
          <w:szCs w:val="20"/>
          <w:lang w:val="en-US"/>
        </w:rPr>
        <w:t>, the UE can be configured</w:t>
      </w:r>
      <w:r w:rsidR="00C92A7B">
        <w:rPr>
          <w:rFonts w:ascii="Times New Roman" w:eastAsia="MS Mincho" w:hAnsi="Times New Roman" w:cs="Times New Roman"/>
          <w:sz w:val="20"/>
          <w:szCs w:val="20"/>
          <w:lang w:val="en-US"/>
        </w:rPr>
        <w:t>/indicated</w:t>
      </w:r>
      <w:r w:rsidRPr="00A855A6">
        <w:rPr>
          <w:rFonts w:ascii="Times New Roman" w:eastAsia="MS Mincho" w:hAnsi="Times New Roman" w:cs="Times New Roman"/>
          <w:sz w:val="20"/>
          <w:szCs w:val="20"/>
          <w:lang w:val="en-US"/>
        </w:rPr>
        <w:t xml:space="preserve"> to measure on a CSI-RS Resource Set corresponding to </w:t>
      </w:r>
      <w:r w:rsidRPr="00A855A6">
        <w:rPr>
          <w:rFonts w:ascii="Times New Roman" w:hAnsi="Times New Roman"/>
          <w:sz w:val="20"/>
          <w:lang w:val="en-US"/>
        </w:rPr>
        <w:t xml:space="preserve">Set A beams </w:t>
      </w:r>
      <w:r>
        <w:rPr>
          <w:rFonts w:ascii="Times New Roman" w:hAnsi="Times New Roman"/>
          <w:sz w:val="20"/>
          <w:lang w:val="en-US"/>
        </w:rPr>
        <w:t xml:space="preserve">or </w:t>
      </w:r>
      <w:r w:rsidRPr="00CC72F4">
        <w:rPr>
          <w:rFonts w:ascii="Times New Roman" w:hAnsi="Times New Roman"/>
          <w:sz w:val="20"/>
          <w:lang w:val="en-US"/>
        </w:rPr>
        <w:t>part of Set A beams</w:t>
      </w:r>
      <w:r>
        <w:rPr>
          <w:rFonts w:ascii="Times New Roman" w:hAnsi="Times New Roman"/>
          <w:sz w:val="20"/>
          <w:lang w:val="en-US"/>
        </w:rPr>
        <w:t xml:space="preserve"> (in Alt </w:t>
      </w:r>
      <w:r w:rsidR="00376447">
        <w:rPr>
          <w:rFonts w:ascii="Times New Roman" w:hAnsi="Times New Roman"/>
          <w:sz w:val="20"/>
          <w:lang w:val="en-US"/>
        </w:rPr>
        <w:t xml:space="preserve">i) and </w:t>
      </w:r>
      <w:r>
        <w:rPr>
          <w:rFonts w:ascii="Times New Roman" w:hAnsi="Times New Roman"/>
          <w:sz w:val="20"/>
          <w:lang w:val="en-US"/>
        </w:rPr>
        <w:t xml:space="preserve">Alt ii)) </w:t>
      </w:r>
      <w:r w:rsidR="004B3B4B">
        <w:rPr>
          <w:rFonts w:ascii="Times New Roman" w:hAnsi="Times New Roman"/>
          <w:sz w:val="20"/>
          <w:lang w:val="en-US"/>
        </w:rPr>
        <w:t xml:space="preserve">or </w:t>
      </w:r>
      <w:r w:rsidR="00676A62">
        <w:rPr>
          <w:rFonts w:ascii="Times New Roman" w:hAnsi="Times New Roman"/>
          <w:sz w:val="20"/>
          <w:lang w:val="en-US"/>
        </w:rPr>
        <w:t>to measure</w:t>
      </w:r>
      <w:r w:rsidR="00CA221E">
        <w:rPr>
          <w:rFonts w:ascii="Times New Roman" w:hAnsi="Times New Roman"/>
          <w:sz w:val="20"/>
          <w:lang w:val="en-US"/>
        </w:rPr>
        <w:t xml:space="preserve"> </w:t>
      </w:r>
      <w:r w:rsidR="00165C23">
        <w:rPr>
          <w:rFonts w:ascii="Times New Roman" w:hAnsi="Times New Roman"/>
          <w:sz w:val="20"/>
          <w:lang w:val="en-US"/>
        </w:rPr>
        <w:t xml:space="preserve">the </w:t>
      </w:r>
      <w:r w:rsidR="00011787">
        <w:rPr>
          <w:rFonts w:ascii="Times New Roman" w:hAnsi="Times New Roman"/>
          <w:sz w:val="20"/>
          <w:lang w:val="en-US"/>
        </w:rPr>
        <w:t xml:space="preserve">same </w:t>
      </w:r>
      <w:r w:rsidR="00CA221E" w:rsidRPr="00A855A6">
        <w:rPr>
          <w:rFonts w:ascii="Times New Roman" w:eastAsia="MS Mincho" w:hAnsi="Times New Roman" w:cs="Times New Roman"/>
          <w:sz w:val="20"/>
          <w:szCs w:val="20"/>
          <w:lang w:val="en-US"/>
        </w:rPr>
        <w:t xml:space="preserve">CSI-RS Resource Set </w:t>
      </w:r>
      <w:r w:rsidR="00CA221E">
        <w:rPr>
          <w:rFonts w:ascii="Times New Roman" w:eastAsia="MS Mincho" w:hAnsi="Times New Roman" w:cs="Times New Roman"/>
          <w:sz w:val="20"/>
          <w:szCs w:val="20"/>
          <w:lang w:val="en-US"/>
        </w:rPr>
        <w:t xml:space="preserve">configured </w:t>
      </w:r>
      <w:r w:rsidR="00A759FA">
        <w:rPr>
          <w:rFonts w:ascii="Times New Roman" w:eastAsia="MS Mincho" w:hAnsi="Times New Roman" w:cs="Times New Roman"/>
          <w:sz w:val="20"/>
          <w:szCs w:val="20"/>
          <w:lang w:val="en-US"/>
        </w:rPr>
        <w:t>for</w:t>
      </w:r>
      <w:r w:rsidR="00CA221E">
        <w:rPr>
          <w:rFonts w:ascii="Times New Roman" w:eastAsia="MS Mincho" w:hAnsi="Times New Roman" w:cs="Times New Roman"/>
          <w:sz w:val="20"/>
          <w:szCs w:val="20"/>
          <w:lang w:val="en-US"/>
        </w:rPr>
        <w:t xml:space="preserve"> the inference (</w:t>
      </w:r>
      <w:r w:rsidR="00CA221E">
        <w:rPr>
          <w:rFonts w:ascii="Times New Roman" w:hAnsi="Times New Roman"/>
          <w:sz w:val="20"/>
          <w:lang w:val="en-US"/>
        </w:rPr>
        <w:t xml:space="preserve">Alt </w:t>
      </w:r>
      <w:r w:rsidR="002103A5">
        <w:rPr>
          <w:rFonts w:ascii="Times New Roman" w:hAnsi="Times New Roman"/>
          <w:sz w:val="20"/>
          <w:lang w:val="en-US"/>
        </w:rPr>
        <w:t>ii</w:t>
      </w:r>
      <w:r w:rsidR="00CA221E">
        <w:rPr>
          <w:rFonts w:ascii="Times New Roman" w:hAnsi="Times New Roman"/>
          <w:sz w:val="20"/>
          <w:lang w:val="en-US"/>
        </w:rPr>
        <w:t>i</w:t>
      </w:r>
      <w:r w:rsidR="002103A5">
        <w:rPr>
          <w:rFonts w:ascii="Times New Roman" w:hAnsi="Times New Roman"/>
          <w:sz w:val="20"/>
          <w:lang w:val="en-US"/>
        </w:rPr>
        <w:t>)</w:t>
      </w:r>
      <w:r w:rsidR="00CA221E">
        <w:rPr>
          <w:rFonts w:ascii="Times New Roman" w:eastAsia="MS Mincho" w:hAnsi="Times New Roman" w:cs="Times New Roman"/>
          <w:sz w:val="20"/>
          <w:szCs w:val="20"/>
          <w:lang w:val="en-US"/>
        </w:rPr>
        <w:t>)</w:t>
      </w:r>
      <w:r w:rsidR="00CB7527">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At the same time</w:t>
      </w:r>
      <w:r w:rsidR="001377B6">
        <w:rPr>
          <w:rFonts w:ascii="Times New Roman" w:eastAsia="MS Mincho" w:hAnsi="Times New Roman" w:cs="Times New Roman"/>
          <w:sz w:val="20"/>
          <w:szCs w:val="20"/>
          <w:lang w:val="en-US"/>
        </w:rPr>
        <w:t xml:space="preserve">, </w:t>
      </w:r>
      <w:r w:rsidR="0023446A">
        <w:rPr>
          <w:rFonts w:ascii="Times New Roman" w:eastAsia="MS Mincho" w:hAnsi="Times New Roman" w:cs="Times New Roman"/>
          <w:sz w:val="20"/>
          <w:szCs w:val="20"/>
          <w:lang w:val="en-US"/>
        </w:rPr>
        <w:t>t</w:t>
      </w:r>
      <w:r w:rsidR="00CB7527">
        <w:rPr>
          <w:rFonts w:ascii="Times New Roman" w:eastAsia="MS Mincho" w:hAnsi="Times New Roman" w:cs="Times New Roman"/>
          <w:sz w:val="20"/>
          <w:szCs w:val="20"/>
          <w:lang w:val="en-US"/>
        </w:rPr>
        <w:t xml:space="preserve">he configuration </w:t>
      </w:r>
      <w:r w:rsidR="00F32418">
        <w:rPr>
          <w:rFonts w:ascii="Times New Roman" w:eastAsia="MS Mincho" w:hAnsi="Times New Roman" w:cs="Times New Roman"/>
          <w:sz w:val="20"/>
          <w:szCs w:val="20"/>
          <w:lang w:val="en-US"/>
        </w:rPr>
        <w:t>instructs</w:t>
      </w:r>
      <w:r w:rsidR="00CB7527">
        <w:rPr>
          <w:rFonts w:ascii="Times New Roman" w:eastAsia="MS Mincho" w:hAnsi="Times New Roman" w:cs="Times New Roman"/>
          <w:sz w:val="20"/>
          <w:szCs w:val="20"/>
          <w:lang w:val="en-US"/>
        </w:rPr>
        <w:t xml:space="preserve"> the UE to</w:t>
      </w:r>
      <w:r w:rsidRPr="00A855A6">
        <w:rPr>
          <w:rFonts w:ascii="Times New Roman" w:eastAsia="MS Mincho" w:hAnsi="Times New Roman" w:cs="Times New Roman"/>
          <w:sz w:val="20"/>
          <w:szCs w:val="20"/>
          <w:lang w:val="en-US"/>
        </w:rPr>
        <w:t xml:space="preserve"> report the </w:t>
      </w:r>
      <w:r>
        <w:rPr>
          <w:rFonts w:ascii="Times New Roman" w:hAnsi="Times New Roman"/>
          <w:sz w:val="20"/>
          <w:lang w:val="en-US"/>
        </w:rPr>
        <w:t xml:space="preserve">performance monitoring </w:t>
      </w:r>
      <w:r w:rsidR="001E1A1A">
        <w:rPr>
          <w:rFonts w:ascii="Times New Roman" w:hAnsi="Times New Roman"/>
          <w:sz w:val="20"/>
          <w:lang w:val="en-US"/>
        </w:rPr>
        <w:t>discussed above</w:t>
      </w:r>
      <w:r w:rsidR="007C4ADB">
        <w:rPr>
          <w:rFonts w:ascii="Times New Roman" w:hAnsi="Times New Roman"/>
          <w:sz w:val="20"/>
          <w:lang w:val="en-US"/>
        </w:rPr>
        <w:t xml:space="preserve">. </w:t>
      </w:r>
      <w:r w:rsidR="005564AE">
        <w:rPr>
          <w:rFonts w:ascii="Times New Roman" w:hAnsi="Times New Roman"/>
          <w:sz w:val="20"/>
          <w:lang w:val="en-US"/>
        </w:rPr>
        <w:t>Performance monitoring</w:t>
      </w:r>
      <w:r w:rsidR="001E1A1A">
        <w:rPr>
          <w:rFonts w:ascii="Times New Roman" w:hAnsi="Times New Roman"/>
          <w:sz w:val="20"/>
          <w:lang w:val="en-US"/>
        </w:rPr>
        <w:t xml:space="preserve"> </w:t>
      </w:r>
      <w:r>
        <w:rPr>
          <w:rFonts w:ascii="Times New Roman" w:hAnsi="Times New Roman"/>
          <w:sz w:val="20"/>
          <w:lang w:val="en-US"/>
        </w:rPr>
        <w:t>metrics</w:t>
      </w:r>
      <w:r w:rsidR="009A5C03">
        <w:rPr>
          <w:rFonts w:ascii="Times New Roman" w:hAnsi="Times New Roman"/>
          <w:sz w:val="20"/>
          <w:lang w:val="en-US"/>
        </w:rPr>
        <w:t xml:space="preserve"> </w:t>
      </w:r>
      <w:r w:rsidR="00443F31">
        <w:rPr>
          <w:rFonts w:ascii="Times New Roman" w:hAnsi="Times New Roman"/>
          <w:sz w:val="20"/>
          <w:lang w:val="en-US"/>
        </w:rPr>
        <w:t>can</w:t>
      </w:r>
      <w:r w:rsidR="00726308">
        <w:rPr>
          <w:rFonts w:ascii="Times New Roman" w:hAnsi="Times New Roman"/>
          <w:sz w:val="20"/>
          <w:lang w:val="en-US"/>
        </w:rPr>
        <w:t xml:space="preserve"> be </w:t>
      </w:r>
      <w:r w:rsidR="00443F31">
        <w:rPr>
          <w:rFonts w:ascii="Times New Roman" w:hAnsi="Times New Roman"/>
          <w:sz w:val="20"/>
          <w:lang w:val="en-US"/>
        </w:rPr>
        <w:t>calculated</w:t>
      </w:r>
      <w:r w:rsidR="00726308">
        <w:rPr>
          <w:rFonts w:ascii="Times New Roman" w:hAnsi="Times New Roman"/>
          <w:sz w:val="20"/>
          <w:lang w:val="en-US"/>
        </w:rPr>
        <w:t xml:space="preserve"> for each </w:t>
      </w:r>
      <w:r w:rsidR="00267410">
        <w:rPr>
          <w:rFonts w:ascii="Times New Roman" w:hAnsi="Times New Roman"/>
          <w:sz w:val="20"/>
          <w:lang w:val="en-US"/>
        </w:rPr>
        <w:t>of</w:t>
      </w:r>
      <w:r w:rsidR="00C33F7D">
        <w:rPr>
          <w:rFonts w:ascii="Times New Roman" w:hAnsi="Times New Roman"/>
          <w:sz w:val="20"/>
          <w:lang w:val="en-US"/>
        </w:rPr>
        <w:t xml:space="preserve"> the </w:t>
      </w:r>
      <w:r w:rsidR="00A43C97" w:rsidRPr="00EF619A">
        <w:rPr>
          <w:rFonts w:ascii="Times New Roman" w:hAnsi="Times New Roman" w:cs="Times New Roman"/>
          <w:sz w:val="20"/>
          <w:szCs w:val="20"/>
          <w:lang w:val="en-US" w:eastAsia="ja-JP"/>
        </w:rPr>
        <w:t>N future time instance(s)</w:t>
      </w:r>
      <w:r w:rsidR="00A43C97">
        <w:rPr>
          <w:rFonts w:ascii="Times New Roman" w:hAnsi="Times New Roman" w:cs="Times New Roman"/>
          <w:sz w:val="20"/>
          <w:szCs w:val="20"/>
          <w:lang w:val="en-US" w:eastAsia="ja-JP"/>
        </w:rPr>
        <w:t>.</w:t>
      </w:r>
    </w:p>
    <w:p w14:paraId="1D03617E" w14:textId="77777777" w:rsidR="00311531" w:rsidRPr="009321A6" w:rsidRDefault="00311531" w:rsidP="009321A6">
      <w:pPr>
        <w:pStyle w:val="ListParagraph"/>
        <w:spacing w:after="0"/>
        <w:jc w:val="both"/>
        <w:rPr>
          <w:rFonts w:ascii="Times New Roman" w:eastAsia="Yu Mincho" w:hAnsi="Times New Roman" w:cs="Times New Roman"/>
          <w:sz w:val="18"/>
          <w:szCs w:val="18"/>
          <w:lang w:val="en-US" w:eastAsia="x-none"/>
        </w:rPr>
      </w:pPr>
    </w:p>
    <w:p w14:paraId="11722381" w14:textId="36DDC006" w:rsidR="004D5137" w:rsidRDefault="004D5137" w:rsidP="004D5137">
      <w:pPr>
        <w:jc w:val="both"/>
        <w:rPr>
          <w:rFonts w:ascii="Times New Roman" w:hAnsi="Times New Roman"/>
          <w:sz w:val="20"/>
          <w:lang w:val="en-US"/>
        </w:rPr>
      </w:pPr>
      <w:r w:rsidRPr="00053571">
        <w:rPr>
          <w:rFonts w:ascii="Times New Roman" w:hAnsi="Times New Roman"/>
          <w:b/>
          <w:bCs/>
          <w:sz w:val="20"/>
          <w:lang w:val="en-US"/>
        </w:rPr>
        <w:t xml:space="preserve">Observation </w:t>
      </w:r>
      <w:r w:rsidR="00B41A89">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sidR="008D03AE">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00437A61"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5ECE1E4F" w14:textId="2EF44CA4" w:rsidR="001B7C5A" w:rsidRDefault="003E6B51" w:rsidP="005678C6">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sidR="004B1683">
        <w:rPr>
          <w:rFonts w:ascii="Times New Roman" w:hAnsi="Times New Roman" w:cs="Times New Roman"/>
          <w:b/>
          <w:bCs/>
          <w:sz w:val="20"/>
          <w:szCs w:val="20"/>
          <w:lang w:val="en-US" w:eastAsia="ja-JP"/>
        </w:rPr>
        <w:t>considering</w:t>
      </w:r>
      <w:r w:rsidR="00C76147">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UE-</w:t>
      </w:r>
      <w:r w:rsidR="00C76147">
        <w:rPr>
          <w:rFonts w:ascii="Times New Roman" w:hAnsi="Times New Roman" w:cs="Times New Roman"/>
          <w:b/>
          <w:bCs/>
          <w:sz w:val="20"/>
          <w:szCs w:val="20"/>
          <w:lang w:val="en-US" w:eastAsia="ja-JP"/>
        </w:rPr>
        <w:t>assisted</w:t>
      </w:r>
      <w:r>
        <w:rPr>
          <w:rFonts w:ascii="Times New Roman" w:hAnsi="Times New Roman" w:cs="Times New Roman"/>
          <w:b/>
          <w:bCs/>
          <w:sz w:val="20"/>
          <w:szCs w:val="20"/>
          <w:lang w:val="en-US" w:eastAsia="ja-JP"/>
        </w:rPr>
        <w:t xml:space="preserve"> performance monitoring for a beam prediction related CSI reporting, </w:t>
      </w:r>
      <w:r w:rsidR="009606A2" w:rsidRPr="009606A2">
        <w:rPr>
          <w:rFonts w:ascii="Times New Roman" w:hAnsi="Times New Roman" w:cs="Times New Roman"/>
          <w:b/>
          <w:bCs/>
          <w:sz w:val="20"/>
          <w:szCs w:val="20"/>
          <w:lang w:val="en-US" w:eastAsia="ja-JP"/>
        </w:rPr>
        <w:t xml:space="preserve">study whether the same CSI report (that </w:t>
      </w:r>
      <w:r w:rsidR="002A3522">
        <w:rPr>
          <w:rFonts w:ascii="Times New Roman" w:hAnsi="Times New Roman" w:cs="Times New Roman"/>
          <w:b/>
          <w:bCs/>
          <w:sz w:val="20"/>
          <w:szCs w:val="20"/>
          <w:lang w:val="en-US" w:eastAsia="ja-JP"/>
        </w:rPr>
        <w:t>enables</w:t>
      </w:r>
      <w:r w:rsidR="009606A2" w:rsidRPr="009606A2">
        <w:rPr>
          <w:rFonts w:ascii="Times New Roman" w:hAnsi="Times New Roman" w:cs="Times New Roman"/>
          <w:b/>
          <w:bCs/>
          <w:sz w:val="20"/>
          <w:szCs w:val="20"/>
          <w:lang w:val="en-US" w:eastAsia="ja-JP"/>
        </w:rPr>
        <w:t xml:space="preserve"> the beam prediction) or a different CSI report </w:t>
      </w:r>
      <w:r w:rsidR="006668BE">
        <w:rPr>
          <w:rFonts w:ascii="Times New Roman" w:hAnsi="Times New Roman" w:cs="Times New Roman"/>
          <w:b/>
          <w:bCs/>
          <w:sz w:val="20"/>
          <w:szCs w:val="20"/>
          <w:lang w:val="en-US" w:eastAsia="ja-JP"/>
        </w:rPr>
        <w:t>should</w:t>
      </w:r>
      <w:r w:rsidR="009606A2" w:rsidRPr="009606A2">
        <w:rPr>
          <w:rFonts w:ascii="Times New Roman" w:hAnsi="Times New Roman" w:cs="Times New Roman"/>
          <w:b/>
          <w:bCs/>
          <w:sz w:val="20"/>
          <w:szCs w:val="20"/>
          <w:lang w:val="en-US" w:eastAsia="ja-JP"/>
        </w:rPr>
        <w:t xml:space="preserve"> be used.  </w:t>
      </w:r>
    </w:p>
    <w:p w14:paraId="0CB57621" w14:textId="07A02CBD" w:rsidR="007B20DD" w:rsidRPr="00281937" w:rsidRDefault="00463668" w:rsidP="00A16020">
      <w:pPr>
        <w:pStyle w:val="ListParagraph"/>
        <w:numPr>
          <w:ilvl w:val="0"/>
          <w:numId w:val="100"/>
        </w:numPr>
        <w:spacing w:after="0"/>
        <w:jc w:val="both"/>
        <w:rPr>
          <w:rFonts w:ascii="Times New Roman" w:hAnsi="Times New Roman" w:cs="Times New Roman"/>
          <w:b/>
          <w:sz w:val="20"/>
          <w:szCs w:val="20"/>
          <w:lang w:val="en-US" w:eastAsia="ja-JP"/>
        </w:rPr>
      </w:pPr>
      <w:bookmarkStart w:id="7" w:name="_Hlk158887490"/>
      <w:r>
        <w:rPr>
          <w:rFonts w:ascii="Times New Roman" w:hAnsi="Times New Roman" w:cs="Times New Roman"/>
          <w:b/>
          <w:bCs/>
          <w:sz w:val="20"/>
          <w:szCs w:val="20"/>
          <w:lang w:val="en-US" w:eastAsia="ja-JP"/>
        </w:rPr>
        <w:t xml:space="preserve">For the case </w:t>
      </w:r>
      <w:r w:rsidR="009E3AEE">
        <w:rPr>
          <w:rFonts w:ascii="Times New Roman" w:hAnsi="Times New Roman" w:cs="Times New Roman"/>
          <w:b/>
          <w:bCs/>
          <w:sz w:val="20"/>
          <w:szCs w:val="20"/>
          <w:lang w:val="en-US" w:eastAsia="ja-JP"/>
        </w:rPr>
        <w:t>where the</w:t>
      </w:r>
      <w:r>
        <w:rPr>
          <w:rFonts w:ascii="Times New Roman" w:hAnsi="Times New Roman" w:cs="Times New Roman"/>
          <w:b/>
          <w:bCs/>
          <w:sz w:val="20"/>
          <w:szCs w:val="20"/>
          <w:lang w:val="en-US" w:eastAsia="ja-JP"/>
        </w:rPr>
        <w:t xml:space="preserve"> </w:t>
      </w:r>
      <w:r w:rsidR="004B1683" w:rsidRPr="00281937">
        <w:rPr>
          <w:rFonts w:ascii="Times New Roman" w:hAnsi="Times New Roman" w:cs="Times New Roman"/>
          <w:b/>
          <w:sz w:val="20"/>
          <w:szCs w:val="20"/>
          <w:lang w:val="en-US" w:eastAsia="ja-JP"/>
        </w:rPr>
        <w:t xml:space="preserve">same CSI </w:t>
      </w:r>
      <w:r w:rsidR="005678C6" w:rsidRPr="00A16020">
        <w:rPr>
          <w:rFonts w:ascii="Times New Roman" w:hAnsi="Times New Roman" w:cs="Times New Roman"/>
          <w:b/>
          <w:sz w:val="20"/>
          <w:szCs w:val="20"/>
          <w:lang w:val="en-US" w:eastAsia="ja-JP"/>
        </w:rPr>
        <w:t>report</w:t>
      </w:r>
      <w:r w:rsidR="00A80BD9">
        <w:rPr>
          <w:rFonts w:ascii="Times New Roman" w:hAnsi="Times New Roman" w:cs="Times New Roman"/>
          <w:b/>
          <w:bCs/>
          <w:sz w:val="20"/>
          <w:szCs w:val="20"/>
          <w:lang w:val="en-US" w:eastAsia="ja-JP"/>
        </w:rPr>
        <w:t xml:space="preserve"> is used</w:t>
      </w:r>
      <w:r w:rsidR="004B1683" w:rsidRPr="00281937">
        <w:rPr>
          <w:rFonts w:ascii="Times New Roman" w:hAnsi="Times New Roman" w:cs="Times New Roman"/>
          <w:b/>
          <w:sz w:val="20"/>
          <w:szCs w:val="20"/>
          <w:lang w:val="en-US" w:eastAsia="ja-JP"/>
        </w:rPr>
        <w:t xml:space="preserve"> </w:t>
      </w:r>
      <w:r w:rsidR="005678C6" w:rsidRPr="00281937">
        <w:rPr>
          <w:rFonts w:ascii="Times New Roman" w:hAnsi="Times New Roman" w:cs="Times New Roman"/>
          <w:b/>
          <w:sz w:val="20"/>
          <w:szCs w:val="20"/>
          <w:lang w:val="en-US" w:eastAsia="ja-JP"/>
        </w:rPr>
        <w:t xml:space="preserve">for monitoring and inference. </w:t>
      </w:r>
      <w:bookmarkEnd w:id="7"/>
      <w:r w:rsidR="00F64DC9">
        <w:rPr>
          <w:rFonts w:ascii="Times New Roman" w:hAnsi="Times New Roman" w:cs="Times New Roman"/>
          <w:b/>
          <w:bCs/>
          <w:sz w:val="20"/>
          <w:szCs w:val="20"/>
          <w:lang w:val="en-US" w:eastAsia="ja-JP"/>
        </w:rPr>
        <w:t xml:space="preserve">Discuss following variants, </w:t>
      </w:r>
    </w:p>
    <w:p w14:paraId="7F0BE2FB" w14:textId="2F272B50" w:rsidR="003E6B51" w:rsidRPr="00281937" w:rsidRDefault="003E6B51" w:rsidP="00A16020">
      <w:pPr>
        <w:pStyle w:val="ListParagraph"/>
        <w:numPr>
          <w:ilvl w:val="0"/>
          <w:numId w:val="99"/>
        </w:numPr>
        <w:spacing w:after="0"/>
        <w:jc w:val="both"/>
        <w:rPr>
          <w:rFonts w:ascii="Times New Roman" w:eastAsia="MS Mincho" w:hAnsi="Times New Roman" w:cs="Times New Roman"/>
          <w:sz w:val="20"/>
          <w:szCs w:val="20"/>
          <w:lang w:val="en-US"/>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060FA0B0" w14:textId="77777777" w:rsidR="003E6B51" w:rsidRPr="001A1025"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209429D3" w14:textId="77777777" w:rsidR="003E6B51" w:rsidRPr="001A1025"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6F154BBB" w14:textId="26E0FD44" w:rsidR="003E6B51" w:rsidRPr="000D292B" w:rsidRDefault="003E6B51" w:rsidP="003E6B51">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w:t>
      </w:r>
      <w:r w:rsidR="009E3AEE">
        <w:rPr>
          <w:rFonts w:ascii="Times New Roman" w:hAnsi="Times New Roman" w:cs="Times New Roman"/>
          <w:b/>
          <w:bCs/>
          <w:sz w:val="20"/>
          <w:szCs w:val="20"/>
          <w:lang w:val="en-US" w:eastAsia="ja-JP"/>
        </w:rPr>
        <w:t>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w:t>
      </w:r>
      <w:r w:rsidR="00114796">
        <w:rPr>
          <w:rFonts w:ascii="Times New Roman" w:hAnsi="Times New Roman" w:cs="Times New Roman"/>
          <w:b/>
          <w:bCs/>
          <w:sz w:val="20"/>
          <w:szCs w:val="20"/>
          <w:lang w:val="en-US" w:eastAsia="ja-JP"/>
        </w:rPr>
        <w:t>monitoring KPIs</w:t>
      </w:r>
      <w:r w:rsidRPr="00E977B8">
        <w:rPr>
          <w:rFonts w:ascii="Times New Roman" w:hAnsi="Times New Roman" w:cs="Times New Roman"/>
          <w:b/>
          <w:bCs/>
          <w:sz w:val="20"/>
          <w:szCs w:val="20"/>
          <w:lang w:val="en-US" w:eastAsia="ja-JP"/>
        </w:rPr>
        <w:t xml:space="preserve"> for the monitoring RS resource set</w:t>
      </w:r>
      <w:r>
        <w:rPr>
          <w:rFonts w:ascii="Times New Roman" w:hAnsi="Times New Roman" w:cs="Times New Roman"/>
          <w:b/>
          <w:bCs/>
          <w:sz w:val="20"/>
          <w:szCs w:val="20"/>
          <w:lang w:val="en-US" w:eastAsia="ja-JP"/>
        </w:rPr>
        <w:t xml:space="preserve">. </w:t>
      </w:r>
    </w:p>
    <w:p w14:paraId="3C19E654" w14:textId="3F7FA49E" w:rsidR="00082E51" w:rsidRPr="00B011B9" w:rsidRDefault="00082E51" w:rsidP="008B1944">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sidR="002B2F58">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w:t>
      </w:r>
      <w:r w:rsidR="00230DD8" w:rsidRPr="008B1944">
        <w:rPr>
          <w:rFonts w:ascii="Times New Roman" w:eastAsia="MS Mincho" w:hAnsi="Times New Roman" w:cs="Times New Roman"/>
          <w:b/>
          <w:sz w:val="20"/>
          <w:szCs w:val="20"/>
          <w:lang w:val="en-US"/>
        </w:rPr>
        <w:t>s are</w:t>
      </w:r>
      <w:r w:rsidRPr="008B1944">
        <w:rPr>
          <w:rFonts w:ascii="Times New Roman" w:eastAsia="MS Mincho" w:hAnsi="Times New Roman" w:cs="Times New Roman"/>
          <w:b/>
          <w:sz w:val="20"/>
          <w:szCs w:val="20"/>
          <w:lang w:val="en-US"/>
        </w:rPr>
        <w:t xml:space="preserve"> used for monitoring and inference</w:t>
      </w:r>
      <w:r w:rsidR="0098147C" w:rsidRPr="008B1944">
        <w:rPr>
          <w:rFonts w:ascii="Times New Roman" w:eastAsia="MS Mincho" w:hAnsi="Times New Roman" w:cs="Times New Roman"/>
          <w:b/>
          <w:sz w:val="20"/>
          <w:szCs w:val="20"/>
          <w:lang w:val="en-US"/>
        </w:rPr>
        <w:t xml:space="preserve">, </w:t>
      </w:r>
      <w:r w:rsidR="00F27016" w:rsidRPr="008B1944">
        <w:rPr>
          <w:rFonts w:ascii="Times New Roman" w:eastAsia="MS Mincho" w:hAnsi="Times New Roman" w:cs="Times New Roman"/>
          <w:b/>
          <w:sz w:val="20"/>
          <w:szCs w:val="20"/>
          <w:lang w:val="en-US"/>
        </w:rPr>
        <w:t>NW can configure/ind</w:t>
      </w:r>
      <w:r w:rsidR="002E46F7" w:rsidRPr="008B1944">
        <w:rPr>
          <w:rFonts w:ascii="Times New Roman" w:eastAsia="MS Mincho" w:hAnsi="Times New Roman" w:cs="Times New Roman"/>
          <w:b/>
          <w:sz w:val="20"/>
          <w:szCs w:val="20"/>
          <w:lang w:val="en-US"/>
        </w:rPr>
        <w:t>i</w:t>
      </w:r>
      <w:r w:rsidR="00F27016" w:rsidRPr="008B1944">
        <w:rPr>
          <w:rFonts w:ascii="Times New Roman" w:eastAsia="MS Mincho" w:hAnsi="Times New Roman" w:cs="Times New Roman"/>
          <w:b/>
          <w:sz w:val="20"/>
          <w:szCs w:val="20"/>
          <w:lang w:val="en-US"/>
        </w:rPr>
        <w:t>c</w:t>
      </w:r>
      <w:r w:rsidR="002E46F7" w:rsidRPr="008B1944">
        <w:rPr>
          <w:rFonts w:ascii="Times New Roman" w:eastAsia="MS Mincho" w:hAnsi="Times New Roman" w:cs="Times New Roman"/>
          <w:b/>
          <w:sz w:val="20"/>
          <w:szCs w:val="20"/>
          <w:lang w:val="en-US"/>
        </w:rPr>
        <w:t>a</w:t>
      </w:r>
      <w:r w:rsidR="00F27016" w:rsidRPr="008B1944">
        <w:rPr>
          <w:rFonts w:ascii="Times New Roman" w:eastAsia="MS Mincho" w:hAnsi="Times New Roman" w:cs="Times New Roman"/>
          <w:b/>
          <w:sz w:val="20"/>
          <w:szCs w:val="20"/>
          <w:lang w:val="en-US"/>
        </w:rPr>
        <w:t xml:space="preserve">te </w:t>
      </w:r>
      <w:r w:rsidR="00FC6CC1">
        <w:rPr>
          <w:rFonts w:ascii="Times New Roman" w:eastAsia="MS Mincho" w:hAnsi="Times New Roman" w:cs="Times New Roman"/>
          <w:b/>
          <w:sz w:val="20"/>
          <w:szCs w:val="20"/>
          <w:lang w:val="en-US"/>
        </w:rPr>
        <w:t xml:space="preserve">the </w:t>
      </w:r>
      <w:r w:rsidR="00F27016" w:rsidRPr="008B1944">
        <w:rPr>
          <w:rFonts w:ascii="Times New Roman" w:eastAsia="MS Mincho" w:hAnsi="Times New Roman" w:cs="Times New Roman"/>
          <w:b/>
          <w:sz w:val="20"/>
          <w:szCs w:val="20"/>
          <w:lang w:val="en-US"/>
        </w:rPr>
        <w:t>monitoring RS resource set (</w:t>
      </w:r>
      <w:r w:rsidR="002C1648" w:rsidRPr="002C1648">
        <w:rPr>
          <w:rFonts w:ascii="Times New Roman" w:eastAsia="MS Mincho" w:hAnsi="Times New Roman" w:cs="Times New Roman"/>
          <w:b/>
          <w:bCs/>
          <w:sz w:val="20"/>
          <w:szCs w:val="20"/>
          <w:lang w:val="en-US"/>
        </w:rPr>
        <w:t>resourcesForChannelMeasurement</w:t>
      </w:r>
      <w:r w:rsidR="00F27016"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5689E1E9" w14:textId="4A23382B" w:rsidR="004D5137" w:rsidRPr="00791822" w:rsidRDefault="004D5137" w:rsidP="00AD59CE">
      <w:pPr>
        <w:rPr>
          <w:rFonts w:ascii="Times New Roman" w:hAnsi="Times New Roman" w:cs="Times New Roman"/>
          <w:color w:val="4472C4" w:themeColor="accent5"/>
          <w:sz w:val="20"/>
          <w:szCs w:val="20"/>
          <w:lang w:val="en-US" w:eastAsia="ja-JP"/>
        </w:rPr>
      </w:pPr>
    </w:p>
    <w:p w14:paraId="6A75DE56" w14:textId="55747CA4" w:rsidR="00876B49" w:rsidRPr="00791822" w:rsidRDefault="00876B49" w:rsidP="00791822">
      <w:pPr>
        <w:jc w:val="both"/>
        <w:rPr>
          <w:rFonts w:ascii="Times New Roman" w:hAnsi="Times New Roman" w:cs="Times New Roman"/>
          <w:b/>
          <w:sz w:val="20"/>
          <w:szCs w:val="20"/>
          <w:u w:val="single"/>
          <w:lang w:eastAsia="ja-JP"/>
        </w:rPr>
      </w:pPr>
      <w:r w:rsidRPr="00791822">
        <w:rPr>
          <w:rFonts w:ascii="Times New Roman" w:hAnsi="Times New Roman" w:cs="Times New Roman"/>
          <w:b/>
          <w:sz w:val="20"/>
          <w:szCs w:val="20"/>
          <w:u w:val="single"/>
          <w:lang w:eastAsia="ja-JP"/>
        </w:rPr>
        <w:t xml:space="preserve">Report </w:t>
      </w:r>
      <w:r w:rsidR="007422D7" w:rsidRPr="00791822">
        <w:rPr>
          <w:rFonts w:ascii="Times New Roman" w:hAnsi="Times New Roman" w:cs="Times New Roman"/>
          <w:b/>
          <w:sz w:val="20"/>
          <w:szCs w:val="20"/>
          <w:u w:val="single"/>
          <w:lang w:eastAsia="ja-JP"/>
        </w:rPr>
        <w:t>E</w:t>
      </w:r>
      <w:r w:rsidRPr="00791822">
        <w:rPr>
          <w:rFonts w:ascii="Times New Roman" w:hAnsi="Times New Roman" w:cs="Times New Roman"/>
          <w:b/>
          <w:sz w:val="20"/>
          <w:szCs w:val="20"/>
          <w:u w:val="single"/>
          <w:lang w:eastAsia="ja-JP"/>
        </w:rPr>
        <w:t>vent</w:t>
      </w:r>
      <w:r w:rsidR="007422D7" w:rsidRPr="00791822">
        <w:rPr>
          <w:rFonts w:ascii="Times New Roman" w:hAnsi="Times New Roman" w:cs="Times New Roman"/>
          <w:b/>
          <w:sz w:val="20"/>
          <w:szCs w:val="20"/>
          <w:u w:val="single"/>
          <w:lang w:eastAsia="ja-JP"/>
        </w:rPr>
        <w:t>(s)</w:t>
      </w:r>
      <w:r w:rsidRPr="00791822">
        <w:rPr>
          <w:rFonts w:ascii="Times New Roman" w:hAnsi="Times New Roman" w:cs="Times New Roman"/>
          <w:b/>
          <w:sz w:val="20"/>
          <w:szCs w:val="20"/>
          <w:u w:val="single"/>
          <w:lang w:eastAsia="ja-JP"/>
        </w:rPr>
        <w:t xml:space="preserve"> based on the performance metric(s)</w:t>
      </w:r>
      <w:r w:rsidR="00114F65" w:rsidRPr="00791822">
        <w:rPr>
          <w:rFonts w:ascii="Times New Roman" w:hAnsi="Times New Roman" w:cs="Times New Roman"/>
          <w:b/>
          <w:sz w:val="20"/>
          <w:szCs w:val="20"/>
          <w:u w:val="single"/>
          <w:lang w:eastAsia="ja-JP"/>
        </w:rPr>
        <w:t>:</w:t>
      </w:r>
    </w:p>
    <w:p w14:paraId="671AE828" w14:textId="0F1D7E60" w:rsidR="00864561" w:rsidRDefault="00A91D48" w:rsidP="00CE5F9E">
      <w:pPr>
        <w:jc w:val="both"/>
        <w:rPr>
          <w:rFonts w:ascii="Times New Roman" w:hAnsi="Times New Roman" w:cs="Times New Roman"/>
          <w:iCs/>
          <w:sz w:val="20"/>
          <w:szCs w:val="20"/>
          <w:lang w:eastAsia="ja-JP"/>
        </w:rPr>
      </w:pPr>
      <w:r w:rsidRPr="00791822">
        <w:rPr>
          <w:rFonts w:ascii="Times New Roman" w:hAnsi="Times New Roman" w:cs="Times New Roman"/>
          <w:sz w:val="20"/>
          <w:szCs w:val="20"/>
          <w:lang w:eastAsia="ja-JP"/>
        </w:rPr>
        <w:t xml:space="preserve">According to TR 38.843, </w:t>
      </w:r>
      <w:r w:rsidR="00BE6EE6" w:rsidRPr="00791822">
        <w:rPr>
          <w:rFonts w:ascii="Times New Roman" w:hAnsi="Times New Roman" w:cs="Times New Roman"/>
          <w:sz w:val="20"/>
          <w:szCs w:val="20"/>
          <w:lang w:eastAsia="ja-JP"/>
        </w:rPr>
        <w:t>with UE-assisted</w:t>
      </w:r>
      <w:r w:rsidRPr="00791822">
        <w:rPr>
          <w:rFonts w:ascii="Times New Roman" w:hAnsi="Times New Roman" w:cs="Times New Roman"/>
          <w:sz w:val="20"/>
          <w:szCs w:val="20"/>
          <w:lang w:eastAsia="ja-JP"/>
        </w:rPr>
        <w:t xml:space="preserve"> performance monitoring</w:t>
      </w:r>
      <w:r w:rsidR="00BE6EE6" w:rsidRPr="00791822">
        <w:rPr>
          <w:rFonts w:ascii="Times New Roman" w:hAnsi="Times New Roman" w:cs="Times New Roman"/>
          <w:sz w:val="20"/>
          <w:szCs w:val="20"/>
          <w:lang w:eastAsia="ja-JP"/>
        </w:rPr>
        <w:t xml:space="preserve"> (Option 2)</w:t>
      </w:r>
      <w:r w:rsidRPr="00791822">
        <w:rPr>
          <w:rFonts w:ascii="Times New Roman" w:hAnsi="Times New Roman" w:cs="Times New Roman"/>
          <w:sz w:val="20"/>
          <w:szCs w:val="20"/>
          <w:lang w:eastAsia="ja-JP"/>
        </w:rPr>
        <w:t xml:space="preserve">, the UE may alternatively calculate performance metric(s) and report an event to the NW based on the performance metric(s). </w:t>
      </w:r>
      <w:r w:rsidR="00CE5F9E" w:rsidRPr="00791822">
        <w:rPr>
          <w:rFonts w:ascii="Times New Roman" w:hAnsi="Times New Roman" w:cs="Times New Roman"/>
          <w:sz w:val="20"/>
          <w:szCs w:val="20"/>
          <w:lang w:eastAsia="ja-JP"/>
        </w:rPr>
        <w:t xml:space="preserve">In this perspective, we expect the need to clearly define the different events related to the performance metric(s). The </w:t>
      </w:r>
      <w:r w:rsidR="00992E56">
        <w:rPr>
          <w:rFonts w:ascii="Times New Roman" w:hAnsi="Times New Roman" w:cs="Times New Roman"/>
          <w:iCs/>
          <w:sz w:val="20"/>
          <w:szCs w:val="20"/>
          <w:lang w:eastAsia="ja-JP"/>
        </w:rPr>
        <w:t xml:space="preserve">failure detection and </w:t>
      </w:r>
      <w:r w:rsidR="00692451">
        <w:rPr>
          <w:rFonts w:ascii="Times New Roman" w:hAnsi="Times New Roman" w:cs="Times New Roman"/>
          <w:iCs/>
          <w:sz w:val="20"/>
          <w:szCs w:val="20"/>
          <w:lang w:eastAsia="ja-JP"/>
        </w:rPr>
        <w:t>recovery procedures of</w:t>
      </w:r>
      <w:r w:rsidR="00CE5F9E">
        <w:rPr>
          <w:rFonts w:ascii="Times New Roman" w:hAnsi="Times New Roman" w:cs="Times New Roman"/>
          <w:sz w:val="20"/>
          <w:szCs w:val="20"/>
          <w:lang w:eastAsia="ja-JP"/>
        </w:rPr>
        <w:t xml:space="preserve"> </w:t>
      </w:r>
      <w:r w:rsidR="005437E6">
        <w:rPr>
          <w:rFonts w:ascii="Times New Roman" w:hAnsi="Times New Roman" w:cs="Times New Roman"/>
          <w:iCs/>
          <w:sz w:val="20"/>
          <w:szCs w:val="20"/>
          <w:lang w:eastAsia="ja-JP"/>
        </w:rPr>
        <w:t>ML-enabled CSI report</w:t>
      </w:r>
      <w:r w:rsidR="00CE5F9E" w:rsidRPr="00791822">
        <w:rPr>
          <w:rFonts w:ascii="Times New Roman" w:hAnsi="Times New Roman" w:cs="Times New Roman"/>
          <w:sz w:val="20"/>
          <w:szCs w:val="20"/>
          <w:lang w:eastAsia="ja-JP"/>
        </w:rPr>
        <w:t xml:space="preserve"> can be defined </w:t>
      </w:r>
      <w:r w:rsidR="005031D0" w:rsidRPr="005031D0">
        <w:rPr>
          <w:rFonts w:ascii="Times New Roman" w:hAnsi="Times New Roman" w:cs="Times New Roman"/>
          <w:iCs/>
          <w:sz w:val="20"/>
          <w:szCs w:val="20"/>
          <w:lang w:eastAsia="ja-JP"/>
        </w:rPr>
        <w:t>similarly</w:t>
      </w:r>
      <w:r w:rsidR="005031D0">
        <w:rPr>
          <w:rFonts w:ascii="Times New Roman" w:hAnsi="Times New Roman" w:cs="Times New Roman"/>
          <w:iCs/>
          <w:sz w:val="20"/>
          <w:szCs w:val="20"/>
          <w:lang w:eastAsia="ja-JP"/>
        </w:rPr>
        <w:t xml:space="preserve"> </w:t>
      </w:r>
      <w:r w:rsidR="0010274C">
        <w:rPr>
          <w:rFonts w:ascii="Times New Roman" w:hAnsi="Times New Roman" w:cs="Times New Roman"/>
          <w:iCs/>
          <w:sz w:val="20"/>
          <w:szCs w:val="20"/>
          <w:lang w:eastAsia="ja-JP"/>
        </w:rPr>
        <w:t>to</w:t>
      </w:r>
      <w:r w:rsidR="00CE5F9E">
        <w:rPr>
          <w:rFonts w:ascii="Times New Roman" w:hAnsi="Times New Roman" w:cs="Times New Roman"/>
          <w:sz w:val="20"/>
          <w:szCs w:val="20"/>
          <w:lang w:eastAsia="ja-JP"/>
        </w:rPr>
        <w:t xml:space="preserve"> </w:t>
      </w:r>
      <w:r w:rsidR="00CE5F9E" w:rsidRPr="00791822">
        <w:rPr>
          <w:rFonts w:ascii="Times New Roman" w:hAnsi="Times New Roman" w:cs="Times New Roman"/>
          <w:sz w:val="20"/>
          <w:szCs w:val="20"/>
          <w:lang w:eastAsia="ja-JP"/>
        </w:rPr>
        <w:t xml:space="preserve">the Beam Failure Detection (BFD) and Beam Failure Recovery (BFR) mechanisms specified in the current specification. </w:t>
      </w:r>
      <w:r w:rsidR="00FB5528">
        <w:rPr>
          <w:rFonts w:ascii="Times New Roman" w:hAnsi="Times New Roman" w:cs="Times New Roman"/>
          <w:iCs/>
          <w:sz w:val="20"/>
          <w:szCs w:val="20"/>
          <w:lang w:eastAsia="ja-JP"/>
        </w:rPr>
        <w:t xml:space="preserve">Overall, we see the </w:t>
      </w:r>
      <w:r w:rsidR="00B33F64">
        <w:rPr>
          <w:rFonts w:ascii="Times New Roman" w:hAnsi="Times New Roman" w:cs="Times New Roman"/>
          <w:iCs/>
          <w:sz w:val="20"/>
          <w:szCs w:val="20"/>
          <w:lang w:eastAsia="ja-JP"/>
        </w:rPr>
        <w:t xml:space="preserve">following </w:t>
      </w:r>
      <w:r w:rsidR="00216BC3">
        <w:rPr>
          <w:rFonts w:ascii="Times New Roman" w:hAnsi="Times New Roman" w:cs="Times New Roman"/>
          <w:iCs/>
          <w:sz w:val="20"/>
          <w:szCs w:val="20"/>
          <w:lang w:eastAsia="ja-JP"/>
        </w:rPr>
        <w:t xml:space="preserve">directions, </w:t>
      </w:r>
    </w:p>
    <w:p w14:paraId="421D9D39" w14:textId="471EC897" w:rsidR="00216BC3" w:rsidRPr="00791822" w:rsidRDefault="00FB4DC1" w:rsidP="00216BC3">
      <w:pPr>
        <w:pStyle w:val="ListParagraph"/>
        <w:numPr>
          <w:ilvl w:val="0"/>
          <w:numId w:val="100"/>
        </w:numPr>
        <w:jc w:val="both"/>
        <w:rPr>
          <w:rFonts w:ascii="Times New Roman" w:hAnsi="Times New Roman" w:cs="Times New Roman"/>
          <w:sz w:val="20"/>
          <w:szCs w:val="20"/>
          <w:lang w:val="en-US" w:eastAsia="ja-JP"/>
        </w:rPr>
      </w:pPr>
      <w:r w:rsidRPr="00791822">
        <w:rPr>
          <w:rFonts w:ascii="Times New Roman" w:hAnsi="Times New Roman" w:cs="Times New Roman"/>
          <w:sz w:val="20"/>
          <w:szCs w:val="20"/>
          <w:lang w:val="en-US" w:eastAsia="ja-JP"/>
        </w:rPr>
        <w:t xml:space="preserve">Reporting of </w:t>
      </w:r>
      <w:r w:rsidR="005F6A48">
        <w:rPr>
          <w:rFonts w:ascii="Times New Roman" w:hAnsi="Times New Roman" w:cs="Times New Roman"/>
          <w:iCs/>
          <w:sz w:val="20"/>
          <w:szCs w:val="20"/>
          <w:lang w:val="en-US" w:eastAsia="ja-JP"/>
        </w:rPr>
        <w:t>a</w:t>
      </w:r>
      <w:r w:rsidR="00913C33">
        <w:rPr>
          <w:rFonts w:ascii="Times New Roman" w:hAnsi="Times New Roman" w:cs="Times New Roman"/>
          <w:iCs/>
          <w:sz w:val="20"/>
          <w:szCs w:val="20"/>
          <w:lang w:val="en-US" w:eastAsia="ja-JP"/>
        </w:rPr>
        <w:t xml:space="preserve"> </w:t>
      </w:r>
      <w:r w:rsidR="00D27921">
        <w:rPr>
          <w:rFonts w:ascii="Times New Roman" w:hAnsi="Times New Roman" w:cs="Times New Roman"/>
          <w:iCs/>
          <w:sz w:val="20"/>
          <w:szCs w:val="20"/>
          <w:lang w:val="en-US" w:eastAsia="ja-JP"/>
        </w:rPr>
        <w:t>failure</w:t>
      </w:r>
      <w:r w:rsidR="000C6584">
        <w:rPr>
          <w:rFonts w:ascii="Times New Roman" w:hAnsi="Times New Roman" w:cs="Times New Roman"/>
          <w:iCs/>
          <w:sz w:val="20"/>
          <w:szCs w:val="20"/>
          <w:lang w:val="en-US" w:eastAsia="ja-JP"/>
        </w:rPr>
        <w:t xml:space="preserve"> e</w:t>
      </w:r>
      <w:r w:rsidRPr="00791822">
        <w:rPr>
          <w:rFonts w:ascii="Times New Roman" w:hAnsi="Times New Roman" w:cs="Times New Roman"/>
          <w:sz w:val="20"/>
          <w:szCs w:val="20"/>
          <w:lang w:val="en-US" w:eastAsia="ja-JP"/>
        </w:rPr>
        <w:t>vent</w:t>
      </w:r>
      <w:r w:rsidR="00926EF5" w:rsidRPr="00791822">
        <w:rPr>
          <w:rFonts w:ascii="Times New Roman" w:hAnsi="Times New Roman" w:cs="Times New Roman"/>
          <w:sz w:val="20"/>
          <w:szCs w:val="20"/>
          <w:lang w:val="en-US" w:eastAsia="ja-JP"/>
        </w:rPr>
        <w:t xml:space="preserve"> </w:t>
      </w:r>
      <w:r w:rsidR="0023583C">
        <w:rPr>
          <w:rFonts w:ascii="Times New Roman" w:hAnsi="Times New Roman" w:cs="Times New Roman"/>
          <w:iCs/>
          <w:sz w:val="20"/>
          <w:szCs w:val="20"/>
          <w:lang w:val="en-US" w:eastAsia="ja-JP"/>
        </w:rPr>
        <w:t>can</w:t>
      </w:r>
      <w:r w:rsidR="00926EF5" w:rsidRPr="00791822">
        <w:rPr>
          <w:rFonts w:ascii="Times New Roman" w:hAnsi="Times New Roman" w:cs="Times New Roman"/>
          <w:sz w:val="20"/>
          <w:szCs w:val="20"/>
          <w:lang w:val="en-US" w:eastAsia="ja-JP"/>
        </w:rPr>
        <w:t xml:space="preserve"> be associated with the </w:t>
      </w:r>
      <w:r w:rsidR="00F76BDA">
        <w:rPr>
          <w:rFonts w:ascii="Times New Roman" w:hAnsi="Times New Roman" w:cs="Times New Roman"/>
          <w:iCs/>
          <w:sz w:val="20"/>
          <w:szCs w:val="20"/>
          <w:lang w:val="en-US" w:eastAsia="ja-JP"/>
        </w:rPr>
        <w:t xml:space="preserve">multiple </w:t>
      </w:r>
      <w:r w:rsidR="00926EF5" w:rsidRPr="00791822">
        <w:rPr>
          <w:rFonts w:ascii="Times New Roman" w:hAnsi="Times New Roman" w:cs="Times New Roman"/>
          <w:sz w:val="20"/>
          <w:szCs w:val="20"/>
          <w:lang w:val="en-US" w:eastAsia="ja-JP"/>
        </w:rPr>
        <w:t xml:space="preserve">performance failures of </w:t>
      </w:r>
      <w:r w:rsidR="00817032">
        <w:rPr>
          <w:rFonts w:ascii="Times New Roman" w:hAnsi="Times New Roman" w:cs="Times New Roman"/>
          <w:iCs/>
          <w:sz w:val="20"/>
          <w:szCs w:val="20"/>
          <w:lang w:val="en-US" w:eastAsia="ja-JP"/>
        </w:rPr>
        <w:t>a</w:t>
      </w:r>
      <w:r w:rsidR="00926EF5" w:rsidRPr="00791822">
        <w:rPr>
          <w:rFonts w:ascii="Times New Roman" w:hAnsi="Times New Roman" w:cs="Times New Roman"/>
          <w:sz w:val="20"/>
          <w:szCs w:val="20"/>
          <w:lang w:val="en-US" w:eastAsia="ja-JP"/>
        </w:rPr>
        <w:t xml:space="preserve"> </w:t>
      </w:r>
      <w:r w:rsidR="006E6227" w:rsidRPr="006E6227">
        <w:rPr>
          <w:rFonts w:ascii="Times New Roman" w:hAnsi="Times New Roman" w:cs="Times New Roman"/>
          <w:iCs/>
          <w:sz w:val="20"/>
          <w:szCs w:val="20"/>
          <w:lang w:val="en-US" w:eastAsia="ja-JP"/>
        </w:rPr>
        <w:t>functionality</w:t>
      </w:r>
      <w:r w:rsidR="00926EF5" w:rsidRPr="00791822">
        <w:rPr>
          <w:rFonts w:ascii="Times New Roman" w:hAnsi="Times New Roman" w:cs="Times New Roman"/>
          <w:sz w:val="20"/>
          <w:szCs w:val="20"/>
          <w:lang w:val="en-US" w:eastAsia="ja-JP"/>
        </w:rPr>
        <w:t xml:space="preserve"> or </w:t>
      </w:r>
      <w:r w:rsidR="00817032">
        <w:rPr>
          <w:rFonts w:ascii="Times New Roman" w:hAnsi="Times New Roman" w:cs="Times New Roman"/>
          <w:iCs/>
          <w:sz w:val="20"/>
          <w:szCs w:val="20"/>
          <w:lang w:val="en-US" w:eastAsia="ja-JP"/>
        </w:rPr>
        <w:t xml:space="preserve">a </w:t>
      </w:r>
      <w:r w:rsidR="00AF2FCE" w:rsidRPr="00791822">
        <w:rPr>
          <w:rFonts w:ascii="Times New Roman" w:hAnsi="Times New Roman" w:cs="Times New Roman"/>
          <w:sz w:val="20"/>
          <w:szCs w:val="20"/>
          <w:lang w:val="en-US" w:eastAsia="ja-JP"/>
        </w:rPr>
        <w:t>model (</w:t>
      </w:r>
      <w:r w:rsidR="009B6116" w:rsidRPr="00791822">
        <w:rPr>
          <w:rFonts w:ascii="Times New Roman" w:hAnsi="Times New Roman" w:cs="Times New Roman"/>
          <w:sz w:val="20"/>
          <w:szCs w:val="20"/>
          <w:lang w:val="en-US" w:eastAsia="ja-JP"/>
        </w:rPr>
        <w:t>applicable only if models are identified at the NW)</w:t>
      </w:r>
      <w:r w:rsidR="00624E1C" w:rsidRPr="00791822">
        <w:rPr>
          <w:rFonts w:ascii="Times New Roman" w:hAnsi="Times New Roman" w:cs="Times New Roman"/>
          <w:sz w:val="20"/>
          <w:szCs w:val="20"/>
          <w:lang w:val="en-US" w:eastAsia="ja-JP"/>
        </w:rPr>
        <w:t>.</w:t>
      </w:r>
    </w:p>
    <w:p w14:paraId="0DF4DEAC" w14:textId="77777777" w:rsidR="00F95B55" w:rsidRPr="00F95B55" w:rsidRDefault="00F95B55" w:rsidP="007E6B16">
      <w:pPr>
        <w:pStyle w:val="ListParagraph"/>
        <w:numPr>
          <w:ilvl w:val="0"/>
          <w:numId w:val="100"/>
        </w:numPr>
        <w:jc w:val="both"/>
        <w:rPr>
          <w:rFonts w:ascii="Times New Roman" w:hAnsi="Times New Roman" w:cs="Times New Roman"/>
          <w:sz w:val="20"/>
          <w:szCs w:val="20"/>
          <w:lang w:val="en-US" w:eastAsia="ja-JP"/>
        </w:rPr>
      </w:pPr>
      <w:r w:rsidRPr="00F95B55">
        <w:rPr>
          <w:rFonts w:ascii="Times New Roman" w:hAnsi="Times New Roman" w:cs="Times New Roman"/>
          <w:iCs/>
          <w:sz w:val="20"/>
          <w:szCs w:val="20"/>
          <w:lang w:val="en-US" w:eastAsia="ja-JP"/>
        </w:rPr>
        <w:t>A failure event shall be triggered only after monitoring performance failures/variations over time (</w:t>
      </w:r>
      <w:proofErr w:type="gramStart"/>
      <w:r w:rsidRPr="00F95B55">
        <w:rPr>
          <w:rFonts w:ascii="Times New Roman" w:hAnsi="Times New Roman" w:cs="Times New Roman"/>
          <w:iCs/>
          <w:sz w:val="20"/>
          <w:szCs w:val="20"/>
          <w:lang w:val="en-US" w:eastAsia="ja-JP"/>
        </w:rPr>
        <w:t>similar to</w:t>
      </w:r>
      <w:proofErr w:type="gramEnd"/>
      <w:r w:rsidRPr="00F95B55">
        <w:rPr>
          <w:rFonts w:ascii="Times New Roman" w:hAnsi="Times New Roman" w:cs="Times New Roman"/>
          <w:iCs/>
          <w:sz w:val="20"/>
          <w:szCs w:val="20"/>
          <w:lang w:val="en-US" w:eastAsia="ja-JP"/>
        </w:rPr>
        <w:t xml:space="preserve"> BFD-like procedures), and each performance failure/variation shall be determined by the UE by following measurements for monitoring RS resources (e.g., considering L1-RSRP of monitoring RS resources, determining hypothetical BLER-like metrics based on the RS measurements, etc.). Here, performance failure/variation may also be derived by comparing the monitoring RS resources related measurements to the inference outcome. NW should be able to control the monitoring RS resources, any thresholds considered when determining performance failures, and maximum limits of performance failures to determine any triggered events at the UE.</w:t>
      </w:r>
    </w:p>
    <w:p w14:paraId="52684D18" w14:textId="7C3DE250" w:rsidR="00624E1C" w:rsidRPr="00791822" w:rsidRDefault="00B84826" w:rsidP="007E6B16">
      <w:pPr>
        <w:pStyle w:val="ListParagraph"/>
        <w:numPr>
          <w:ilvl w:val="0"/>
          <w:numId w:val="100"/>
        </w:numPr>
        <w:jc w:val="both"/>
        <w:rPr>
          <w:rFonts w:ascii="Times New Roman" w:hAnsi="Times New Roman" w:cs="Times New Roman"/>
          <w:sz w:val="20"/>
          <w:szCs w:val="20"/>
          <w:lang w:val="en-US" w:eastAsia="ja-JP"/>
        </w:rPr>
      </w:pPr>
      <w:r w:rsidRPr="00B84826">
        <w:rPr>
          <w:rFonts w:ascii="Times New Roman" w:hAnsi="Times New Roman" w:cs="Times New Roman"/>
          <w:iCs/>
          <w:sz w:val="20"/>
          <w:szCs w:val="20"/>
          <w:lang w:val="en-US" w:eastAsia="ja-JP"/>
        </w:rPr>
        <w:t>Based on any failure event, the UE may report the failures to the NW (</w:t>
      </w:r>
      <w:proofErr w:type="gramStart"/>
      <w:r w:rsidRPr="00B84826">
        <w:rPr>
          <w:rFonts w:ascii="Times New Roman" w:hAnsi="Times New Roman" w:cs="Times New Roman"/>
          <w:iCs/>
          <w:sz w:val="20"/>
          <w:szCs w:val="20"/>
          <w:lang w:val="en-US" w:eastAsia="ja-JP"/>
        </w:rPr>
        <w:t>similar to</w:t>
      </w:r>
      <w:proofErr w:type="gramEnd"/>
      <w:r w:rsidRPr="00B84826">
        <w:rPr>
          <w:rFonts w:ascii="Times New Roman" w:hAnsi="Times New Roman" w:cs="Times New Roman"/>
          <w:iCs/>
          <w:sz w:val="20"/>
          <w:szCs w:val="20"/>
          <w:lang w:val="en-US" w:eastAsia="ja-JP"/>
        </w:rPr>
        <w:t xml:space="preserve"> BFR-like procedures) via dedicated UL resources and also indicate the information about the failure event for the functionality or model (if applicable). </w:t>
      </w:r>
      <w:proofErr w:type="gramStart"/>
      <w:r w:rsidRPr="00B84826">
        <w:rPr>
          <w:rFonts w:ascii="Times New Roman" w:hAnsi="Times New Roman" w:cs="Times New Roman"/>
          <w:iCs/>
          <w:sz w:val="20"/>
          <w:szCs w:val="20"/>
          <w:lang w:val="en-US" w:eastAsia="ja-JP"/>
        </w:rPr>
        <w:t>Similar to</w:t>
      </w:r>
      <w:proofErr w:type="gramEnd"/>
      <w:r w:rsidRPr="00B84826">
        <w:rPr>
          <w:rFonts w:ascii="Times New Roman" w:hAnsi="Times New Roman" w:cs="Times New Roman"/>
          <w:iCs/>
          <w:sz w:val="20"/>
          <w:szCs w:val="20"/>
          <w:lang w:val="en-US" w:eastAsia="ja-JP"/>
        </w:rPr>
        <w:t xml:space="preserve"> BFR where candidate beams are reported to the NW, it may also be feasible to define candidate functionalities or fallback functionality when a failure happens for an ongoing functionality.</w:t>
      </w:r>
      <w:r w:rsidR="002A7B54">
        <w:rPr>
          <w:rFonts w:ascii="Times New Roman" w:hAnsi="Times New Roman" w:cs="Times New Roman"/>
          <w:iCs/>
          <w:sz w:val="20"/>
          <w:szCs w:val="20"/>
          <w:lang w:val="en-US" w:eastAsia="ja-JP"/>
        </w:rPr>
        <w:t xml:space="preserve"> </w:t>
      </w:r>
    </w:p>
    <w:p w14:paraId="2701617E" w14:textId="77777777" w:rsidR="002833C2" w:rsidRDefault="002833C2" w:rsidP="00E82E80">
      <w:pPr>
        <w:jc w:val="both"/>
        <w:rPr>
          <w:rFonts w:ascii="Times New Roman" w:hAnsi="Times New Roman" w:cs="Times New Roman"/>
          <w:sz w:val="20"/>
          <w:szCs w:val="20"/>
          <w:lang w:eastAsia="ja-JP"/>
        </w:rPr>
      </w:pPr>
      <w:r w:rsidRPr="002833C2">
        <w:rPr>
          <w:rFonts w:ascii="Times New Roman" w:hAnsi="Times New Roman" w:cs="Times New Roman"/>
          <w:sz w:val="20"/>
          <w:szCs w:val="20"/>
          <w:lang w:eastAsia="ja-JP"/>
        </w:rPr>
        <w:t xml:space="preserve">Given the above discussion and the arguments presented in support of reusing the current BFD and BFR principles, it is desirable that performance monitoring based on reporting modes and performance monitoring based on events can be enabled separately. On the one hand, performance monitoring based on reporting modes would allow the reporting of intermediate KPIs (more frequently than events) related to the AI/ML, and NW </w:t>
      </w:r>
      <w:proofErr w:type="gramStart"/>
      <w:r w:rsidRPr="002833C2">
        <w:rPr>
          <w:rFonts w:ascii="Times New Roman" w:hAnsi="Times New Roman" w:cs="Times New Roman"/>
          <w:sz w:val="20"/>
          <w:szCs w:val="20"/>
          <w:lang w:eastAsia="ja-JP"/>
        </w:rPr>
        <w:t>has to</w:t>
      </w:r>
      <w:proofErr w:type="gramEnd"/>
      <w:r w:rsidRPr="002833C2">
        <w:rPr>
          <w:rFonts w:ascii="Times New Roman" w:hAnsi="Times New Roman" w:cs="Times New Roman"/>
          <w:sz w:val="20"/>
          <w:szCs w:val="20"/>
          <w:lang w:eastAsia="ja-JP"/>
        </w:rPr>
        <w:t xml:space="preserve"> decide how to use them. On the other hand, performance monitoring based on events would allow for reducing reporting overheads.</w:t>
      </w:r>
    </w:p>
    <w:p w14:paraId="3891F93A" w14:textId="16326961" w:rsidR="00E82E80" w:rsidRDefault="00E82E80" w:rsidP="00E82E80">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w:t>
      </w:r>
      <w:r w:rsidR="00211B75" w:rsidRPr="00211B75">
        <w:rPr>
          <w:rFonts w:ascii="Times New Roman" w:hAnsi="Times New Roman"/>
          <w:i/>
          <w:iCs/>
          <w:sz w:val="20"/>
        </w:rPr>
        <w:t xml:space="preserve">it is desirable that performance monitoring based on reporting </w:t>
      </w:r>
      <w:r w:rsidR="00E14CE3" w:rsidRPr="00437A61">
        <w:rPr>
          <w:rFonts w:ascii="Times New Roman" w:hAnsi="Times New Roman"/>
          <w:i/>
          <w:iCs/>
          <w:sz w:val="20"/>
          <w:lang w:val="en-US"/>
        </w:rPr>
        <w:t>monitoring related KPIs</w:t>
      </w:r>
      <w:r w:rsidR="00E14CE3" w:rsidRPr="00D158BB">
        <w:rPr>
          <w:rFonts w:ascii="Times New Roman" w:hAnsi="Times New Roman"/>
          <w:i/>
          <w:iCs/>
          <w:sz w:val="20"/>
          <w:lang w:val="en-US"/>
        </w:rPr>
        <w:t xml:space="preserve"> </w:t>
      </w:r>
      <w:r w:rsidR="00211B75" w:rsidRPr="00211B75">
        <w:rPr>
          <w:rFonts w:ascii="Times New Roman" w:hAnsi="Times New Roman"/>
          <w:i/>
          <w:iCs/>
          <w:sz w:val="20"/>
        </w:rPr>
        <w:t>and performance monitoring based on events can be enabled separately.</w:t>
      </w:r>
      <w:r>
        <w:rPr>
          <w:rFonts w:ascii="Times New Roman" w:hAnsi="Times New Roman"/>
          <w:sz w:val="20"/>
          <w:lang w:val="en-US"/>
        </w:rPr>
        <w:t xml:space="preserve"> </w:t>
      </w:r>
    </w:p>
    <w:p w14:paraId="1FD710E9" w14:textId="01DD789B" w:rsidR="00F32815" w:rsidRPr="00CD301C" w:rsidRDefault="00F32815" w:rsidP="00F328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the following </w:t>
      </w:r>
      <w:r w:rsidR="000D5637">
        <w:rPr>
          <w:rFonts w:ascii="Times New Roman" w:hAnsi="Times New Roman" w:cs="Times New Roman"/>
          <w:b/>
          <w:bCs/>
          <w:sz w:val="20"/>
          <w:szCs w:val="20"/>
          <w:lang w:val="en-US" w:eastAsia="ja-JP"/>
        </w:rPr>
        <w:t>for event</w:t>
      </w:r>
      <w:r w:rsidR="00791822">
        <w:rPr>
          <w:rFonts w:ascii="Times New Roman" w:hAnsi="Times New Roman" w:cs="Times New Roman"/>
          <w:b/>
          <w:bCs/>
          <w:sz w:val="20"/>
          <w:szCs w:val="20"/>
          <w:lang w:val="en-US" w:eastAsia="ja-JP"/>
        </w:rPr>
        <w:t>-</w:t>
      </w:r>
      <w:r w:rsidR="001948A4">
        <w:rPr>
          <w:rFonts w:ascii="Times New Roman" w:hAnsi="Times New Roman" w:cs="Times New Roman"/>
          <w:b/>
          <w:bCs/>
          <w:sz w:val="20"/>
          <w:szCs w:val="20"/>
          <w:lang w:val="en-US" w:eastAsia="ja-JP"/>
        </w:rPr>
        <w: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57CDFFDD" w14:textId="7BEB0450" w:rsidR="00284F13" w:rsidRPr="00284F13" w:rsidRDefault="00980714"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monitoring RS resource</w:t>
      </w:r>
      <w:r w:rsidR="00815D42">
        <w:rPr>
          <w:rFonts w:ascii="Times New Roman" w:hAnsi="Times New Roman" w:cs="Times New Roman"/>
          <w:b/>
          <w:bCs/>
          <w:sz w:val="20"/>
          <w:szCs w:val="20"/>
          <w:lang w:val="en-US" w:eastAsia="ja-JP"/>
        </w:rPr>
        <w:t xml:space="preserve">(s) </w:t>
      </w:r>
      <w:r w:rsidR="00A90837">
        <w:rPr>
          <w:rFonts w:ascii="Times New Roman" w:hAnsi="Times New Roman" w:cs="Times New Roman"/>
          <w:b/>
          <w:bCs/>
          <w:sz w:val="20"/>
          <w:szCs w:val="20"/>
          <w:lang w:val="en-US" w:eastAsia="ja-JP"/>
        </w:rPr>
        <w:t>(in other words, failure detection RS resources)</w:t>
      </w:r>
      <w:r w:rsidR="00815D42">
        <w:rPr>
          <w:rFonts w:ascii="Times New Roman" w:hAnsi="Times New Roman" w:cs="Times New Roman"/>
          <w:b/>
          <w:bCs/>
          <w:sz w:val="20"/>
          <w:szCs w:val="20"/>
          <w:lang w:val="en-US" w:eastAsia="ja-JP"/>
        </w:rPr>
        <w:t xml:space="preserve"> </w:t>
      </w:r>
    </w:p>
    <w:p w14:paraId="63F1F9C8" w14:textId="10FEE0CF" w:rsidR="00EA253B" w:rsidRPr="00D16B4C" w:rsidRDefault="001911BA"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w:t>
      </w:r>
      <w:r w:rsidR="005F2FC5">
        <w:rPr>
          <w:rFonts w:ascii="Times New Roman" w:hAnsi="Times New Roman" w:cs="Times New Roman"/>
          <w:b/>
          <w:bCs/>
          <w:sz w:val="20"/>
          <w:szCs w:val="20"/>
          <w:lang w:val="en-US" w:eastAsia="ja-JP"/>
        </w:rPr>
        <w:t>f</w:t>
      </w:r>
      <w:r w:rsidR="00EA253B">
        <w:rPr>
          <w:rFonts w:ascii="Times New Roman" w:hAnsi="Times New Roman" w:cs="Times New Roman"/>
          <w:b/>
          <w:bCs/>
          <w:sz w:val="20"/>
          <w:szCs w:val="20"/>
          <w:lang w:val="en-US" w:eastAsia="ja-JP"/>
        </w:rPr>
        <w:t>ailure events</w:t>
      </w:r>
      <w:r w:rsidR="0050438D">
        <w:rPr>
          <w:rFonts w:ascii="Times New Roman" w:hAnsi="Times New Roman" w:cs="Times New Roman"/>
          <w:b/>
          <w:bCs/>
          <w:sz w:val="20"/>
          <w:szCs w:val="20"/>
          <w:lang w:val="en-US" w:eastAsia="ja-JP"/>
        </w:rPr>
        <w:t xml:space="preserve">, including </w:t>
      </w:r>
      <w:r w:rsidR="00F11073">
        <w:rPr>
          <w:rFonts w:ascii="Times New Roman" w:hAnsi="Times New Roman" w:cs="Times New Roman"/>
          <w:b/>
          <w:bCs/>
          <w:sz w:val="20"/>
          <w:szCs w:val="20"/>
          <w:lang w:val="en-US" w:eastAsia="ja-JP"/>
        </w:rPr>
        <w:t xml:space="preserve">the </w:t>
      </w:r>
      <w:r w:rsidR="00EA253B">
        <w:rPr>
          <w:rFonts w:ascii="Times New Roman" w:hAnsi="Times New Roman" w:cs="Times New Roman"/>
          <w:b/>
          <w:bCs/>
          <w:sz w:val="20"/>
          <w:szCs w:val="20"/>
          <w:lang w:val="en-US" w:eastAsia="ja-JP"/>
        </w:rPr>
        <w:t xml:space="preserve">associated </w:t>
      </w:r>
      <w:r w:rsidR="00294435">
        <w:rPr>
          <w:rFonts w:ascii="Times New Roman" w:hAnsi="Times New Roman" w:cs="Times New Roman"/>
          <w:b/>
          <w:bCs/>
          <w:sz w:val="20"/>
          <w:szCs w:val="20"/>
          <w:lang w:val="en-US" w:eastAsia="ja-JP"/>
        </w:rPr>
        <w:t>configurations</w:t>
      </w:r>
      <w:r w:rsidR="00EA253B">
        <w:rPr>
          <w:rFonts w:ascii="Times New Roman" w:hAnsi="Times New Roman" w:cs="Times New Roman"/>
          <w:b/>
          <w:bCs/>
          <w:sz w:val="20"/>
          <w:szCs w:val="20"/>
          <w:lang w:val="en-US" w:eastAsia="ja-JP"/>
        </w:rPr>
        <w:t xml:space="preserve"> to determine the failure </w:t>
      </w:r>
      <w:r w:rsidR="0042551D">
        <w:rPr>
          <w:rFonts w:ascii="Times New Roman" w:hAnsi="Times New Roman" w:cs="Times New Roman"/>
          <w:b/>
          <w:bCs/>
          <w:sz w:val="20"/>
          <w:szCs w:val="20"/>
          <w:lang w:val="en-US" w:eastAsia="ja-JP"/>
        </w:rPr>
        <w:t xml:space="preserve">instances </w:t>
      </w:r>
      <w:r w:rsidR="00294435">
        <w:rPr>
          <w:rFonts w:ascii="Times New Roman" w:hAnsi="Times New Roman" w:cs="Times New Roman"/>
          <w:b/>
          <w:bCs/>
          <w:sz w:val="20"/>
          <w:szCs w:val="20"/>
          <w:lang w:val="en-US" w:eastAsia="ja-JP"/>
        </w:rPr>
        <w:t xml:space="preserve">for </w:t>
      </w:r>
      <w:r w:rsidR="004841AF">
        <w:rPr>
          <w:rFonts w:ascii="Times New Roman" w:hAnsi="Times New Roman" w:cs="Times New Roman"/>
          <w:b/>
          <w:bCs/>
          <w:sz w:val="20"/>
          <w:szCs w:val="20"/>
          <w:lang w:val="en-US" w:eastAsia="ja-JP"/>
        </w:rPr>
        <w:t>a beam prediction related CSI report</w:t>
      </w:r>
      <w:r w:rsidR="00D8096B">
        <w:rPr>
          <w:rFonts w:ascii="Times New Roman" w:hAnsi="Times New Roman" w:cs="Times New Roman"/>
          <w:b/>
          <w:bCs/>
          <w:sz w:val="20"/>
          <w:szCs w:val="20"/>
          <w:lang w:val="en-US" w:eastAsia="ja-JP"/>
        </w:rPr>
        <w:t>.</w:t>
      </w:r>
    </w:p>
    <w:p w14:paraId="756F2952" w14:textId="56FCCF4E" w:rsidR="00D16B4C" w:rsidRPr="00EA253B" w:rsidRDefault="0050438D"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r</w:t>
      </w:r>
      <w:r w:rsidR="00D16B4C">
        <w:rPr>
          <w:rFonts w:ascii="Times New Roman" w:hAnsi="Times New Roman" w:cs="Times New Roman"/>
          <w:b/>
          <w:bCs/>
          <w:sz w:val="20"/>
          <w:szCs w:val="20"/>
          <w:lang w:val="en-US" w:eastAsia="ja-JP"/>
        </w:rPr>
        <w:t>eporting for failure even</w:t>
      </w:r>
      <w:r w:rsidR="00572692">
        <w:rPr>
          <w:rFonts w:ascii="Times New Roman" w:hAnsi="Times New Roman" w:cs="Times New Roman"/>
          <w:b/>
          <w:bCs/>
          <w:sz w:val="20"/>
          <w:szCs w:val="20"/>
          <w:lang w:val="en-US" w:eastAsia="ja-JP"/>
        </w:rPr>
        <w:t>t</w:t>
      </w:r>
      <w:r>
        <w:rPr>
          <w:rFonts w:ascii="Times New Roman" w:hAnsi="Times New Roman" w:cs="Times New Roman"/>
          <w:b/>
          <w:bCs/>
          <w:sz w:val="20"/>
          <w:szCs w:val="20"/>
          <w:lang w:val="en-US" w:eastAsia="ja-JP"/>
        </w:rPr>
        <w:t xml:space="preserve">, including </w:t>
      </w:r>
      <w:r w:rsidR="00572692">
        <w:rPr>
          <w:rFonts w:ascii="Times New Roman" w:hAnsi="Times New Roman" w:cs="Times New Roman"/>
          <w:b/>
          <w:bCs/>
          <w:sz w:val="20"/>
          <w:szCs w:val="20"/>
          <w:lang w:val="en-US" w:eastAsia="ja-JP"/>
        </w:rPr>
        <w:t>reporting</w:t>
      </w:r>
      <w:r>
        <w:rPr>
          <w:rFonts w:ascii="Times New Roman" w:hAnsi="Times New Roman" w:cs="Times New Roman"/>
          <w:b/>
          <w:bCs/>
          <w:sz w:val="20"/>
          <w:szCs w:val="20"/>
          <w:lang w:val="en-US" w:eastAsia="ja-JP"/>
        </w:rPr>
        <w:t xml:space="preserve"> content</w:t>
      </w:r>
      <w:r w:rsidR="00572692">
        <w:rPr>
          <w:rFonts w:ascii="Times New Roman" w:hAnsi="Times New Roman" w:cs="Times New Roman"/>
          <w:b/>
          <w:bCs/>
          <w:sz w:val="20"/>
          <w:szCs w:val="20"/>
          <w:lang w:val="en-US" w:eastAsia="ja-JP"/>
        </w:rPr>
        <w:t xml:space="preserve"> </w:t>
      </w:r>
    </w:p>
    <w:p w14:paraId="2EFC56FB" w14:textId="1AEC74DE" w:rsidR="00F32815" w:rsidRDefault="000C08BE" w:rsidP="00F32815">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sz w:val="20"/>
          <w:szCs w:val="20"/>
          <w:lang w:val="en-US" w:eastAsia="ja-JP"/>
        </w:rPr>
        <w:t>St</w:t>
      </w:r>
      <w:r w:rsidR="00CB374B">
        <w:rPr>
          <w:rFonts w:ascii="Times New Roman" w:hAnsi="Times New Roman" w:cs="Times New Roman"/>
          <w:b/>
          <w:sz w:val="20"/>
          <w:szCs w:val="20"/>
          <w:lang w:val="en-US" w:eastAsia="ja-JP"/>
        </w:rPr>
        <w:t xml:space="preserve">rive to use similar mechanisms </w:t>
      </w:r>
      <w:r>
        <w:rPr>
          <w:rFonts w:ascii="Times New Roman" w:hAnsi="Times New Roman" w:cs="Times New Roman"/>
          <w:b/>
          <w:sz w:val="20"/>
          <w:szCs w:val="20"/>
          <w:lang w:val="en-US" w:eastAsia="ja-JP"/>
        </w:rPr>
        <w:t>as in BFR procedures.</w:t>
      </w:r>
    </w:p>
    <w:p w14:paraId="3810E5E8" w14:textId="4646EFB4" w:rsidR="00594920" w:rsidRPr="0042551D" w:rsidRDefault="00594920" w:rsidP="00AD59CE">
      <w:pPr>
        <w:rPr>
          <w:rFonts w:asciiTheme="majorBidi" w:hAnsiTheme="majorBidi" w:cstheme="majorBidi"/>
          <w:sz w:val="20"/>
          <w:szCs w:val="20"/>
          <w:lang w:val="en-US"/>
        </w:rPr>
      </w:pPr>
    </w:p>
    <w:p w14:paraId="512A2EFB" w14:textId="768494F7" w:rsidR="00D36BDE" w:rsidRPr="00CA3A49" w:rsidRDefault="00D36BDE" w:rsidP="000B1A23">
      <w:pPr>
        <w:pStyle w:val="Heading3"/>
        <w:ind w:hanging="862"/>
      </w:pPr>
      <w:r w:rsidRPr="00CA3A49">
        <w:t>UE-side</w:t>
      </w:r>
      <w:r w:rsidR="00FC6DE0" w:rsidRPr="00CA3A49">
        <w:t>d</w:t>
      </w:r>
      <w:r w:rsidRPr="00CA3A49">
        <w:t xml:space="preserve"> performance monitoring</w:t>
      </w:r>
    </w:p>
    <w:p w14:paraId="29A33EB2" w14:textId="2522F17A" w:rsidR="008C3201" w:rsidRDefault="00390D0A" w:rsidP="006677D1">
      <w:pPr>
        <w:jc w:val="both"/>
        <w:rPr>
          <w:rFonts w:ascii="Times New Roman" w:hAnsi="Times New Roman"/>
          <w:sz w:val="20"/>
          <w:lang w:val="en-US"/>
        </w:rPr>
      </w:pPr>
      <w:r w:rsidRPr="00390D0A">
        <w:rPr>
          <w:rFonts w:ascii="Times New Roman" w:hAnsi="Times New Roman"/>
          <w:sz w:val="20"/>
          <w:lang w:val="en-US"/>
        </w:rPr>
        <w:t>In certain discussions</w:t>
      </w:r>
      <w:r w:rsidR="00AE6F92">
        <w:rPr>
          <w:rFonts w:ascii="Times New Roman" w:hAnsi="Times New Roman"/>
          <w:sz w:val="20"/>
          <w:lang w:val="en-US"/>
        </w:rPr>
        <w:t xml:space="preserve"> of Rel-18 SI</w:t>
      </w:r>
      <w:r w:rsidRPr="00390D0A">
        <w:rPr>
          <w:rFonts w:ascii="Times New Roman" w:hAnsi="Times New Roman"/>
          <w:sz w:val="20"/>
          <w:lang w:val="en-US"/>
        </w:rPr>
        <w:t xml:space="preserve">, UE-sided performance monitoring was considered a UE implementation consideration, mainly applicable for model-level monitoring. In </w:t>
      </w:r>
      <w:r w:rsidR="00AE6F92">
        <w:rPr>
          <w:rFonts w:ascii="Times New Roman" w:hAnsi="Times New Roman"/>
          <w:sz w:val="20"/>
          <w:lang w:val="en-US"/>
        </w:rPr>
        <w:t>further</w:t>
      </w:r>
      <w:r w:rsidRPr="00390D0A">
        <w:rPr>
          <w:rFonts w:ascii="Times New Roman" w:hAnsi="Times New Roman"/>
          <w:sz w:val="20"/>
          <w:lang w:val="en-US"/>
        </w:rPr>
        <w:t xml:space="preserve"> discussions, companies suggested that the UE requests the NW to initiate a performance monitoring session. Following this request, the NW can configure the UE for AI/ML functionality monitoring with dedicated resources that can be measured and used by the UE to calculate performance metrics or relevant KPIs (such as beam prediction accuracy, RSRP differences, etc.). Finally, the UE calculates the performance metric or relevant KPI(s) to determine whether the functionality is suitable or no longer suitable. According to TR 38.843, in this type of performance monitoring, the UE is responsible for making decisions such as model selection, activation, deactivation, switching, and fallback operations</w:t>
      </w:r>
      <w:r w:rsidR="008C3201">
        <w:rPr>
          <w:rFonts w:ascii="Times New Roman" w:hAnsi="Times New Roman"/>
          <w:sz w:val="20"/>
          <w:lang w:val="en-US"/>
        </w:rPr>
        <w:t>.</w:t>
      </w:r>
    </w:p>
    <w:p w14:paraId="52715D1C" w14:textId="5CCD518C" w:rsidR="00AF493E" w:rsidRDefault="00AF493E" w:rsidP="006677D1">
      <w:pPr>
        <w:jc w:val="both"/>
        <w:rPr>
          <w:rFonts w:ascii="Times New Roman" w:hAnsi="Times New Roman" w:cs="Times New Roman"/>
          <w:sz w:val="20"/>
          <w:szCs w:val="20"/>
          <w:lang w:val="en-US"/>
        </w:rPr>
      </w:pPr>
      <w:r w:rsidRPr="00AF493E">
        <w:rPr>
          <w:rFonts w:ascii="Times New Roman" w:hAnsi="Times New Roman" w:cs="Times New Roman"/>
          <w:sz w:val="20"/>
          <w:szCs w:val="20"/>
          <w:lang w:val="en-US"/>
        </w:rPr>
        <w:t>In this approach, performance monitoring on the UE side can be evaluated based on performance metrics (KPIs). If the performance metrics degrade, the UE can autonomously perform actions and decide on any model-level operation. Overall, the NW cannot control any model LCM-related operations at the UE. However, it is not desirable to allow the UE to switch to some other functionalities, as it may lead to configuration issues if the UE can perform such functionality switching or transition to legacy beam management autonomously. For example, if the UE decides to switch from the functionality configured for BM-Case1 to legacy beam management, the UE should be configured with a different set of resources to perform all the measurements required for operation with legacy beam management. In this case, the NW will not be able to reconfigure the UE until it has been notified that the functionality is no longer suitable, and a switch is required</w:t>
      </w:r>
      <w:r>
        <w:rPr>
          <w:rFonts w:ascii="Times New Roman" w:hAnsi="Times New Roman" w:cs="Times New Roman"/>
          <w:sz w:val="20"/>
          <w:szCs w:val="20"/>
          <w:lang w:val="en-US"/>
        </w:rPr>
        <w:t>.</w:t>
      </w:r>
    </w:p>
    <w:p w14:paraId="7D3C9C11" w14:textId="44168514" w:rsidR="00142E44" w:rsidRDefault="001A32F4" w:rsidP="006677D1">
      <w:pPr>
        <w:jc w:val="both"/>
        <w:rPr>
          <w:rFonts w:ascii="Times New Roman" w:hAnsi="Times New Roman" w:cs="Times New Roman"/>
          <w:sz w:val="20"/>
          <w:szCs w:val="20"/>
        </w:rPr>
      </w:pPr>
      <w:r>
        <w:rPr>
          <w:rFonts w:ascii="Times New Roman" w:hAnsi="Times New Roman" w:cs="Times New Roman"/>
          <w:sz w:val="20"/>
          <w:szCs w:val="20"/>
        </w:rPr>
        <w:t>Therefore</w:t>
      </w:r>
      <w:r w:rsidR="008A2B13">
        <w:rPr>
          <w:rFonts w:ascii="Times New Roman" w:hAnsi="Times New Roman" w:cs="Times New Roman"/>
          <w:sz w:val="20"/>
          <w:szCs w:val="20"/>
        </w:rPr>
        <w:t xml:space="preserve">, </w:t>
      </w:r>
      <w:r>
        <w:rPr>
          <w:rFonts w:ascii="Times New Roman" w:hAnsi="Times New Roman" w:cs="Times New Roman"/>
          <w:sz w:val="20"/>
          <w:szCs w:val="20"/>
        </w:rPr>
        <w:t>f</w:t>
      </w:r>
      <w:r w:rsidR="00D36BDE">
        <w:rPr>
          <w:rFonts w:ascii="Times New Roman" w:hAnsi="Times New Roman" w:cs="Times New Roman"/>
          <w:sz w:val="20"/>
          <w:szCs w:val="20"/>
        </w:rPr>
        <w:t xml:space="preserve">or </w:t>
      </w:r>
      <w:r w:rsidR="00CC58F7">
        <w:rPr>
          <w:rFonts w:ascii="Times New Roman" w:hAnsi="Times New Roman" w:cs="Times New Roman"/>
          <w:sz w:val="20"/>
          <w:szCs w:val="20"/>
        </w:rPr>
        <w:t xml:space="preserve">the </w:t>
      </w:r>
      <w:r w:rsidR="00D36BDE">
        <w:rPr>
          <w:rFonts w:ascii="Times New Roman" w:hAnsi="Times New Roman" w:cs="Times New Roman"/>
          <w:sz w:val="20"/>
          <w:szCs w:val="20"/>
        </w:rPr>
        <w:t xml:space="preserve">UE-sided model, </w:t>
      </w:r>
      <w:r>
        <w:rPr>
          <w:rFonts w:ascii="Times New Roman" w:hAnsi="Times New Roman" w:cs="Times New Roman"/>
          <w:sz w:val="20"/>
          <w:szCs w:val="20"/>
        </w:rPr>
        <w:t xml:space="preserve">it is desirable that </w:t>
      </w:r>
      <w:r w:rsidR="00D36BDE">
        <w:rPr>
          <w:rFonts w:ascii="Times New Roman" w:hAnsi="Times New Roman" w:cs="Times New Roman"/>
          <w:sz w:val="20"/>
          <w:szCs w:val="20"/>
        </w:rPr>
        <w:t xml:space="preserve">the NW </w:t>
      </w:r>
      <w:r w:rsidR="000F7F8B">
        <w:rPr>
          <w:rFonts w:ascii="Times New Roman" w:hAnsi="Times New Roman" w:cs="Times New Roman"/>
          <w:sz w:val="20"/>
          <w:szCs w:val="20"/>
        </w:rPr>
        <w:t xml:space="preserve">is notified </w:t>
      </w:r>
      <w:r w:rsidR="00402AC1">
        <w:rPr>
          <w:rFonts w:ascii="Times New Roman" w:hAnsi="Times New Roman" w:cs="Times New Roman"/>
          <w:sz w:val="20"/>
          <w:szCs w:val="20"/>
        </w:rPr>
        <w:t xml:space="preserve">of </w:t>
      </w:r>
      <w:r w:rsidR="00A20295">
        <w:rPr>
          <w:rFonts w:ascii="Times New Roman" w:hAnsi="Times New Roman" w:cs="Times New Roman"/>
          <w:sz w:val="20"/>
          <w:szCs w:val="20"/>
        </w:rPr>
        <w:t>any</w:t>
      </w:r>
      <w:r w:rsidR="000F7F8B">
        <w:rPr>
          <w:rFonts w:ascii="Times New Roman" w:hAnsi="Times New Roman" w:cs="Times New Roman"/>
          <w:sz w:val="20"/>
          <w:szCs w:val="20"/>
        </w:rPr>
        <w:t xml:space="preserve"> </w:t>
      </w:r>
      <w:r w:rsidR="00C42FCA">
        <w:rPr>
          <w:rFonts w:ascii="Times New Roman" w:hAnsi="Times New Roman" w:cs="Times New Roman"/>
          <w:sz w:val="20"/>
          <w:szCs w:val="20"/>
        </w:rPr>
        <w:t>performance monitoring degradation</w:t>
      </w:r>
      <w:r w:rsidR="007B7FB4">
        <w:rPr>
          <w:rFonts w:ascii="Times New Roman" w:hAnsi="Times New Roman" w:cs="Times New Roman"/>
          <w:sz w:val="20"/>
          <w:szCs w:val="20"/>
        </w:rPr>
        <w:t>, as</w:t>
      </w:r>
      <w:r w:rsidR="00C42FCA">
        <w:rPr>
          <w:rFonts w:ascii="Times New Roman" w:hAnsi="Times New Roman" w:cs="Times New Roman"/>
          <w:sz w:val="20"/>
          <w:szCs w:val="20"/>
        </w:rPr>
        <w:t xml:space="preserve"> the </w:t>
      </w:r>
      <w:r w:rsidR="00E006F6">
        <w:rPr>
          <w:rFonts w:ascii="Times New Roman" w:hAnsi="Times New Roman" w:cs="Times New Roman"/>
          <w:sz w:val="20"/>
          <w:szCs w:val="20"/>
        </w:rPr>
        <w:t xml:space="preserve">case of </w:t>
      </w:r>
      <w:r w:rsidR="00A56580">
        <w:rPr>
          <w:rFonts w:ascii="Times New Roman" w:hAnsi="Times New Roman" w:cs="Times New Roman"/>
          <w:sz w:val="20"/>
          <w:szCs w:val="20"/>
        </w:rPr>
        <w:t xml:space="preserve">UE-assisted performance monitoring </w:t>
      </w:r>
      <w:r w:rsidR="005027FC">
        <w:rPr>
          <w:rFonts w:ascii="Times New Roman" w:hAnsi="Times New Roman" w:cs="Times New Roman"/>
          <w:sz w:val="20"/>
          <w:szCs w:val="20"/>
        </w:rPr>
        <w:t xml:space="preserve">case, or </w:t>
      </w:r>
      <w:r w:rsidR="004C5788">
        <w:rPr>
          <w:rFonts w:ascii="Times New Roman" w:hAnsi="Times New Roman" w:cs="Times New Roman"/>
          <w:sz w:val="20"/>
          <w:szCs w:val="20"/>
        </w:rPr>
        <w:t>alternatively</w:t>
      </w:r>
      <w:r w:rsidR="00537B91">
        <w:rPr>
          <w:rFonts w:ascii="Times New Roman" w:hAnsi="Times New Roman" w:cs="Times New Roman"/>
          <w:sz w:val="20"/>
          <w:szCs w:val="20"/>
        </w:rPr>
        <w:t>,</w:t>
      </w:r>
      <w:r w:rsidR="004C5788">
        <w:rPr>
          <w:rFonts w:ascii="Times New Roman" w:hAnsi="Times New Roman" w:cs="Times New Roman"/>
          <w:sz w:val="20"/>
          <w:szCs w:val="20"/>
        </w:rPr>
        <w:t xml:space="preserve"> </w:t>
      </w:r>
      <w:r w:rsidR="005027FC">
        <w:rPr>
          <w:rFonts w:ascii="Times New Roman" w:hAnsi="Times New Roman" w:cs="Times New Roman"/>
          <w:sz w:val="20"/>
          <w:szCs w:val="20"/>
        </w:rPr>
        <w:t xml:space="preserve">the NW </w:t>
      </w:r>
      <w:r w:rsidR="007608B6">
        <w:rPr>
          <w:rFonts w:ascii="Times New Roman" w:hAnsi="Times New Roman" w:cs="Times New Roman"/>
          <w:sz w:val="20"/>
          <w:szCs w:val="20"/>
        </w:rPr>
        <w:t xml:space="preserve">can </w:t>
      </w:r>
      <w:r w:rsidR="00B134B2">
        <w:rPr>
          <w:rFonts w:ascii="Times New Roman" w:hAnsi="Times New Roman" w:cs="Times New Roman"/>
          <w:sz w:val="20"/>
          <w:szCs w:val="20"/>
        </w:rPr>
        <w:t>calculate</w:t>
      </w:r>
      <w:r w:rsidR="007608B6">
        <w:rPr>
          <w:rFonts w:ascii="Times New Roman" w:hAnsi="Times New Roman" w:cs="Times New Roman"/>
          <w:sz w:val="20"/>
          <w:szCs w:val="20"/>
        </w:rPr>
        <w:t xml:space="preserve"> the performance monitoring </w:t>
      </w:r>
      <w:r w:rsidR="00130B19">
        <w:rPr>
          <w:rFonts w:ascii="Times New Roman" w:hAnsi="Times New Roman" w:cs="Times New Roman"/>
          <w:sz w:val="20"/>
          <w:szCs w:val="20"/>
        </w:rPr>
        <w:t xml:space="preserve">at the NW </w:t>
      </w:r>
      <w:r w:rsidR="007C3C3A">
        <w:rPr>
          <w:rFonts w:ascii="Times New Roman" w:hAnsi="Times New Roman" w:cs="Times New Roman"/>
          <w:sz w:val="20"/>
          <w:szCs w:val="20"/>
        </w:rPr>
        <w:t>side</w:t>
      </w:r>
      <w:r w:rsidR="00A53BA2">
        <w:rPr>
          <w:rFonts w:ascii="Times New Roman" w:hAnsi="Times New Roman" w:cs="Times New Roman"/>
          <w:sz w:val="20"/>
          <w:szCs w:val="20"/>
        </w:rPr>
        <w:t>, as in the case of</w:t>
      </w:r>
      <w:r w:rsidR="00130B19">
        <w:rPr>
          <w:rFonts w:ascii="Times New Roman" w:hAnsi="Times New Roman" w:cs="Times New Roman"/>
          <w:sz w:val="20"/>
          <w:szCs w:val="20"/>
        </w:rPr>
        <w:t xml:space="preserve"> NW</w:t>
      </w:r>
      <w:r w:rsidR="00BF701B">
        <w:rPr>
          <w:rFonts w:ascii="Times New Roman" w:hAnsi="Times New Roman" w:cs="Times New Roman"/>
          <w:sz w:val="20"/>
          <w:szCs w:val="20"/>
        </w:rPr>
        <w:t>-side performance monitoring</w:t>
      </w:r>
      <w:r w:rsidR="00D36BDE">
        <w:rPr>
          <w:rFonts w:ascii="Times New Roman" w:hAnsi="Times New Roman" w:cs="Times New Roman"/>
          <w:sz w:val="20"/>
          <w:szCs w:val="20"/>
        </w:rPr>
        <w:t>.</w:t>
      </w:r>
    </w:p>
    <w:p w14:paraId="0C082409" w14:textId="12EB66CA" w:rsidR="00291705" w:rsidRPr="003D509C" w:rsidRDefault="00291705" w:rsidP="0029170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sidR="0070657E">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sidR="004E7F25">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sidR="004E7F25">
        <w:rPr>
          <w:rFonts w:ascii="Times New Roman" w:hAnsi="Times New Roman" w:cs="Times New Roman"/>
          <w:b/>
          <w:bCs/>
          <w:sz w:val="20"/>
          <w:szCs w:val="20"/>
          <w:lang w:eastAsia="ja-JP"/>
        </w:rPr>
        <w:t xml:space="preserve">work </w:t>
      </w:r>
      <w:r w:rsidR="00E04E52">
        <w:rPr>
          <w:rFonts w:ascii="Times New Roman" w:hAnsi="Times New Roman" w:cs="Times New Roman"/>
          <w:b/>
          <w:bCs/>
          <w:sz w:val="20"/>
          <w:szCs w:val="20"/>
          <w:lang w:eastAsia="ja-JP"/>
        </w:rPr>
        <w:t>on specifying</w:t>
      </w:r>
      <w:r w:rsidR="004E7F25">
        <w:rPr>
          <w:rFonts w:ascii="Times New Roman" w:hAnsi="Times New Roman" w:cs="Times New Roman"/>
          <w:b/>
          <w:bCs/>
          <w:sz w:val="20"/>
          <w:szCs w:val="20"/>
          <w:lang w:eastAsia="ja-JP"/>
        </w:rPr>
        <w:t xml:space="preserve"> </w:t>
      </w:r>
      <w:r w:rsidRPr="00291705">
        <w:rPr>
          <w:rFonts w:ascii="Times New Roman" w:hAnsi="Times New Roman" w:cs="Times New Roman"/>
          <w:b/>
          <w:bCs/>
          <w:sz w:val="20"/>
          <w:szCs w:val="20"/>
          <w:lang w:eastAsia="ja-JP"/>
        </w:rPr>
        <w:t>NW-side performance monitoring</w:t>
      </w:r>
      <w:r w:rsidR="00987C8A">
        <w:rPr>
          <w:rFonts w:ascii="Times New Roman" w:hAnsi="Times New Roman" w:cs="Times New Roman"/>
          <w:b/>
          <w:bCs/>
          <w:sz w:val="20"/>
          <w:szCs w:val="20"/>
          <w:lang w:eastAsia="ja-JP"/>
        </w:rPr>
        <w:t xml:space="preserve"> and </w:t>
      </w:r>
      <w:r w:rsidR="00AB7223">
        <w:rPr>
          <w:rFonts w:ascii="Times New Roman" w:hAnsi="Times New Roman" w:cs="Times New Roman"/>
          <w:b/>
          <w:bCs/>
          <w:sz w:val="20"/>
          <w:szCs w:val="20"/>
          <w:lang w:eastAsia="ja-JP"/>
        </w:rPr>
        <w:t>discuss</w:t>
      </w:r>
      <w:r w:rsidR="00DD7CA2">
        <w:rPr>
          <w:rFonts w:ascii="Times New Roman" w:hAnsi="Times New Roman" w:cs="Times New Roman"/>
          <w:b/>
          <w:bCs/>
          <w:sz w:val="20"/>
          <w:szCs w:val="20"/>
          <w:lang w:eastAsia="ja-JP"/>
        </w:rPr>
        <w:t>/study</w:t>
      </w:r>
      <w:r w:rsidR="00AB7223">
        <w:rPr>
          <w:rFonts w:ascii="Times New Roman" w:hAnsi="Times New Roman" w:cs="Times New Roman"/>
          <w:b/>
          <w:bCs/>
          <w:sz w:val="20"/>
          <w:szCs w:val="20"/>
          <w:lang w:eastAsia="ja-JP"/>
        </w:rPr>
        <w:t xml:space="preserve"> different options for </w:t>
      </w:r>
      <w:r w:rsidRPr="00291705">
        <w:rPr>
          <w:rFonts w:ascii="Times New Roman" w:hAnsi="Times New Roman" w:cs="Times New Roman"/>
          <w:b/>
          <w:bCs/>
          <w:sz w:val="20"/>
          <w:szCs w:val="20"/>
          <w:lang w:eastAsia="ja-JP"/>
        </w:rPr>
        <w:t>UE-assisted performance monitoring</w:t>
      </w:r>
      <w:r w:rsidR="00DD7CA2">
        <w:rPr>
          <w:rFonts w:ascii="Times New Roman" w:hAnsi="Times New Roman" w:cs="Times New Roman"/>
          <w:b/>
          <w:bCs/>
          <w:sz w:val="20"/>
          <w:szCs w:val="20"/>
          <w:lang w:eastAsia="ja-JP"/>
        </w:rPr>
        <w:t>.</w:t>
      </w:r>
      <w:r w:rsidR="00F2262F">
        <w:rPr>
          <w:rFonts w:ascii="Times New Roman" w:hAnsi="Times New Roman" w:cs="Times New Roman"/>
          <w:b/>
          <w:bCs/>
          <w:sz w:val="20"/>
          <w:szCs w:val="20"/>
          <w:lang w:eastAsia="ja-JP"/>
        </w:rPr>
        <w:t xml:space="preserve"> </w:t>
      </w:r>
      <w:r w:rsidR="001A1633">
        <w:rPr>
          <w:rFonts w:ascii="Times New Roman" w:hAnsi="Times New Roman" w:cs="Times New Roman"/>
          <w:b/>
          <w:bCs/>
          <w:sz w:val="20"/>
          <w:szCs w:val="20"/>
          <w:lang w:eastAsia="ja-JP"/>
        </w:rPr>
        <w:t>D</w:t>
      </w:r>
      <w:r w:rsidR="00F2262F">
        <w:rPr>
          <w:rFonts w:ascii="Times New Roman" w:hAnsi="Times New Roman" w:cs="Times New Roman"/>
          <w:b/>
          <w:bCs/>
          <w:sz w:val="20"/>
          <w:szCs w:val="20"/>
          <w:lang w:eastAsia="ja-JP"/>
        </w:rPr>
        <w:t xml:space="preserve">eprioritize </w:t>
      </w:r>
      <w:r w:rsidR="00530975">
        <w:rPr>
          <w:rFonts w:ascii="Times New Roman" w:hAnsi="Times New Roman" w:cs="Times New Roman"/>
          <w:b/>
          <w:bCs/>
          <w:sz w:val="20"/>
          <w:szCs w:val="20"/>
          <w:lang w:eastAsia="ja-JP"/>
        </w:rPr>
        <w:t>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0BE75D67" w14:textId="77777777" w:rsidR="00D70476" w:rsidRPr="0070657E" w:rsidRDefault="00D70476" w:rsidP="00D36BDE">
      <w:pPr>
        <w:rPr>
          <w:rFonts w:ascii="Times New Roman" w:hAnsi="Times New Roman" w:cs="Times New Roman"/>
          <w:sz w:val="20"/>
          <w:szCs w:val="20"/>
          <w:lang w:val="en-US"/>
        </w:rPr>
      </w:pPr>
    </w:p>
    <w:p w14:paraId="7650738B" w14:textId="26A2CDB0" w:rsidR="001528CA" w:rsidRDefault="009462E3" w:rsidP="009462E3">
      <w:pPr>
        <w:pStyle w:val="Heading2"/>
      </w:pPr>
      <w:r>
        <w:t>Data collection</w:t>
      </w:r>
    </w:p>
    <w:p w14:paraId="0083E9E8" w14:textId="0EF0E6A1" w:rsidR="00946D4C" w:rsidRDefault="00AC38BE">
      <w:pPr>
        <w:jc w:val="both"/>
        <w:rPr>
          <w:rFonts w:ascii="Times New Roman" w:hAnsi="Times New Roman" w:cs="Times New Roman"/>
          <w:sz w:val="20"/>
          <w:szCs w:val="20"/>
        </w:rPr>
      </w:pPr>
      <w:r w:rsidRPr="00AC38BE">
        <w:rPr>
          <w:rFonts w:ascii="Times New Roman" w:hAnsi="Times New Roman" w:cs="Times New Roman"/>
          <w:sz w:val="20"/>
          <w:szCs w:val="20"/>
        </w:rPr>
        <w:t>Regarding</w:t>
      </w:r>
      <w:r w:rsidR="004F58DC" w:rsidRPr="00AC38BE">
        <w:rPr>
          <w:rFonts w:ascii="Times New Roman" w:hAnsi="Times New Roman" w:cs="Times New Roman"/>
          <w:sz w:val="20"/>
          <w:szCs w:val="20"/>
        </w:rPr>
        <w:t xml:space="preserve"> data collection, </w:t>
      </w:r>
      <w:r w:rsidRPr="00AC38BE">
        <w:rPr>
          <w:rFonts w:ascii="Times New Roman" w:hAnsi="Times New Roman" w:cs="Times New Roman"/>
          <w:sz w:val="20"/>
          <w:szCs w:val="20"/>
        </w:rPr>
        <w:t xml:space="preserve">TR 38.843 mentions </w:t>
      </w:r>
      <w:r w:rsidR="004F58DC" w:rsidRPr="00AC38BE">
        <w:rPr>
          <w:rFonts w:ascii="Times New Roman" w:hAnsi="Times New Roman" w:cs="Times New Roman"/>
          <w:sz w:val="20"/>
          <w:szCs w:val="20"/>
        </w:rPr>
        <w:t>some</w:t>
      </w:r>
      <w:r w:rsidR="0018574D">
        <w:rPr>
          <w:rFonts w:ascii="Times New Roman" w:hAnsi="Times New Roman" w:cs="Times New Roman"/>
          <w:sz w:val="20"/>
          <w:szCs w:val="20"/>
        </w:rPr>
        <w:t xml:space="preserve"> </w:t>
      </w:r>
      <w:r w:rsidR="004F58DC" w:rsidRPr="00AC38BE">
        <w:rPr>
          <w:rFonts w:ascii="Times New Roman" w:hAnsi="Times New Roman" w:cs="Times New Roman"/>
          <w:sz w:val="20"/>
          <w:szCs w:val="20"/>
        </w:rPr>
        <w:t xml:space="preserve">enhancements </w:t>
      </w:r>
      <w:r w:rsidRPr="00AC38BE">
        <w:rPr>
          <w:rFonts w:ascii="Times New Roman" w:hAnsi="Times New Roman" w:cs="Times New Roman"/>
          <w:sz w:val="20"/>
          <w:szCs w:val="20"/>
        </w:rPr>
        <w:t xml:space="preserve">to </w:t>
      </w:r>
      <w:r w:rsidR="004F58DC" w:rsidRPr="00AC38BE">
        <w:rPr>
          <w:rFonts w:ascii="Times New Roman" w:hAnsi="Times New Roman" w:cs="Times New Roman"/>
          <w:sz w:val="20"/>
          <w:szCs w:val="20"/>
        </w:rPr>
        <w:t xml:space="preserve">consider </w:t>
      </w:r>
      <w:r w:rsidR="006602D5">
        <w:rPr>
          <w:rFonts w:ascii="Times New Roman" w:hAnsi="Times New Roman" w:cs="Times New Roman"/>
          <w:sz w:val="20"/>
          <w:szCs w:val="20"/>
        </w:rPr>
        <w:t>s</w:t>
      </w:r>
      <w:r w:rsidR="00D42E2E" w:rsidRPr="00D42E2E">
        <w:rPr>
          <w:rFonts w:ascii="Times New Roman" w:hAnsi="Times New Roman" w:cs="Times New Roman"/>
          <w:sz w:val="20"/>
          <w:szCs w:val="20"/>
        </w:rPr>
        <w:t>ignalling</w:t>
      </w:r>
      <w:r w:rsidR="00416765">
        <w:rPr>
          <w:rFonts w:ascii="Times New Roman" w:hAnsi="Times New Roman" w:cs="Times New Roman"/>
          <w:sz w:val="20"/>
          <w:szCs w:val="20"/>
        </w:rPr>
        <w:t xml:space="preserve">, </w:t>
      </w:r>
      <w:r w:rsidR="00D42E2E" w:rsidRPr="00D42E2E">
        <w:rPr>
          <w:rFonts w:ascii="Times New Roman" w:hAnsi="Times New Roman" w:cs="Times New Roman"/>
          <w:sz w:val="20"/>
          <w:szCs w:val="20"/>
        </w:rPr>
        <w:t>configuration</w:t>
      </w:r>
      <w:r w:rsidR="00FB12D6">
        <w:rPr>
          <w:rFonts w:ascii="Times New Roman" w:hAnsi="Times New Roman" w:cs="Times New Roman"/>
          <w:sz w:val="20"/>
          <w:szCs w:val="20"/>
        </w:rPr>
        <w:t xml:space="preserve"> and</w:t>
      </w:r>
      <w:r w:rsidR="00416765">
        <w:rPr>
          <w:rFonts w:ascii="Times New Roman" w:hAnsi="Times New Roman" w:cs="Times New Roman"/>
          <w:sz w:val="20"/>
          <w:szCs w:val="20"/>
        </w:rPr>
        <w:t xml:space="preserve"> </w:t>
      </w:r>
      <w:r w:rsidR="00D42E2E" w:rsidRPr="00D42E2E">
        <w:rPr>
          <w:rFonts w:ascii="Times New Roman" w:hAnsi="Times New Roman" w:cs="Times New Roman"/>
          <w:sz w:val="20"/>
          <w:szCs w:val="20"/>
        </w:rPr>
        <w:t>measurement</w:t>
      </w:r>
      <w:r w:rsidR="00416765">
        <w:rPr>
          <w:rFonts w:ascii="Times New Roman" w:hAnsi="Times New Roman" w:cs="Times New Roman"/>
          <w:sz w:val="20"/>
          <w:szCs w:val="20"/>
        </w:rPr>
        <w:t xml:space="preserve"> </w:t>
      </w:r>
      <w:r w:rsidRPr="00AC38BE">
        <w:rPr>
          <w:rFonts w:ascii="Times New Roman" w:hAnsi="Times New Roman" w:cs="Times New Roman"/>
          <w:sz w:val="20"/>
          <w:szCs w:val="20"/>
        </w:rPr>
        <w:t xml:space="preserve">reporting </w:t>
      </w:r>
      <w:r w:rsidR="00D42E2E" w:rsidRPr="00D42E2E">
        <w:rPr>
          <w:rFonts w:ascii="Times New Roman" w:hAnsi="Times New Roman" w:cs="Times New Roman"/>
          <w:sz w:val="20"/>
          <w:szCs w:val="20"/>
        </w:rPr>
        <w:t>for data collection, e.g</w:t>
      </w:r>
      <w:r w:rsidR="004F199C" w:rsidRPr="00AC38BE">
        <w:rPr>
          <w:rFonts w:ascii="Times New Roman" w:hAnsi="Times New Roman" w:cs="Times New Roman"/>
          <w:sz w:val="20"/>
          <w:szCs w:val="20"/>
        </w:rPr>
        <w:t>.,</w:t>
      </w:r>
      <w:r w:rsidR="00D42E2E" w:rsidRPr="00D42E2E">
        <w:rPr>
          <w:rFonts w:ascii="Times New Roman" w:hAnsi="Times New Roman" w:cs="Times New Roman"/>
          <w:sz w:val="20"/>
          <w:szCs w:val="20"/>
        </w:rPr>
        <w:t xml:space="preserve"> signalling aspects related to assistance information</w:t>
      </w:r>
      <w:r w:rsidRPr="00AC38BE">
        <w:rPr>
          <w:rFonts w:ascii="Times New Roman" w:hAnsi="Times New Roman" w:cs="Times New Roman"/>
          <w:sz w:val="20"/>
          <w:szCs w:val="20"/>
        </w:rPr>
        <w:t>.</w:t>
      </w:r>
      <w:r w:rsidR="00D754DE">
        <w:rPr>
          <w:rFonts w:ascii="Times New Roman" w:hAnsi="Times New Roman" w:cs="Times New Roman"/>
          <w:sz w:val="20"/>
          <w:szCs w:val="20"/>
        </w:rPr>
        <w:t xml:space="preserve"> </w:t>
      </w:r>
      <w:r w:rsidRPr="00AC38BE">
        <w:rPr>
          <w:rFonts w:ascii="Times New Roman" w:hAnsi="Times New Roman" w:cs="Times New Roman"/>
          <w:sz w:val="20"/>
          <w:szCs w:val="20"/>
        </w:rPr>
        <w:t>We expect</w:t>
      </w:r>
      <w:r w:rsidR="004F58DC" w:rsidRPr="00AC38BE">
        <w:rPr>
          <w:rFonts w:ascii="Times New Roman" w:hAnsi="Times New Roman" w:cs="Times New Roman"/>
          <w:sz w:val="20"/>
          <w:szCs w:val="20"/>
        </w:rPr>
        <w:t xml:space="preserve"> RAN1 </w:t>
      </w:r>
      <w:r w:rsidRPr="00AC38BE">
        <w:rPr>
          <w:rFonts w:ascii="Times New Roman" w:hAnsi="Times New Roman" w:cs="Times New Roman"/>
          <w:sz w:val="20"/>
          <w:szCs w:val="20"/>
        </w:rPr>
        <w:t>to prioritise</w:t>
      </w:r>
      <w:r w:rsidR="004F58DC" w:rsidRPr="00AC38BE">
        <w:rPr>
          <w:rFonts w:ascii="Times New Roman" w:hAnsi="Times New Roman" w:cs="Times New Roman"/>
          <w:sz w:val="20"/>
          <w:szCs w:val="20"/>
        </w:rPr>
        <w:t xml:space="preserve"> enhancements </w:t>
      </w:r>
      <w:r w:rsidRPr="00AC38BE">
        <w:rPr>
          <w:rFonts w:ascii="Times New Roman" w:hAnsi="Times New Roman" w:cs="Times New Roman"/>
          <w:sz w:val="20"/>
          <w:szCs w:val="20"/>
        </w:rPr>
        <w:t>related</w:t>
      </w:r>
      <w:r w:rsidR="004F58DC" w:rsidRPr="00AC38BE">
        <w:rPr>
          <w:rFonts w:ascii="Times New Roman" w:hAnsi="Times New Roman" w:cs="Times New Roman"/>
          <w:sz w:val="20"/>
          <w:szCs w:val="20"/>
        </w:rPr>
        <w:t xml:space="preserve"> to inference and performance monitoring. </w:t>
      </w:r>
      <w:r w:rsidRPr="00AC38BE">
        <w:rPr>
          <w:rFonts w:ascii="Times New Roman" w:hAnsi="Times New Roman" w:cs="Times New Roman"/>
          <w:sz w:val="20"/>
          <w:szCs w:val="20"/>
        </w:rPr>
        <w:t>In addition</w:t>
      </w:r>
      <w:r w:rsidR="004F58DC" w:rsidRPr="00AC38BE">
        <w:rPr>
          <w:rFonts w:ascii="Times New Roman" w:hAnsi="Times New Roman" w:cs="Times New Roman"/>
          <w:sz w:val="20"/>
          <w:szCs w:val="20"/>
        </w:rPr>
        <w:t xml:space="preserve">, </w:t>
      </w:r>
      <w:r w:rsidR="00D754DE">
        <w:rPr>
          <w:rFonts w:ascii="Times New Roman" w:hAnsi="Times New Roman" w:cs="Times New Roman"/>
          <w:sz w:val="20"/>
          <w:szCs w:val="20"/>
        </w:rPr>
        <w:t>e</w:t>
      </w:r>
      <w:r w:rsidR="004F58DC" w:rsidRPr="00AC38BE">
        <w:rPr>
          <w:rFonts w:ascii="Times New Roman" w:hAnsi="Times New Roman" w:cs="Times New Roman"/>
          <w:sz w:val="20"/>
          <w:szCs w:val="20"/>
        </w:rPr>
        <w:t xml:space="preserve">nhancements related to UE data collection </w:t>
      </w:r>
      <w:r w:rsidRPr="00AC38BE">
        <w:rPr>
          <w:rFonts w:ascii="Times New Roman" w:hAnsi="Times New Roman" w:cs="Times New Roman"/>
          <w:sz w:val="20"/>
          <w:szCs w:val="20"/>
        </w:rPr>
        <w:t xml:space="preserve">should </w:t>
      </w:r>
      <w:r w:rsidR="004F58DC" w:rsidRPr="00AC38BE">
        <w:rPr>
          <w:rFonts w:ascii="Times New Roman" w:hAnsi="Times New Roman" w:cs="Times New Roman"/>
          <w:sz w:val="20"/>
          <w:szCs w:val="20"/>
        </w:rPr>
        <w:t xml:space="preserve">be made </w:t>
      </w:r>
      <w:proofErr w:type="gramStart"/>
      <w:r w:rsidRPr="00AC38BE">
        <w:rPr>
          <w:rFonts w:ascii="Times New Roman" w:hAnsi="Times New Roman" w:cs="Times New Roman"/>
          <w:sz w:val="20"/>
          <w:szCs w:val="20"/>
        </w:rPr>
        <w:t>taking into account</w:t>
      </w:r>
      <w:proofErr w:type="gramEnd"/>
      <w:r w:rsidR="004F58DC" w:rsidRPr="00AC38BE">
        <w:rPr>
          <w:rFonts w:ascii="Times New Roman" w:hAnsi="Times New Roman" w:cs="Times New Roman"/>
          <w:sz w:val="20"/>
          <w:szCs w:val="20"/>
        </w:rPr>
        <w:t xml:space="preserve"> the legacy beam measurement and reporting frameworks. </w:t>
      </w:r>
      <w:r w:rsidRPr="00AC38BE">
        <w:rPr>
          <w:rFonts w:ascii="Times New Roman" w:hAnsi="Times New Roman" w:cs="Times New Roman"/>
          <w:sz w:val="20"/>
          <w:szCs w:val="20"/>
        </w:rPr>
        <w:t>Considerations on</w:t>
      </w:r>
      <w:r w:rsidR="00D754DE">
        <w:rPr>
          <w:rFonts w:ascii="Times New Roman" w:hAnsi="Times New Roman" w:cs="Times New Roman"/>
          <w:sz w:val="20"/>
          <w:szCs w:val="20"/>
        </w:rPr>
        <w:t xml:space="preserve"> </w:t>
      </w:r>
      <w:r w:rsidR="00D754DE" w:rsidRPr="00D42E2E">
        <w:rPr>
          <w:rFonts w:ascii="Times New Roman" w:hAnsi="Times New Roman" w:cs="Times New Roman"/>
          <w:sz w:val="20"/>
          <w:szCs w:val="20"/>
        </w:rPr>
        <w:t>signalling aspects related to assistance information</w:t>
      </w:r>
      <w:r w:rsidR="00D754DE">
        <w:rPr>
          <w:rFonts w:ascii="Times New Roman" w:hAnsi="Times New Roman" w:cs="Times New Roman"/>
          <w:sz w:val="20"/>
          <w:szCs w:val="20"/>
        </w:rPr>
        <w:t xml:space="preserve"> can </w:t>
      </w:r>
      <w:r w:rsidRPr="00AC38BE">
        <w:rPr>
          <w:rFonts w:ascii="Times New Roman" w:hAnsi="Times New Roman" w:cs="Times New Roman"/>
          <w:sz w:val="20"/>
          <w:szCs w:val="20"/>
        </w:rPr>
        <w:t xml:space="preserve">also </w:t>
      </w:r>
      <w:r w:rsidR="00D754DE">
        <w:rPr>
          <w:rFonts w:ascii="Times New Roman" w:hAnsi="Times New Roman" w:cs="Times New Roman"/>
          <w:sz w:val="20"/>
          <w:szCs w:val="20"/>
        </w:rPr>
        <w:t xml:space="preserve">be made when </w:t>
      </w:r>
      <w:r w:rsidR="00041ED7">
        <w:rPr>
          <w:rFonts w:ascii="Times New Roman" w:hAnsi="Times New Roman" w:cs="Times New Roman"/>
          <w:sz w:val="20"/>
          <w:szCs w:val="20"/>
        </w:rPr>
        <w:t xml:space="preserve">discussing the different ways of </w:t>
      </w:r>
      <w:r w:rsidRPr="00AC38BE">
        <w:rPr>
          <w:rFonts w:ascii="Times New Roman" w:hAnsi="Times New Roman" w:cs="Times New Roman"/>
          <w:sz w:val="20"/>
          <w:szCs w:val="20"/>
        </w:rPr>
        <w:t>dealing with</w:t>
      </w:r>
      <w:r w:rsidR="00E34CE8">
        <w:rPr>
          <w:rFonts w:ascii="Times New Roman" w:hAnsi="Times New Roman" w:cs="Times New Roman"/>
          <w:sz w:val="20"/>
          <w:szCs w:val="20"/>
        </w:rPr>
        <w:t xml:space="preserve"> additional conditions</w:t>
      </w:r>
      <w:r w:rsidR="00B3098D">
        <w:rPr>
          <w:rFonts w:ascii="Times New Roman" w:hAnsi="Times New Roman" w:cs="Times New Roman"/>
          <w:sz w:val="20"/>
          <w:szCs w:val="20"/>
        </w:rPr>
        <w:t xml:space="preserve"> </w:t>
      </w:r>
      <w:r w:rsidR="00D726F3">
        <w:rPr>
          <w:rFonts w:ascii="Times New Roman" w:hAnsi="Times New Roman" w:cs="Times New Roman"/>
          <w:sz w:val="20"/>
          <w:szCs w:val="20"/>
        </w:rPr>
        <w:t xml:space="preserve">presented in the next section, and </w:t>
      </w:r>
      <w:r w:rsidRPr="00AC38BE">
        <w:rPr>
          <w:rFonts w:ascii="Times New Roman" w:hAnsi="Times New Roman" w:cs="Times New Roman"/>
          <w:sz w:val="20"/>
          <w:szCs w:val="20"/>
        </w:rPr>
        <w:t>in particular</w:t>
      </w:r>
      <w:r w:rsidR="00D726F3">
        <w:rPr>
          <w:rFonts w:ascii="Times New Roman" w:hAnsi="Times New Roman" w:cs="Times New Roman"/>
          <w:sz w:val="20"/>
          <w:szCs w:val="20"/>
        </w:rPr>
        <w:t xml:space="preserve"> when discussing </w:t>
      </w:r>
      <w:bookmarkStart w:id="8" w:name="_Hlk158647422"/>
      <w:r w:rsidR="00D726F3">
        <w:rPr>
          <w:rFonts w:ascii="Times New Roman" w:hAnsi="Times New Roman" w:cs="Times New Roman"/>
          <w:sz w:val="20"/>
          <w:szCs w:val="20"/>
        </w:rPr>
        <w:t>the i</w:t>
      </w:r>
      <w:r w:rsidR="00D726F3" w:rsidRPr="00D726F3">
        <w:rPr>
          <w:rFonts w:ascii="Times New Roman" w:hAnsi="Times New Roman" w:cs="Times New Roman"/>
          <w:sz w:val="20"/>
          <w:szCs w:val="20"/>
        </w:rPr>
        <w:t>nformation and/or indication on NW-side additional conditions</w:t>
      </w:r>
      <w:r w:rsidR="00D726F3">
        <w:rPr>
          <w:rFonts w:ascii="Times New Roman" w:hAnsi="Times New Roman" w:cs="Times New Roman"/>
          <w:sz w:val="20"/>
          <w:szCs w:val="20"/>
        </w:rPr>
        <w:t xml:space="preserve"> </w:t>
      </w:r>
      <w:bookmarkEnd w:id="8"/>
      <w:r w:rsidR="00D726F3">
        <w:rPr>
          <w:rFonts w:ascii="Times New Roman" w:hAnsi="Times New Roman" w:cs="Times New Roman"/>
          <w:sz w:val="20"/>
          <w:szCs w:val="20"/>
        </w:rPr>
        <w:t>pres</w:t>
      </w:r>
      <w:r w:rsidR="007F186F">
        <w:rPr>
          <w:rFonts w:ascii="Times New Roman" w:hAnsi="Times New Roman" w:cs="Times New Roman"/>
          <w:sz w:val="20"/>
          <w:szCs w:val="20"/>
        </w:rPr>
        <w:t xml:space="preserve">ented in </w:t>
      </w:r>
      <w:r w:rsidR="005F4453">
        <w:rPr>
          <w:rFonts w:ascii="Times New Roman" w:hAnsi="Times New Roman" w:cs="Times New Roman"/>
          <w:sz w:val="20"/>
          <w:szCs w:val="20"/>
        </w:rPr>
        <w:t xml:space="preserve">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_Ref158043325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3.4.3</w:t>
      </w:r>
      <w:r>
        <w:rPr>
          <w:rFonts w:ascii="Times New Roman" w:hAnsi="Times New Roman" w:cs="Times New Roman"/>
          <w:sz w:val="20"/>
          <w:szCs w:val="20"/>
        </w:rPr>
        <w:fldChar w:fldCharType="end"/>
      </w:r>
      <w:r w:rsidR="007F186F">
        <w:rPr>
          <w:rFonts w:ascii="Times New Roman" w:hAnsi="Times New Roman" w:cs="Times New Roman"/>
          <w:sz w:val="20"/>
          <w:szCs w:val="20"/>
        </w:rPr>
        <w:t>.</w:t>
      </w:r>
      <w:r w:rsidR="00D37958">
        <w:rPr>
          <w:rFonts w:ascii="Times New Roman" w:hAnsi="Times New Roman" w:cs="Times New Roman"/>
          <w:sz w:val="20"/>
          <w:szCs w:val="20"/>
        </w:rPr>
        <w:t xml:space="preserve"> </w:t>
      </w:r>
    </w:p>
    <w:p w14:paraId="75EA9F91" w14:textId="0B59D6D1" w:rsidR="006541C9" w:rsidRDefault="006541C9" w:rsidP="006541C9">
      <w:pPr>
        <w:jc w:val="both"/>
        <w:rPr>
          <w:rFonts w:ascii="Times New Roman" w:hAnsi="Times New Roman"/>
          <w:sz w:val="20"/>
          <w:lang w:val="en-US"/>
        </w:rPr>
      </w:pPr>
      <w:r w:rsidRPr="00053571">
        <w:rPr>
          <w:rFonts w:ascii="Times New Roman" w:hAnsi="Times New Roman"/>
          <w:b/>
          <w:bCs/>
          <w:sz w:val="20"/>
          <w:lang w:val="en-US"/>
        </w:rPr>
        <w:t xml:space="preserve">Observation </w:t>
      </w:r>
      <w:r w:rsidR="001A29AB">
        <w:rPr>
          <w:rFonts w:ascii="Times New Roman" w:hAnsi="Times New Roman"/>
          <w:b/>
          <w:bCs/>
          <w:sz w:val="20"/>
          <w:lang w:val="en-US"/>
        </w:rPr>
        <w:t>4</w:t>
      </w:r>
      <w:r w:rsidRPr="00053571">
        <w:rPr>
          <w:rFonts w:ascii="Times New Roman" w:hAnsi="Times New Roman"/>
          <w:b/>
          <w:bCs/>
          <w:sz w:val="20"/>
          <w:lang w:val="en-US"/>
        </w:rPr>
        <w:t>:</w:t>
      </w:r>
      <w:r>
        <w:rPr>
          <w:rFonts w:ascii="Times New Roman" w:hAnsi="Times New Roman"/>
          <w:sz w:val="20"/>
          <w:lang w:val="en-US"/>
        </w:rPr>
        <w:t xml:space="preserve"> </w:t>
      </w:r>
      <w:r w:rsidR="007D1F1B">
        <w:rPr>
          <w:rFonts w:ascii="Times New Roman" w:hAnsi="Times New Roman"/>
          <w:i/>
          <w:iCs/>
          <w:sz w:val="20"/>
        </w:rPr>
        <w:t>E</w:t>
      </w:r>
      <w:r w:rsidR="00EF6517" w:rsidRPr="00EF6517">
        <w:rPr>
          <w:rFonts w:ascii="Times New Roman" w:hAnsi="Times New Roman"/>
          <w:i/>
          <w:iCs/>
          <w:sz w:val="20"/>
        </w:rPr>
        <w:t>nhancements</w:t>
      </w:r>
      <w:r w:rsidR="00EF6517" w:rsidRPr="0031671E">
        <w:rPr>
          <w:rFonts w:ascii="Times New Roman" w:hAnsi="Times New Roman"/>
          <w:i/>
          <w:sz w:val="20"/>
        </w:rPr>
        <w:t xml:space="preserve"> related to UE data collection should be made </w:t>
      </w:r>
      <w:proofErr w:type="gramStart"/>
      <w:r w:rsidR="00EF6517" w:rsidRPr="0031671E">
        <w:rPr>
          <w:rFonts w:ascii="Times New Roman" w:hAnsi="Times New Roman"/>
          <w:i/>
          <w:sz w:val="20"/>
        </w:rPr>
        <w:t>taking into account</w:t>
      </w:r>
      <w:proofErr w:type="gramEnd"/>
      <w:r w:rsidR="00EF6517" w:rsidRPr="0031671E">
        <w:rPr>
          <w:rFonts w:ascii="Times New Roman" w:hAnsi="Times New Roman"/>
          <w:i/>
          <w:sz w:val="20"/>
        </w:rPr>
        <w:t xml:space="preserve"> the legacy beam measurement and reporting frameworks. Considerations on signalling aspects related to assistance information </w:t>
      </w:r>
      <w:r w:rsidR="00714D04">
        <w:rPr>
          <w:rFonts w:ascii="Times New Roman" w:hAnsi="Times New Roman"/>
          <w:i/>
          <w:iCs/>
          <w:sz w:val="20"/>
        </w:rPr>
        <w:t xml:space="preserve">can be discussed </w:t>
      </w:r>
      <w:r w:rsidR="00BE2F11">
        <w:rPr>
          <w:rFonts w:ascii="Times New Roman" w:hAnsi="Times New Roman"/>
          <w:i/>
          <w:iCs/>
          <w:sz w:val="20"/>
        </w:rPr>
        <w:t xml:space="preserve">under </w:t>
      </w:r>
      <w:r w:rsidR="00BE2F11" w:rsidRPr="00BE2F11">
        <w:rPr>
          <w:rFonts w:ascii="Times New Roman" w:hAnsi="Times New Roman"/>
          <w:i/>
          <w:iCs/>
          <w:sz w:val="20"/>
        </w:rPr>
        <w:t xml:space="preserve">the </w:t>
      </w:r>
      <w:r w:rsidR="00BE2F11">
        <w:rPr>
          <w:rFonts w:ascii="Times New Roman" w:hAnsi="Times New Roman"/>
          <w:i/>
          <w:iCs/>
          <w:sz w:val="20"/>
        </w:rPr>
        <w:t xml:space="preserve">section related to </w:t>
      </w:r>
      <w:r w:rsidR="00BE2F11"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1481B3DF" w14:textId="1FD50FB8" w:rsidR="00624B27" w:rsidRPr="00F334CF" w:rsidRDefault="004F58DC">
      <w:pPr>
        <w:jc w:val="both"/>
      </w:pPr>
      <w:r w:rsidRPr="004F58DC">
        <w:t xml:space="preserve">  </w:t>
      </w:r>
    </w:p>
    <w:p w14:paraId="3B7695A8" w14:textId="16866DF7" w:rsidR="00624B27" w:rsidRDefault="009462E3" w:rsidP="00790A1F">
      <w:pPr>
        <w:pStyle w:val="Heading2"/>
      </w:pPr>
      <w:r>
        <w:t xml:space="preserve">Handling of additional conditions </w:t>
      </w:r>
      <w:r w:rsidR="004F58DC" w:rsidRPr="004F58DC">
        <w:t xml:space="preserve"> </w:t>
      </w:r>
    </w:p>
    <w:p w14:paraId="58C5BEBB" w14:textId="1635DB73" w:rsidR="001E4EBF" w:rsidRPr="00790A1F" w:rsidRDefault="00E72A15" w:rsidP="00790A1F">
      <w:pPr>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 xml:space="preserve">As </w:t>
      </w:r>
      <w:r w:rsidR="003E5997" w:rsidRPr="00790A1F">
        <w:rPr>
          <w:rFonts w:ascii="Times New Roman" w:hAnsi="Times New Roman" w:cs="Times New Roman"/>
          <w:sz w:val="20"/>
          <w:szCs w:val="20"/>
          <w:lang w:val="en-US"/>
        </w:rPr>
        <w:t xml:space="preserve">agreed in RAN#102, </w:t>
      </w:r>
      <w:r w:rsidR="000F573D" w:rsidRPr="00790A1F">
        <w:rPr>
          <w:rFonts w:ascii="Times New Roman" w:hAnsi="Times New Roman" w:cs="Times New Roman"/>
          <w:sz w:val="20"/>
          <w:szCs w:val="20"/>
          <w:lang w:val="en-US"/>
        </w:rPr>
        <w:t>e</w:t>
      </w:r>
      <w:r w:rsidR="003E5997" w:rsidRPr="00790A1F">
        <w:rPr>
          <w:rFonts w:ascii="Times New Roman" w:hAnsi="Times New Roman" w:cs="Times New Roman"/>
          <w:sz w:val="20"/>
          <w:szCs w:val="20"/>
          <w:lang w:val="en-US"/>
        </w:rPr>
        <w:t>nabling method(s) to ensure consistency between training and inference regarding NW-side additional conditions (if identified) for inference at UE</w:t>
      </w:r>
      <w:r w:rsidR="00863199" w:rsidRPr="00790A1F">
        <w:rPr>
          <w:rFonts w:ascii="Times New Roman" w:hAnsi="Times New Roman" w:cs="Times New Roman"/>
          <w:sz w:val="20"/>
          <w:szCs w:val="20"/>
          <w:lang w:val="en-US"/>
        </w:rPr>
        <w:t xml:space="preserve"> </w:t>
      </w:r>
      <w:r w:rsidR="00CF230E">
        <w:rPr>
          <w:rFonts w:ascii="Times New Roman" w:hAnsi="Times New Roman" w:cs="Times New Roman"/>
          <w:sz w:val="20"/>
          <w:szCs w:val="20"/>
          <w:lang w:val="en-US"/>
        </w:rPr>
        <w:t>is</w:t>
      </w:r>
      <w:r w:rsidR="00131A77" w:rsidRPr="00790A1F">
        <w:rPr>
          <w:rFonts w:ascii="Times New Roman" w:hAnsi="Times New Roman" w:cs="Times New Roman"/>
          <w:sz w:val="20"/>
          <w:szCs w:val="20"/>
          <w:lang w:val="en-US"/>
        </w:rPr>
        <w:t xml:space="preserve"> an objective for </w:t>
      </w:r>
      <w:r w:rsidR="008B3298">
        <w:rPr>
          <w:rFonts w:ascii="Times New Roman" w:hAnsi="Times New Roman" w:cs="Times New Roman"/>
          <w:sz w:val="20"/>
          <w:szCs w:val="20"/>
          <w:lang w:val="en-US"/>
        </w:rPr>
        <w:t>the b</w:t>
      </w:r>
      <w:r w:rsidR="00131A77" w:rsidRPr="00790A1F">
        <w:rPr>
          <w:rFonts w:ascii="Times New Roman" w:hAnsi="Times New Roman" w:cs="Times New Roman"/>
          <w:sz w:val="20"/>
          <w:szCs w:val="20"/>
          <w:lang w:val="en-US"/>
        </w:rPr>
        <w:t xml:space="preserve">eam </w:t>
      </w:r>
      <w:r w:rsidR="008358FD">
        <w:rPr>
          <w:rFonts w:ascii="Times New Roman" w:hAnsi="Times New Roman" w:cs="Times New Roman"/>
          <w:sz w:val="20"/>
          <w:szCs w:val="20"/>
          <w:lang w:val="en-US"/>
        </w:rPr>
        <w:t>prediction</w:t>
      </w:r>
      <w:r w:rsidR="00131A77" w:rsidRPr="00790A1F">
        <w:rPr>
          <w:rFonts w:ascii="Times New Roman" w:hAnsi="Times New Roman" w:cs="Times New Roman"/>
          <w:sz w:val="20"/>
          <w:szCs w:val="20"/>
          <w:lang w:val="en-US"/>
        </w:rPr>
        <w:t xml:space="preserve"> use</w:t>
      </w:r>
      <w:r w:rsidR="007111F2" w:rsidRPr="00790A1F">
        <w:rPr>
          <w:rFonts w:ascii="Times New Roman" w:hAnsi="Times New Roman" w:cs="Times New Roman"/>
          <w:sz w:val="20"/>
          <w:szCs w:val="20"/>
          <w:lang w:val="en-US"/>
        </w:rPr>
        <w:t xml:space="preserve"> </w:t>
      </w:r>
      <w:r w:rsidR="00131A77" w:rsidRPr="00790A1F">
        <w:rPr>
          <w:rFonts w:ascii="Times New Roman" w:hAnsi="Times New Roman" w:cs="Times New Roman"/>
          <w:sz w:val="20"/>
          <w:szCs w:val="20"/>
          <w:lang w:val="en-US"/>
        </w:rPr>
        <w:t xml:space="preserve">case </w:t>
      </w:r>
      <w:r w:rsidR="00141A29" w:rsidRPr="00790A1F">
        <w:rPr>
          <w:rFonts w:ascii="Times New Roman" w:hAnsi="Times New Roman" w:cs="Times New Roman"/>
          <w:sz w:val="20"/>
          <w:szCs w:val="20"/>
          <w:lang w:val="en-US"/>
        </w:rPr>
        <w:t xml:space="preserve">within the Rel-19 WI scope. </w:t>
      </w:r>
      <w:r w:rsidR="00C473FC" w:rsidRPr="00790A1F">
        <w:rPr>
          <w:rFonts w:ascii="Times New Roman" w:hAnsi="Times New Roman" w:cs="Times New Roman"/>
          <w:sz w:val="20"/>
          <w:szCs w:val="20"/>
          <w:lang w:val="en-US"/>
        </w:rPr>
        <w:t xml:space="preserve">As </w:t>
      </w:r>
      <w:r w:rsidR="00665AEE" w:rsidRPr="00790A1F">
        <w:rPr>
          <w:rFonts w:ascii="Times New Roman" w:hAnsi="Times New Roman" w:cs="Times New Roman"/>
          <w:sz w:val="20"/>
          <w:szCs w:val="20"/>
          <w:lang w:val="en-US"/>
        </w:rPr>
        <w:t>highlighted</w:t>
      </w:r>
      <w:r w:rsidR="00C473FC" w:rsidRPr="00790A1F">
        <w:rPr>
          <w:rFonts w:ascii="Times New Roman" w:hAnsi="Times New Roman" w:cs="Times New Roman"/>
          <w:sz w:val="20"/>
          <w:szCs w:val="20"/>
          <w:lang w:val="en-US"/>
        </w:rPr>
        <w:t xml:space="preserve"> in TR 38.843</w:t>
      </w:r>
      <w:r w:rsidR="00665AEE" w:rsidRPr="00790A1F">
        <w:rPr>
          <w:rFonts w:ascii="Times New Roman" w:hAnsi="Times New Roman" w:cs="Times New Roman"/>
          <w:sz w:val="20"/>
          <w:szCs w:val="20"/>
          <w:lang w:val="en-US"/>
        </w:rPr>
        <w:t xml:space="preserve"> (Clause </w:t>
      </w:r>
      <w:r w:rsidR="0003508A" w:rsidRPr="00790A1F">
        <w:rPr>
          <w:rFonts w:ascii="Times New Roman" w:hAnsi="Times New Roman" w:cs="Times New Roman"/>
          <w:sz w:val="20"/>
          <w:szCs w:val="20"/>
          <w:lang w:val="en-US"/>
        </w:rPr>
        <w:t>4.2.3)</w:t>
      </w:r>
      <w:r w:rsidR="00990D2B" w:rsidRPr="00790A1F">
        <w:rPr>
          <w:rFonts w:ascii="Times New Roman" w:hAnsi="Times New Roman" w:cs="Times New Roman"/>
          <w:sz w:val="20"/>
          <w:szCs w:val="20"/>
          <w:lang w:val="en-US"/>
        </w:rPr>
        <w:t>,</w:t>
      </w:r>
      <w:r w:rsidR="001E4EBF" w:rsidRPr="00790A1F">
        <w:rPr>
          <w:rFonts w:ascii="Times New Roman" w:hAnsi="Times New Roman" w:cs="Times New Roman"/>
          <w:sz w:val="20"/>
          <w:szCs w:val="20"/>
          <w:lang w:val="en-US"/>
        </w:rPr>
        <w:t xml:space="preserve"> additional conditions refer to any aspects that are assumed for the training of the model but are not a part of UE capability for the AI/ML-enabled feature/FG. </w:t>
      </w:r>
      <w:r w:rsidR="00D54E82">
        <w:rPr>
          <w:rFonts w:ascii="Times New Roman" w:hAnsi="Times New Roman" w:cs="Times New Roman"/>
          <w:sz w:val="20"/>
          <w:szCs w:val="20"/>
          <w:lang w:val="en-US"/>
        </w:rPr>
        <w:t>Moreover</w:t>
      </w:r>
      <w:r w:rsidR="00A172B1" w:rsidRPr="00790A1F">
        <w:rPr>
          <w:rFonts w:ascii="Times New Roman" w:hAnsi="Times New Roman" w:cs="Times New Roman"/>
          <w:sz w:val="20"/>
          <w:szCs w:val="20"/>
          <w:lang w:val="en-US"/>
        </w:rPr>
        <w:t>, additional conditions of a model can be divided into two categories: NW-side additional conditions and UE-side additional conditions.</w:t>
      </w:r>
    </w:p>
    <w:p w14:paraId="3532F9A1" w14:textId="0419AF9A" w:rsidR="001E4EBF" w:rsidRPr="00EA703E" w:rsidRDefault="00455E93" w:rsidP="00EA703E">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T</w:t>
      </w:r>
      <w:r w:rsidR="001E4EBF" w:rsidRPr="00EA703E">
        <w:rPr>
          <w:rFonts w:ascii="Times New Roman" w:hAnsi="Times New Roman" w:cs="Times New Roman"/>
          <w:sz w:val="20"/>
          <w:szCs w:val="20"/>
          <w:lang w:val="en-US"/>
        </w:rPr>
        <w:t>he following options can be taken as potential approaches</w:t>
      </w:r>
      <w:r w:rsidR="00927E80" w:rsidRPr="00927E80">
        <w:rPr>
          <w:rFonts w:ascii="Times New Roman" w:hAnsi="Times New Roman" w:cs="Times New Roman"/>
          <w:sz w:val="20"/>
          <w:szCs w:val="20"/>
          <w:lang w:val="en-US"/>
        </w:rPr>
        <w:t>, in accordance with clause 4.2.3 of TR 38.843</w:t>
      </w:r>
      <w:r w:rsidR="001E4EBF" w:rsidRPr="00EA703E">
        <w:rPr>
          <w:rFonts w:ascii="Times New Roman" w:hAnsi="Times New Roman" w:cs="Times New Roman"/>
          <w:sz w:val="20"/>
          <w:szCs w:val="20"/>
          <w:lang w:val="en-US"/>
        </w:rPr>
        <w:t xml:space="preserve">: </w:t>
      </w:r>
    </w:p>
    <w:p w14:paraId="7F9F6C54" w14:textId="6602CBF3" w:rsidR="001E4EBF" w:rsidRPr="00EA703E" w:rsidRDefault="001E4EBF" w:rsidP="00EA703E">
      <w:pPr>
        <w:pStyle w:val="ListParagraph"/>
        <w:numPr>
          <w:ilvl w:val="0"/>
          <w:numId w:val="82"/>
        </w:numPr>
        <w:spacing w:after="0"/>
        <w:jc w:val="both"/>
        <w:rPr>
          <w:rFonts w:ascii="Times New Roman" w:hAnsi="Times New Roman" w:cs="Times New Roman"/>
          <w:sz w:val="20"/>
          <w:szCs w:val="20"/>
          <w:lang w:val="en-US"/>
        </w:rPr>
      </w:pPr>
      <w:r w:rsidRPr="00EA703E">
        <w:rPr>
          <w:rFonts w:ascii="Times New Roman" w:hAnsi="Times New Roman" w:cs="Times New Roman"/>
          <w:sz w:val="20"/>
          <w:szCs w:val="20"/>
          <w:lang w:val="en-US"/>
        </w:rPr>
        <w:t>Model identification to achieve alignment on the NW-side additional condition between NW-side and UE-side</w:t>
      </w:r>
      <w:r w:rsidR="00C32497">
        <w:rPr>
          <w:rFonts w:ascii="Times New Roman" w:hAnsi="Times New Roman" w:cs="Times New Roman"/>
          <w:sz w:val="20"/>
          <w:szCs w:val="20"/>
          <w:lang w:val="en-US"/>
        </w:rPr>
        <w:t>.</w:t>
      </w:r>
    </w:p>
    <w:p w14:paraId="220BC05D" w14:textId="44290FB9" w:rsidR="001E4EBF" w:rsidRPr="00EA703E" w:rsidRDefault="001E4EBF" w:rsidP="00EA703E">
      <w:pPr>
        <w:pStyle w:val="ListParagraph"/>
        <w:numPr>
          <w:ilvl w:val="0"/>
          <w:numId w:val="82"/>
        </w:numPr>
        <w:spacing w:after="0"/>
        <w:jc w:val="both"/>
        <w:rPr>
          <w:rFonts w:ascii="Times New Roman" w:hAnsi="Times New Roman" w:cs="Times New Roman"/>
          <w:sz w:val="20"/>
          <w:szCs w:val="20"/>
          <w:lang w:val="en-US"/>
        </w:rPr>
      </w:pPr>
      <w:r w:rsidRPr="00EA703E">
        <w:rPr>
          <w:rFonts w:ascii="Times New Roman" w:hAnsi="Times New Roman" w:cs="Times New Roman"/>
          <w:sz w:val="20"/>
          <w:szCs w:val="20"/>
          <w:lang w:val="en-US"/>
        </w:rPr>
        <w:t>Model training at NW and transfer to UE, where the model has been trained under the additional condition</w:t>
      </w:r>
      <w:r w:rsidR="00C32497">
        <w:rPr>
          <w:rFonts w:ascii="Times New Roman" w:hAnsi="Times New Roman" w:cs="Times New Roman"/>
          <w:sz w:val="20"/>
          <w:szCs w:val="20"/>
          <w:lang w:val="en-US"/>
        </w:rPr>
        <w:t>.</w:t>
      </w:r>
    </w:p>
    <w:p w14:paraId="37DF6E5A" w14:textId="114E6A40" w:rsidR="001E4EBF" w:rsidRPr="00EA703E" w:rsidRDefault="001E4EBF" w:rsidP="00EA703E">
      <w:pPr>
        <w:pStyle w:val="ListParagraph"/>
        <w:numPr>
          <w:ilvl w:val="0"/>
          <w:numId w:val="82"/>
        </w:numPr>
        <w:spacing w:after="0"/>
        <w:jc w:val="both"/>
        <w:rPr>
          <w:rFonts w:ascii="Times New Roman" w:hAnsi="Times New Roman" w:cs="Times New Roman"/>
          <w:sz w:val="20"/>
          <w:szCs w:val="20"/>
          <w:lang w:val="en-US"/>
        </w:rPr>
      </w:pPr>
      <w:r w:rsidRPr="00EA703E">
        <w:rPr>
          <w:rFonts w:ascii="Times New Roman" w:hAnsi="Times New Roman" w:cs="Times New Roman"/>
          <w:sz w:val="20"/>
          <w:szCs w:val="20"/>
          <w:lang w:val="en-US"/>
        </w:rPr>
        <w:t>Information and/or indication on NW-side additional conditions is provided to UE</w:t>
      </w:r>
      <w:r w:rsidR="00C32497">
        <w:rPr>
          <w:rFonts w:ascii="Times New Roman" w:hAnsi="Times New Roman" w:cs="Times New Roman"/>
          <w:sz w:val="20"/>
          <w:szCs w:val="20"/>
          <w:lang w:val="en-US"/>
        </w:rPr>
        <w:t>.</w:t>
      </w:r>
    </w:p>
    <w:p w14:paraId="0AEFF9BC" w14:textId="77777777" w:rsidR="00BF7A0C" w:rsidRPr="00BF7A0C" w:rsidRDefault="00BF7A0C" w:rsidP="00BF7A0C">
      <w:pPr>
        <w:pStyle w:val="ListParagraph"/>
        <w:numPr>
          <w:ilvl w:val="0"/>
          <w:numId w:val="82"/>
        </w:numPr>
        <w:rPr>
          <w:rFonts w:ascii="Times New Roman" w:hAnsi="Times New Roman" w:cs="Times New Roman"/>
          <w:sz w:val="20"/>
          <w:szCs w:val="20"/>
          <w:lang w:val="en-US"/>
        </w:rPr>
      </w:pPr>
      <w:r w:rsidRPr="00BF7A0C">
        <w:rPr>
          <w:rFonts w:ascii="Times New Roman" w:hAnsi="Times New Roman" w:cs="Times New Roman"/>
          <w:sz w:val="20"/>
          <w:szCs w:val="20"/>
          <w:lang w:val="en-US"/>
        </w:rPr>
        <w:t>Consistency assisted by monitoring (by UE and/or NW, the performance of UE-side candidate models/functionalities to select a model/functionality)</w:t>
      </w:r>
    </w:p>
    <w:p w14:paraId="19878509" w14:textId="7C55D105" w:rsidR="005863C2" w:rsidRPr="00790A1F" w:rsidRDefault="005863C2" w:rsidP="00EA703E">
      <w:pPr>
        <w:pStyle w:val="ListParagraph"/>
        <w:spacing w:after="0"/>
        <w:jc w:val="both"/>
        <w:rPr>
          <w:rFonts w:ascii="Times New Roman" w:hAnsi="Times New Roman" w:cs="Times New Roman"/>
          <w:sz w:val="20"/>
          <w:szCs w:val="20"/>
          <w:lang w:val="en-US"/>
        </w:rPr>
      </w:pPr>
    </w:p>
    <w:p w14:paraId="73335781" w14:textId="1B0FA387" w:rsidR="006866D4" w:rsidRDefault="006866D4" w:rsidP="00D576B1">
      <w:pPr>
        <w:jc w:val="both"/>
        <w:rPr>
          <w:rFonts w:ascii="Times New Roman" w:hAnsi="Times New Roman" w:cs="Times New Roman"/>
          <w:sz w:val="20"/>
          <w:szCs w:val="20"/>
          <w:lang w:val="en-US"/>
        </w:rPr>
      </w:pPr>
      <w:r w:rsidRPr="006866D4">
        <w:rPr>
          <w:rFonts w:ascii="Times New Roman" w:hAnsi="Times New Roman" w:cs="Times New Roman"/>
          <w:sz w:val="20"/>
          <w:szCs w:val="20"/>
          <w:lang w:val="en-US"/>
        </w:rPr>
        <w:t>NW-side additional conditions refer to training assumptions that are associated with NW implementation/aspects (e.g., NW-side beam pattern), and UE-sided additional conditions refer to training assumptions associated with UE implementation/aspects (e.g., UE speed, UE-side beam pattern). In the Rel-18 discussions of BM-Case1 and BM-Case2, no details were provided for these additional conditions. However, Rel-18 evaluations on beam prediction under different generalization assumptions can be linked to the additional conditions, where the evaluation on generalization cases reveals that there is a need to address performance issues when the training assumption (e.g., ML model trained with a set of NW/UE-side additional conditions) and inference assumptions (e.g., ML model used when the NW/UE-assumptions do not match the NW/UE-additional conditions) are not aligned, resulting in certain performance degradations</w:t>
      </w:r>
    </w:p>
    <w:p w14:paraId="2CB60AB6" w14:textId="4A43E9DD" w:rsidR="008D6113" w:rsidRPr="00790A1F" w:rsidRDefault="008D6113" w:rsidP="00EA703E">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13</w:t>
      </w:r>
      <w:r w:rsidRPr="008B518E">
        <w:rPr>
          <w:rFonts w:ascii="Times New Roman" w:hAnsi="Times New Roman" w:cs="Times New Roman"/>
          <w:b/>
          <w:bCs/>
          <w:sz w:val="20"/>
          <w:szCs w:val="20"/>
          <w:lang w:val="en-US" w:eastAsia="ja-JP"/>
        </w:rPr>
        <w:t xml:space="preserve">: </w:t>
      </w:r>
      <w:r w:rsidR="008546AB">
        <w:rPr>
          <w:rFonts w:ascii="Times New Roman" w:hAnsi="Times New Roman" w:cs="Times New Roman"/>
          <w:b/>
          <w:bCs/>
          <w:sz w:val="20"/>
          <w:szCs w:val="20"/>
          <w:lang w:val="en-US" w:eastAsia="ja-JP"/>
        </w:rPr>
        <w:t xml:space="preserve">For beam prediction use-cases, </w:t>
      </w:r>
      <w:r w:rsidR="00B46AC4">
        <w:rPr>
          <w:rFonts w:ascii="Times New Roman" w:hAnsi="Times New Roman" w:cs="Times New Roman"/>
          <w:b/>
          <w:bCs/>
          <w:sz w:val="20"/>
          <w:szCs w:val="20"/>
          <w:lang w:eastAsia="ja-JP"/>
        </w:rPr>
        <w:t xml:space="preserve">RAN1 shall </w:t>
      </w:r>
      <w:r w:rsidR="00126DF3">
        <w:rPr>
          <w:rFonts w:ascii="Times New Roman" w:hAnsi="Times New Roman" w:cs="Times New Roman"/>
          <w:b/>
          <w:bCs/>
          <w:sz w:val="20"/>
          <w:szCs w:val="20"/>
          <w:lang w:eastAsia="ja-JP"/>
        </w:rPr>
        <w:t>support a</w:t>
      </w:r>
      <w:r w:rsidR="00B46AC4">
        <w:rPr>
          <w:rFonts w:ascii="Times New Roman" w:hAnsi="Times New Roman" w:cs="Times New Roman"/>
          <w:b/>
          <w:bCs/>
          <w:sz w:val="20"/>
          <w:szCs w:val="20"/>
          <w:lang w:eastAsia="ja-JP"/>
        </w:rPr>
        <w:t xml:space="preserve"> solution to </w:t>
      </w:r>
      <w:r w:rsidR="00B46AC4" w:rsidRPr="00B46AC4">
        <w:rPr>
          <w:rFonts w:ascii="Times New Roman" w:hAnsi="Times New Roman" w:cs="Times New Roman"/>
          <w:b/>
          <w:bCs/>
          <w:sz w:val="20"/>
          <w:szCs w:val="20"/>
          <w:lang w:eastAsia="ja-JP"/>
        </w:rPr>
        <w:t>ensure consistency between training and inference regarding NW-side additional</w:t>
      </w:r>
      <w:r w:rsidR="003D227E">
        <w:rPr>
          <w:rFonts w:ascii="Times New Roman" w:hAnsi="Times New Roman" w:cs="Times New Roman"/>
          <w:b/>
          <w:bCs/>
          <w:sz w:val="20"/>
          <w:szCs w:val="20"/>
          <w:lang w:eastAsia="ja-JP"/>
        </w:rPr>
        <w:t>.</w:t>
      </w:r>
      <w:r>
        <w:rPr>
          <w:rFonts w:ascii="Times New Roman" w:hAnsi="Times New Roman" w:cs="Times New Roman"/>
          <w:sz w:val="20"/>
          <w:szCs w:val="20"/>
          <w:lang w:val="en-US"/>
        </w:rPr>
        <w:t xml:space="preserve"> </w:t>
      </w:r>
    </w:p>
    <w:p w14:paraId="746030C0" w14:textId="26F8C13C" w:rsidR="00036546" w:rsidRDefault="00BE134A" w:rsidP="00CA3A49">
      <w:pPr>
        <w:pStyle w:val="Heading3"/>
        <w:ind w:hanging="862"/>
      </w:pPr>
      <w:r>
        <w:t>Model</w:t>
      </w:r>
      <w:r w:rsidR="00125EEA">
        <w:t xml:space="preserve"> Identification</w:t>
      </w:r>
    </w:p>
    <w:p w14:paraId="6A2CBDE0" w14:textId="05F22718" w:rsidR="006A1AE5" w:rsidRPr="00790A1F" w:rsidRDefault="00A23943" w:rsidP="00E87EB4">
      <w:pPr>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One</w:t>
      </w:r>
      <w:r w:rsidR="00A7332B" w:rsidRPr="00EA703E">
        <w:rPr>
          <w:rFonts w:ascii="Times New Roman" w:hAnsi="Times New Roman" w:cs="Times New Roman"/>
          <w:sz w:val="20"/>
          <w:szCs w:val="20"/>
          <w:lang w:val="en-US"/>
        </w:rPr>
        <w:t xml:space="preserve"> approach </w:t>
      </w:r>
      <w:r w:rsidR="00DD6E16">
        <w:rPr>
          <w:rFonts w:ascii="Times New Roman" w:hAnsi="Times New Roman" w:cs="Times New Roman"/>
          <w:sz w:val="20"/>
          <w:szCs w:val="20"/>
          <w:lang w:val="en-US"/>
        </w:rPr>
        <w:t xml:space="preserve">discussed during Rel-18 SI </w:t>
      </w:r>
      <w:r w:rsidR="00A7332B" w:rsidRPr="00EA703E">
        <w:rPr>
          <w:rFonts w:ascii="Times New Roman" w:hAnsi="Times New Roman" w:cs="Times New Roman"/>
          <w:sz w:val="20"/>
          <w:szCs w:val="20"/>
          <w:lang w:val="en-US"/>
        </w:rPr>
        <w:t xml:space="preserve">is </w:t>
      </w:r>
      <w:r w:rsidR="00F30414" w:rsidRPr="00EA703E">
        <w:rPr>
          <w:rFonts w:ascii="Times New Roman" w:hAnsi="Times New Roman" w:cs="Times New Roman"/>
          <w:sz w:val="20"/>
          <w:szCs w:val="20"/>
          <w:lang w:val="en-US"/>
        </w:rPr>
        <w:t xml:space="preserve">the </w:t>
      </w:r>
      <w:r w:rsidR="00A7332B" w:rsidRPr="00EA703E">
        <w:rPr>
          <w:rFonts w:ascii="Times New Roman" w:hAnsi="Times New Roman" w:cs="Times New Roman"/>
          <w:sz w:val="20"/>
          <w:szCs w:val="20"/>
          <w:lang w:val="en-US"/>
        </w:rPr>
        <w:t>UE Model identification</w:t>
      </w:r>
      <w:r w:rsidR="00F30414" w:rsidRPr="00EA703E">
        <w:rPr>
          <w:rFonts w:ascii="Times New Roman" w:hAnsi="Times New Roman" w:cs="Times New Roman"/>
          <w:sz w:val="20"/>
          <w:szCs w:val="20"/>
          <w:lang w:val="en-US"/>
        </w:rPr>
        <w:t xml:space="preserve">. </w:t>
      </w:r>
      <w:r w:rsidR="00627C9B" w:rsidRPr="00EA703E">
        <w:rPr>
          <w:rFonts w:ascii="Times New Roman" w:hAnsi="Times New Roman" w:cs="Times New Roman"/>
          <w:sz w:val="20"/>
          <w:szCs w:val="20"/>
          <w:lang w:val="en-US"/>
        </w:rPr>
        <w:t>Model identification allows</w:t>
      </w:r>
      <w:r w:rsidR="00A7332B" w:rsidRPr="00790A1F">
        <w:rPr>
          <w:rFonts w:ascii="Times New Roman" w:hAnsi="Times New Roman" w:cs="Times New Roman"/>
          <w:sz w:val="20"/>
          <w:szCs w:val="20"/>
          <w:lang w:val="en-US"/>
        </w:rPr>
        <w:t xml:space="preserve"> to achieve offline/online alignment based on the NW-side additional conditions</w:t>
      </w:r>
      <w:r w:rsidR="005A6FE2">
        <w:rPr>
          <w:rFonts w:ascii="Times New Roman" w:hAnsi="Times New Roman" w:cs="Times New Roman"/>
          <w:sz w:val="20"/>
          <w:szCs w:val="20"/>
          <w:lang w:val="en-US"/>
        </w:rPr>
        <w:t xml:space="preserve">. </w:t>
      </w:r>
      <w:r w:rsidR="009135E5">
        <w:rPr>
          <w:rFonts w:ascii="Times New Roman" w:hAnsi="Times New Roman" w:cs="Times New Roman"/>
          <w:sz w:val="20"/>
          <w:szCs w:val="20"/>
          <w:lang w:val="en-US"/>
        </w:rPr>
        <w:t xml:space="preserve">After the model identification stage, </w:t>
      </w:r>
      <w:r w:rsidR="00323D12">
        <w:rPr>
          <w:rFonts w:ascii="Times New Roman" w:hAnsi="Times New Roman" w:cs="Times New Roman"/>
          <w:sz w:val="20"/>
          <w:szCs w:val="20"/>
          <w:lang w:val="en-US"/>
        </w:rPr>
        <w:t xml:space="preserve">UE’s </w:t>
      </w:r>
      <w:r w:rsidR="005A6FE2">
        <w:rPr>
          <w:rFonts w:ascii="Times New Roman" w:hAnsi="Times New Roman" w:cs="Times New Roman"/>
          <w:sz w:val="20"/>
          <w:szCs w:val="20"/>
          <w:lang w:val="en-US"/>
        </w:rPr>
        <w:t xml:space="preserve">model Ids and </w:t>
      </w:r>
      <w:r w:rsidR="00777D92">
        <w:rPr>
          <w:rFonts w:ascii="Times New Roman" w:hAnsi="Times New Roman" w:cs="Times New Roman"/>
          <w:sz w:val="20"/>
          <w:szCs w:val="20"/>
          <w:lang w:val="en-US"/>
        </w:rPr>
        <w:t>corresponding</w:t>
      </w:r>
      <w:r w:rsidR="00624F6E">
        <w:rPr>
          <w:rFonts w:ascii="Times New Roman" w:hAnsi="Times New Roman" w:cs="Times New Roman"/>
          <w:sz w:val="20"/>
          <w:szCs w:val="20"/>
          <w:lang w:val="en-US"/>
        </w:rPr>
        <w:t xml:space="preserve"> conditions</w:t>
      </w:r>
      <w:r w:rsidR="00624ABE">
        <w:rPr>
          <w:rFonts w:ascii="Times New Roman" w:hAnsi="Times New Roman" w:cs="Times New Roman"/>
          <w:sz w:val="20"/>
          <w:szCs w:val="20"/>
          <w:lang w:val="en-US"/>
        </w:rPr>
        <w:t xml:space="preserve"> </w:t>
      </w:r>
      <w:r w:rsidR="008975AA">
        <w:rPr>
          <w:rFonts w:ascii="Times New Roman" w:hAnsi="Times New Roman" w:cs="Times New Roman"/>
          <w:sz w:val="20"/>
          <w:szCs w:val="20"/>
          <w:lang w:val="en-US"/>
        </w:rPr>
        <w:t>+</w:t>
      </w:r>
      <w:r w:rsidR="00624ABE">
        <w:rPr>
          <w:rFonts w:ascii="Times New Roman" w:hAnsi="Times New Roman" w:cs="Times New Roman"/>
          <w:sz w:val="20"/>
          <w:szCs w:val="20"/>
          <w:lang w:val="en-US"/>
        </w:rPr>
        <w:t xml:space="preserve"> additional conditions </w:t>
      </w:r>
      <w:r w:rsidR="00777D92">
        <w:rPr>
          <w:rFonts w:ascii="Times New Roman" w:hAnsi="Times New Roman" w:cs="Times New Roman"/>
          <w:sz w:val="20"/>
          <w:szCs w:val="20"/>
          <w:lang w:val="en-US"/>
        </w:rPr>
        <w:t xml:space="preserve">for each model Id </w:t>
      </w:r>
      <w:r w:rsidR="00BF2496">
        <w:rPr>
          <w:rFonts w:ascii="Times New Roman" w:hAnsi="Times New Roman" w:cs="Times New Roman"/>
          <w:sz w:val="20"/>
          <w:szCs w:val="20"/>
          <w:lang w:val="en-US"/>
        </w:rPr>
        <w:t>shall be</w:t>
      </w:r>
      <w:r w:rsidR="00624ABE">
        <w:rPr>
          <w:rFonts w:ascii="Times New Roman" w:hAnsi="Times New Roman" w:cs="Times New Roman"/>
          <w:sz w:val="20"/>
          <w:szCs w:val="20"/>
          <w:lang w:val="en-US"/>
        </w:rPr>
        <w:t xml:space="preserve"> known </w:t>
      </w:r>
      <w:r w:rsidR="004127B1">
        <w:rPr>
          <w:rFonts w:ascii="Times New Roman" w:hAnsi="Times New Roman" w:cs="Times New Roman"/>
          <w:sz w:val="20"/>
          <w:szCs w:val="20"/>
          <w:lang w:val="en-US"/>
        </w:rPr>
        <w:t>explicitly</w:t>
      </w:r>
      <w:r w:rsidR="00BF2496">
        <w:rPr>
          <w:rFonts w:ascii="Times New Roman" w:hAnsi="Times New Roman" w:cs="Times New Roman"/>
          <w:sz w:val="20"/>
          <w:szCs w:val="20"/>
          <w:lang w:val="en-US"/>
        </w:rPr>
        <w:t xml:space="preserve"> </w:t>
      </w:r>
      <w:r w:rsidR="004127B1">
        <w:rPr>
          <w:rFonts w:ascii="Times New Roman" w:hAnsi="Times New Roman" w:cs="Times New Roman"/>
          <w:sz w:val="20"/>
          <w:szCs w:val="20"/>
          <w:lang w:val="en-US"/>
        </w:rPr>
        <w:t xml:space="preserve">or implicitly </w:t>
      </w:r>
      <w:r w:rsidR="00624ABE">
        <w:rPr>
          <w:rFonts w:ascii="Times New Roman" w:hAnsi="Times New Roman" w:cs="Times New Roman"/>
          <w:sz w:val="20"/>
          <w:szCs w:val="20"/>
          <w:lang w:val="en-US"/>
        </w:rPr>
        <w:t xml:space="preserve">at the NW, </w:t>
      </w:r>
      <w:r w:rsidR="00CE6527">
        <w:rPr>
          <w:rFonts w:ascii="Times New Roman" w:hAnsi="Times New Roman" w:cs="Times New Roman"/>
          <w:sz w:val="20"/>
          <w:szCs w:val="20"/>
          <w:lang w:val="en-US"/>
        </w:rPr>
        <w:t xml:space="preserve">and </w:t>
      </w:r>
      <w:r w:rsidR="00624ABE">
        <w:rPr>
          <w:rFonts w:ascii="Times New Roman" w:hAnsi="Times New Roman" w:cs="Times New Roman"/>
          <w:sz w:val="20"/>
          <w:szCs w:val="20"/>
          <w:lang w:val="en-US"/>
        </w:rPr>
        <w:t>the NW can use model I</w:t>
      </w:r>
      <w:r w:rsidR="002E3839">
        <w:rPr>
          <w:rFonts w:ascii="Times New Roman" w:hAnsi="Times New Roman" w:cs="Times New Roman"/>
          <w:sz w:val="20"/>
          <w:szCs w:val="20"/>
          <w:lang w:val="en-US"/>
        </w:rPr>
        <w:t xml:space="preserve">ds </w:t>
      </w:r>
      <w:r w:rsidR="00BA56F6">
        <w:rPr>
          <w:rFonts w:ascii="Times New Roman" w:hAnsi="Times New Roman" w:cs="Times New Roman"/>
          <w:sz w:val="20"/>
          <w:szCs w:val="20"/>
          <w:lang w:val="en-US"/>
        </w:rPr>
        <w:t xml:space="preserve">when ensuring the consistency between training and inference stages (e.g., by selecting a matching model according to the NW assumptions used in the inference stage). </w:t>
      </w:r>
      <w:r w:rsidR="003C6555" w:rsidRPr="00790A1F">
        <w:rPr>
          <w:rFonts w:ascii="Times New Roman" w:hAnsi="Times New Roman" w:cs="Times New Roman"/>
          <w:sz w:val="20"/>
          <w:szCs w:val="20"/>
          <w:lang w:val="en-US"/>
        </w:rPr>
        <w:t xml:space="preserve"> </w:t>
      </w:r>
    </w:p>
    <w:p w14:paraId="5899C518" w14:textId="4C5A593C" w:rsidR="000A03E4" w:rsidRPr="00790A1F" w:rsidRDefault="00926959" w:rsidP="00F40EC2">
      <w:pPr>
        <w:jc w:val="both"/>
        <w:rPr>
          <w:rFonts w:asciiTheme="majorBidi" w:hAnsiTheme="majorBidi" w:cstheme="majorBidi"/>
          <w:sz w:val="20"/>
          <w:szCs w:val="20"/>
          <w:lang w:val="en-US"/>
        </w:rPr>
      </w:pPr>
      <w:r w:rsidRPr="00790A1F">
        <w:rPr>
          <w:rFonts w:asciiTheme="majorBidi" w:hAnsiTheme="majorBidi" w:cstheme="majorBidi"/>
          <w:sz w:val="20"/>
          <w:szCs w:val="20"/>
          <w:lang w:val="en-US"/>
        </w:rPr>
        <w:t>In our views,</w:t>
      </w:r>
      <w:r w:rsidR="00026D92" w:rsidRPr="00790A1F">
        <w:rPr>
          <w:rFonts w:asciiTheme="majorBidi" w:hAnsiTheme="majorBidi" w:cstheme="majorBidi"/>
          <w:sz w:val="20"/>
          <w:szCs w:val="20"/>
          <w:lang w:val="en-US"/>
        </w:rPr>
        <w:t xml:space="preserve"> </w:t>
      </w:r>
      <w:r w:rsidR="008C43C6" w:rsidRPr="00790A1F">
        <w:rPr>
          <w:rFonts w:asciiTheme="majorBidi" w:hAnsiTheme="majorBidi" w:cstheme="majorBidi"/>
          <w:sz w:val="20"/>
          <w:szCs w:val="20"/>
          <w:lang w:val="en-US"/>
        </w:rPr>
        <w:t>any discuss</w:t>
      </w:r>
      <w:r w:rsidR="00543AB4" w:rsidRPr="00790A1F">
        <w:rPr>
          <w:rFonts w:asciiTheme="majorBidi" w:hAnsiTheme="majorBidi" w:cstheme="majorBidi"/>
          <w:sz w:val="20"/>
          <w:szCs w:val="20"/>
          <w:lang w:val="en-US"/>
        </w:rPr>
        <w:t>ions on using</w:t>
      </w:r>
      <w:r w:rsidR="00694943" w:rsidRPr="00790A1F">
        <w:rPr>
          <w:rFonts w:asciiTheme="majorBidi" w:hAnsiTheme="majorBidi" w:cstheme="majorBidi"/>
          <w:sz w:val="20"/>
          <w:szCs w:val="20"/>
          <w:lang w:val="en-US"/>
        </w:rPr>
        <w:t xml:space="preserve"> model identifi</w:t>
      </w:r>
      <w:r w:rsidR="00851439" w:rsidRPr="00790A1F">
        <w:rPr>
          <w:rFonts w:asciiTheme="majorBidi" w:hAnsiTheme="majorBidi" w:cstheme="majorBidi"/>
          <w:sz w:val="20"/>
          <w:szCs w:val="20"/>
          <w:lang w:val="en-US"/>
        </w:rPr>
        <w:t xml:space="preserve">cation </w:t>
      </w:r>
      <w:r w:rsidR="005F5C04" w:rsidRPr="00790A1F">
        <w:rPr>
          <w:rFonts w:asciiTheme="majorBidi" w:hAnsiTheme="majorBidi" w:cstheme="majorBidi"/>
          <w:sz w:val="20"/>
          <w:szCs w:val="20"/>
          <w:lang w:val="en-US"/>
        </w:rPr>
        <w:t>related discussion</w:t>
      </w:r>
      <w:r w:rsidR="00016762" w:rsidRPr="00790A1F">
        <w:rPr>
          <w:rFonts w:asciiTheme="majorBidi" w:hAnsiTheme="majorBidi" w:cstheme="majorBidi"/>
          <w:sz w:val="20"/>
          <w:szCs w:val="20"/>
          <w:lang w:val="en-US"/>
        </w:rPr>
        <w:t xml:space="preserve">s </w:t>
      </w:r>
      <w:r w:rsidR="00915E06" w:rsidRPr="00790A1F">
        <w:rPr>
          <w:rFonts w:asciiTheme="majorBidi" w:hAnsiTheme="majorBidi" w:cstheme="majorBidi"/>
          <w:sz w:val="20"/>
          <w:szCs w:val="20"/>
          <w:lang w:val="en-US"/>
        </w:rPr>
        <w:t>for BM-Case1 and BM-Case2</w:t>
      </w:r>
      <w:r w:rsidR="005F5C04" w:rsidRPr="00790A1F">
        <w:rPr>
          <w:rFonts w:asciiTheme="majorBidi" w:hAnsiTheme="majorBidi" w:cstheme="majorBidi"/>
          <w:sz w:val="20"/>
          <w:szCs w:val="20"/>
          <w:lang w:val="en-US"/>
        </w:rPr>
        <w:t xml:space="preserve"> </w:t>
      </w:r>
      <w:r w:rsidR="00102FD0" w:rsidRPr="00790A1F">
        <w:rPr>
          <w:rFonts w:asciiTheme="majorBidi" w:hAnsiTheme="majorBidi" w:cstheme="majorBidi"/>
          <w:sz w:val="20"/>
          <w:szCs w:val="20"/>
          <w:lang w:val="en-US"/>
        </w:rPr>
        <w:t xml:space="preserve">should be </w:t>
      </w:r>
      <w:r w:rsidR="00915E06" w:rsidRPr="00790A1F">
        <w:rPr>
          <w:rFonts w:asciiTheme="majorBidi" w:hAnsiTheme="majorBidi" w:cstheme="majorBidi"/>
          <w:sz w:val="20"/>
          <w:szCs w:val="20"/>
          <w:lang w:val="en-US"/>
        </w:rPr>
        <w:t>deprior</w:t>
      </w:r>
      <w:r w:rsidR="00B95269" w:rsidRPr="00790A1F">
        <w:rPr>
          <w:rFonts w:asciiTheme="majorBidi" w:hAnsiTheme="majorBidi" w:cstheme="majorBidi"/>
          <w:sz w:val="20"/>
          <w:szCs w:val="20"/>
          <w:lang w:val="en-US"/>
        </w:rPr>
        <w:t xml:space="preserve">itized </w:t>
      </w:r>
      <w:r w:rsidR="002258D5" w:rsidRPr="00790A1F">
        <w:rPr>
          <w:rFonts w:asciiTheme="majorBidi" w:hAnsiTheme="majorBidi" w:cstheme="majorBidi"/>
          <w:sz w:val="20"/>
          <w:szCs w:val="20"/>
          <w:lang w:val="en-US"/>
        </w:rPr>
        <w:t xml:space="preserve">until the </w:t>
      </w:r>
      <w:r w:rsidR="00AE2CF3" w:rsidRPr="00790A1F">
        <w:rPr>
          <w:rFonts w:asciiTheme="majorBidi" w:hAnsiTheme="majorBidi" w:cstheme="majorBidi"/>
          <w:sz w:val="20"/>
          <w:szCs w:val="20"/>
          <w:lang w:val="en-US"/>
        </w:rPr>
        <w:t>study details are captured and agreed in Rel-19 AI 9.1.3.3</w:t>
      </w:r>
      <w:r w:rsidR="00301276" w:rsidRPr="00790A1F">
        <w:rPr>
          <w:rFonts w:asciiTheme="majorBidi" w:hAnsiTheme="majorBidi" w:cstheme="majorBidi"/>
          <w:sz w:val="20"/>
          <w:szCs w:val="20"/>
          <w:lang w:val="en-US"/>
        </w:rPr>
        <w:t xml:space="preserve">. </w:t>
      </w:r>
      <w:r w:rsidR="00102FD0" w:rsidRPr="00790A1F">
        <w:rPr>
          <w:rFonts w:asciiTheme="majorBidi" w:hAnsiTheme="majorBidi" w:cstheme="majorBidi"/>
          <w:sz w:val="20"/>
          <w:szCs w:val="20"/>
          <w:lang w:val="en-US"/>
        </w:rPr>
        <w:t xml:space="preserve"> </w:t>
      </w:r>
      <w:r w:rsidR="00543AB4" w:rsidRPr="00790A1F">
        <w:rPr>
          <w:rFonts w:asciiTheme="majorBidi" w:hAnsiTheme="majorBidi" w:cstheme="majorBidi"/>
          <w:sz w:val="20"/>
          <w:szCs w:val="20"/>
          <w:lang w:val="en-US"/>
        </w:rPr>
        <w:t xml:space="preserve"> </w:t>
      </w:r>
    </w:p>
    <w:p w14:paraId="5EB962FA" w14:textId="52E6BA5C" w:rsidR="000F3328" w:rsidRPr="00790A1F" w:rsidRDefault="00BA0C0B" w:rsidP="00790A1F">
      <w:pPr>
        <w:spacing w:after="0"/>
        <w:jc w:val="both"/>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t>Proposal</w:t>
      </w:r>
      <w:r w:rsidRPr="00EA703E">
        <w:rPr>
          <w:rFonts w:ascii="Times New Roman" w:hAnsi="Times New Roman" w:cs="Times New Roman"/>
          <w:b/>
          <w:bCs/>
          <w:sz w:val="20"/>
          <w:szCs w:val="20"/>
          <w:lang w:val="en-US" w:eastAsia="ja-JP"/>
        </w:rPr>
        <w:t xml:space="preserve"> </w:t>
      </w:r>
      <w:r w:rsidR="00FD5B5F">
        <w:rPr>
          <w:rFonts w:ascii="Times New Roman" w:hAnsi="Times New Roman" w:cs="Times New Roman"/>
          <w:b/>
          <w:bCs/>
          <w:sz w:val="20"/>
          <w:szCs w:val="20"/>
          <w:lang w:val="en-US" w:eastAsia="ja-JP"/>
        </w:rPr>
        <w:t>14</w:t>
      </w:r>
      <w:r w:rsidR="00157792">
        <w:rPr>
          <w:rFonts w:ascii="Times New Roman" w:hAnsi="Times New Roman" w:cs="Times New Roman"/>
          <w:b/>
          <w:bCs/>
          <w:sz w:val="20"/>
          <w:szCs w:val="20"/>
          <w:lang w:val="en-US" w:eastAsia="ja-JP"/>
        </w:rPr>
        <w:t>:</w:t>
      </w:r>
      <w:r w:rsidR="00DA3AB9" w:rsidRPr="00790A1F">
        <w:rPr>
          <w:rFonts w:ascii="Times New Roman" w:hAnsi="Times New Roman" w:cs="Times New Roman"/>
          <w:b/>
          <w:bCs/>
          <w:sz w:val="20"/>
          <w:szCs w:val="20"/>
          <w:lang w:val="en-US" w:eastAsia="ja-JP"/>
        </w:rPr>
        <w:t xml:space="preserve"> </w:t>
      </w:r>
      <w:r w:rsidR="000F3328" w:rsidRPr="00790A1F">
        <w:rPr>
          <w:rFonts w:ascii="Times New Roman" w:hAnsi="Times New Roman" w:cs="Times New Roman"/>
          <w:b/>
          <w:bCs/>
          <w:sz w:val="20"/>
          <w:szCs w:val="20"/>
          <w:lang w:val="en-US" w:eastAsia="ja-JP"/>
        </w:rPr>
        <w:t xml:space="preserve">RAN1 to deprioritize </w:t>
      </w:r>
      <w:r w:rsidR="00D21655" w:rsidRPr="00790A1F">
        <w:rPr>
          <w:rFonts w:ascii="Times New Roman" w:hAnsi="Times New Roman" w:cs="Times New Roman"/>
          <w:b/>
          <w:bCs/>
          <w:sz w:val="20"/>
          <w:szCs w:val="20"/>
          <w:lang w:val="en-US" w:eastAsia="ja-JP"/>
        </w:rPr>
        <w:t>model identification</w:t>
      </w:r>
      <w:r w:rsidR="000F3328" w:rsidRPr="00790A1F">
        <w:rPr>
          <w:rFonts w:ascii="Times New Roman" w:hAnsi="Times New Roman" w:cs="Times New Roman"/>
          <w:b/>
          <w:bCs/>
          <w:sz w:val="20"/>
          <w:szCs w:val="20"/>
          <w:lang w:val="en-US" w:eastAsia="ja-JP"/>
        </w:rPr>
        <w:t xml:space="preserve"> until study details captured in </w:t>
      </w:r>
      <w:r w:rsidR="00A96C95" w:rsidRPr="00790A1F">
        <w:rPr>
          <w:rFonts w:ascii="Times New Roman" w:hAnsi="Times New Roman" w:cs="Times New Roman"/>
          <w:b/>
          <w:bCs/>
          <w:sz w:val="20"/>
          <w:szCs w:val="20"/>
          <w:lang w:val="en-US" w:eastAsia="ja-JP"/>
        </w:rPr>
        <w:t xml:space="preserve">Rel-19 </w:t>
      </w:r>
      <w:r w:rsidR="000741AE">
        <w:rPr>
          <w:rFonts w:ascii="Times New Roman" w:hAnsi="Times New Roman" w:cs="Times New Roman"/>
          <w:b/>
          <w:bCs/>
          <w:sz w:val="20"/>
          <w:szCs w:val="20"/>
          <w:lang w:val="en-US" w:eastAsia="ja-JP"/>
        </w:rPr>
        <w:t>agenda item</w:t>
      </w:r>
      <w:r w:rsidR="00EA39B9" w:rsidRPr="00790A1F">
        <w:rPr>
          <w:rFonts w:ascii="Times New Roman" w:hAnsi="Times New Roman" w:cs="Times New Roman"/>
          <w:b/>
          <w:bCs/>
          <w:sz w:val="20"/>
          <w:szCs w:val="20"/>
          <w:lang w:val="en-US" w:eastAsia="ja-JP"/>
        </w:rPr>
        <w:t xml:space="preserve"> </w:t>
      </w:r>
      <w:r w:rsidR="000F3328" w:rsidRPr="00790A1F">
        <w:rPr>
          <w:rFonts w:ascii="Times New Roman" w:hAnsi="Times New Roman" w:cs="Times New Roman"/>
          <w:b/>
          <w:bCs/>
          <w:sz w:val="20"/>
          <w:szCs w:val="20"/>
          <w:lang w:val="en-US" w:eastAsia="ja-JP"/>
        </w:rPr>
        <w:t>9.1.3.3</w:t>
      </w:r>
      <w:r w:rsidR="00EA39B9" w:rsidRPr="00790A1F">
        <w:rPr>
          <w:rFonts w:ascii="Times New Roman" w:hAnsi="Times New Roman" w:cs="Times New Roman"/>
          <w:b/>
          <w:bCs/>
          <w:sz w:val="20"/>
          <w:szCs w:val="20"/>
          <w:lang w:val="en-US" w:eastAsia="ja-JP"/>
        </w:rPr>
        <w:t xml:space="preserve"> (other aspects of AI/ML model and data) </w:t>
      </w:r>
      <w:r w:rsidR="000F3328" w:rsidRPr="00790A1F">
        <w:rPr>
          <w:rFonts w:ascii="Times New Roman" w:hAnsi="Times New Roman" w:cs="Times New Roman"/>
          <w:b/>
          <w:bCs/>
          <w:sz w:val="20"/>
          <w:szCs w:val="20"/>
          <w:lang w:val="en-US" w:eastAsia="ja-JP"/>
        </w:rPr>
        <w:t xml:space="preserve">are finalized. </w:t>
      </w:r>
    </w:p>
    <w:p w14:paraId="3BA3FB56" w14:textId="08CC75BE" w:rsidR="00036546" w:rsidRPr="00790A1F" w:rsidRDefault="005936FC" w:rsidP="00790A1F">
      <w:pPr>
        <w:jc w:val="both"/>
        <w:rPr>
          <w:rFonts w:asciiTheme="majorBidi" w:hAnsiTheme="majorBidi" w:cstheme="majorBidi"/>
          <w:sz w:val="20"/>
          <w:szCs w:val="20"/>
          <w:lang w:val="en-US"/>
        </w:rPr>
      </w:pPr>
      <w:r>
        <w:rPr>
          <w:rFonts w:asciiTheme="majorBidi" w:hAnsiTheme="majorBidi" w:cstheme="majorBidi"/>
          <w:sz w:val="20"/>
          <w:szCs w:val="20"/>
          <w:lang w:val="en-US"/>
        </w:rPr>
        <w:t xml:space="preserve"> </w:t>
      </w:r>
      <w:r w:rsidR="00DA3AB9">
        <w:rPr>
          <w:rFonts w:asciiTheme="majorBidi" w:hAnsiTheme="majorBidi" w:cstheme="majorBidi"/>
          <w:sz w:val="20"/>
          <w:szCs w:val="20"/>
          <w:lang w:val="en-US"/>
        </w:rPr>
        <w:t xml:space="preserve"> </w:t>
      </w:r>
      <w:r w:rsidR="00996C33" w:rsidRPr="00790A1F">
        <w:rPr>
          <w:rFonts w:asciiTheme="majorBidi" w:hAnsiTheme="majorBidi" w:cstheme="majorBidi"/>
          <w:sz w:val="20"/>
          <w:szCs w:val="20"/>
          <w:lang w:val="en-US"/>
        </w:rPr>
        <w:t xml:space="preserve"> </w:t>
      </w:r>
      <w:r w:rsidR="00283E83" w:rsidRPr="00790A1F">
        <w:rPr>
          <w:rFonts w:asciiTheme="majorBidi" w:hAnsiTheme="majorBidi" w:cstheme="majorBidi"/>
          <w:sz w:val="20"/>
          <w:szCs w:val="20"/>
          <w:lang w:val="en-US"/>
        </w:rPr>
        <w:t xml:space="preserve"> </w:t>
      </w:r>
      <w:r w:rsidR="005F0607" w:rsidRPr="00790A1F">
        <w:rPr>
          <w:rFonts w:asciiTheme="majorBidi" w:hAnsiTheme="majorBidi" w:cstheme="majorBidi"/>
          <w:sz w:val="20"/>
          <w:szCs w:val="20"/>
          <w:lang w:val="en-US"/>
        </w:rPr>
        <w:t xml:space="preserve"> </w:t>
      </w:r>
      <w:r w:rsidR="00E938BC" w:rsidRPr="00790A1F">
        <w:rPr>
          <w:rFonts w:asciiTheme="majorBidi" w:hAnsiTheme="majorBidi" w:cstheme="majorBidi"/>
          <w:sz w:val="20"/>
          <w:szCs w:val="20"/>
          <w:lang w:val="en-US"/>
        </w:rPr>
        <w:t xml:space="preserve"> </w:t>
      </w:r>
      <w:r w:rsidR="00087624" w:rsidRPr="00790A1F">
        <w:rPr>
          <w:rFonts w:asciiTheme="majorBidi" w:hAnsiTheme="majorBidi" w:cstheme="majorBidi"/>
          <w:sz w:val="20"/>
          <w:szCs w:val="20"/>
          <w:lang w:val="en-US"/>
        </w:rPr>
        <w:t xml:space="preserve"> </w:t>
      </w:r>
    </w:p>
    <w:p w14:paraId="48BC3719" w14:textId="2ECD75E5" w:rsidR="00036546" w:rsidRDefault="00036546" w:rsidP="00CA3A49">
      <w:pPr>
        <w:pStyle w:val="Heading3"/>
        <w:ind w:hanging="862"/>
      </w:pPr>
      <w:r w:rsidRPr="00412486">
        <w:t>Model training at NW and transfer to UE</w:t>
      </w:r>
    </w:p>
    <w:p w14:paraId="36B16545" w14:textId="65FE9609" w:rsidR="00452769" w:rsidRPr="00790A1F" w:rsidRDefault="00D77AB3" w:rsidP="00D77AB3">
      <w:pPr>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 xml:space="preserve">As listed in the </w:t>
      </w:r>
      <w:r w:rsidR="00C55068" w:rsidRPr="00790A1F">
        <w:rPr>
          <w:rFonts w:ascii="Times New Roman" w:hAnsi="Times New Roman" w:cs="Times New Roman"/>
          <w:sz w:val="20"/>
          <w:szCs w:val="20"/>
          <w:lang w:val="en-US"/>
        </w:rPr>
        <w:t>TR 38.843</w:t>
      </w:r>
      <w:r w:rsidR="00537DF1" w:rsidRPr="00790A1F">
        <w:rPr>
          <w:rFonts w:ascii="Times New Roman" w:hAnsi="Times New Roman" w:cs="Times New Roman"/>
          <w:sz w:val="20"/>
          <w:szCs w:val="20"/>
          <w:lang w:val="en-US"/>
        </w:rPr>
        <w:t xml:space="preserve"> </w:t>
      </w:r>
      <w:r w:rsidRPr="00790A1F">
        <w:rPr>
          <w:rFonts w:ascii="Times New Roman" w:hAnsi="Times New Roman" w:cs="Times New Roman"/>
          <w:sz w:val="20"/>
          <w:szCs w:val="20"/>
          <w:lang w:val="en-US"/>
        </w:rPr>
        <w:t xml:space="preserve">as an example, one method proposed as model identification </w:t>
      </w:r>
      <w:r w:rsidR="00452769" w:rsidRPr="00790A1F">
        <w:rPr>
          <w:rFonts w:ascii="Times New Roman" w:hAnsi="Times New Roman" w:cs="Times New Roman"/>
          <w:sz w:val="20"/>
          <w:szCs w:val="20"/>
          <w:lang w:val="en-US"/>
        </w:rPr>
        <w:t>to provide consistency between inference and training</w:t>
      </w:r>
      <w:r w:rsidRPr="00790A1F">
        <w:rPr>
          <w:rFonts w:ascii="Times New Roman" w:hAnsi="Times New Roman" w:cs="Times New Roman"/>
          <w:sz w:val="20"/>
          <w:szCs w:val="20"/>
          <w:lang w:val="en-US"/>
        </w:rPr>
        <w:t xml:space="preserve"> was associated with the model transfer from the NW to the UE.</w:t>
      </w:r>
    </w:p>
    <w:p w14:paraId="703B6EF5" w14:textId="0B1F856A" w:rsidR="00C51335" w:rsidRPr="00790A1F" w:rsidRDefault="00D77AB3" w:rsidP="00EA703E">
      <w:pPr>
        <w:spacing w:after="0"/>
        <w:jc w:val="both"/>
        <w:rPr>
          <w:rFonts w:ascii="Times New Roman" w:hAnsi="Times New Roman" w:cs="Times New Roman"/>
          <w:sz w:val="20"/>
          <w:szCs w:val="20"/>
          <w:lang w:val="en-US"/>
        </w:rPr>
      </w:pPr>
      <w:r w:rsidRPr="00790A1F">
        <w:rPr>
          <w:rFonts w:ascii="Times New Roman" w:hAnsi="Times New Roman" w:cs="Times New Roman"/>
          <w:sz w:val="20"/>
          <w:szCs w:val="20"/>
          <w:lang w:val="en-US"/>
        </w:rPr>
        <w:t>In the model transfer process, the NW can assign a model ID for the model that is being transferred from the NW to the UE. Overall, this option is a very limited case where the NW trains a model for the UE, and the UE runs it when the model is transferred/delivered from the NW.</w:t>
      </w:r>
      <w:r w:rsidR="00BB50A6" w:rsidRPr="00790A1F">
        <w:rPr>
          <w:rFonts w:ascii="Times New Roman" w:hAnsi="Times New Roman" w:cs="Times New Roman"/>
          <w:sz w:val="20"/>
          <w:szCs w:val="20"/>
          <w:lang w:val="en-US"/>
        </w:rPr>
        <w:t xml:space="preserve"> </w:t>
      </w:r>
      <w:r w:rsidR="00954396" w:rsidRPr="00790A1F">
        <w:rPr>
          <w:rFonts w:ascii="Times New Roman" w:hAnsi="Times New Roman" w:cs="Times New Roman"/>
          <w:sz w:val="20"/>
          <w:szCs w:val="20"/>
          <w:lang w:val="en-US"/>
        </w:rPr>
        <w:t xml:space="preserve">However, </w:t>
      </w:r>
      <w:r w:rsidR="00F94076" w:rsidRPr="00790A1F">
        <w:rPr>
          <w:rFonts w:ascii="Times New Roman" w:hAnsi="Times New Roman" w:cs="Times New Roman"/>
          <w:sz w:val="20"/>
          <w:szCs w:val="20"/>
          <w:lang w:val="en-US"/>
        </w:rPr>
        <w:t xml:space="preserve">such </w:t>
      </w:r>
      <w:r w:rsidR="00A124D0" w:rsidRPr="00790A1F">
        <w:rPr>
          <w:rFonts w:ascii="Times New Roman" w:hAnsi="Times New Roman" w:cs="Times New Roman"/>
          <w:sz w:val="20"/>
          <w:szCs w:val="20"/>
          <w:lang w:val="en-US"/>
        </w:rPr>
        <w:t xml:space="preserve">alignments between UE and NW for </w:t>
      </w:r>
      <w:r w:rsidR="006B7BA4" w:rsidRPr="00790A1F">
        <w:rPr>
          <w:rFonts w:ascii="Times New Roman" w:hAnsi="Times New Roman" w:cs="Times New Roman"/>
          <w:sz w:val="20"/>
          <w:szCs w:val="20"/>
          <w:lang w:val="en-US"/>
        </w:rPr>
        <w:t>beam management use</w:t>
      </w:r>
      <w:r w:rsidR="009B4064">
        <w:rPr>
          <w:rFonts w:ascii="Times New Roman" w:hAnsi="Times New Roman" w:cs="Times New Roman"/>
          <w:sz w:val="20"/>
          <w:szCs w:val="20"/>
          <w:lang w:val="en-US"/>
        </w:rPr>
        <w:t xml:space="preserve"> </w:t>
      </w:r>
      <w:r w:rsidR="006B7BA4" w:rsidRPr="00790A1F">
        <w:rPr>
          <w:rFonts w:ascii="Times New Roman" w:hAnsi="Times New Roman" w:cs="Times New Roman"/>
          <w:sz w:val="20"/>
          <w:szCs w:val="20"/>
          <w:lang w:val="en-US"/>
        </w:rPr>
        <w:t xml:space="preserve">case </w:t>
      </w:r>
      <w:r w:rsidR="009A17F5" w:rsidRPr="00790A1F">
        <w:rPr>
          <w:rFonts w:ascii="Times New Roman" w:hAnsi="Times New Roman" w:cs="Times New Roman"/>
          <w:sz w:val="20"/>
          <w:szCs w:val="20"/>
          <w:lang w:val="en-US"/>
        </w:rPr>
        <w:t>is not relevant</w:t>
      </w:r>
      <w:r w:rsidR="00CE79DA" w:rsidRPr="00790A1F">
        <w:rPr>
          <w:rFonts w:ascii="Times New Roman" w:hAnsi="Times New Roman" w:cs="Times New Roman"/>
          <w:sz w:val="20"/>
          <w:szCs w:val="20"/>
          <w:lang w:val="en-US"/>
        </w:rPr>
        <w:t xml:space="preserve"> due to the reasons listed below:</w:t>
      </w:r>
    </w:p>
    <w:p w14:paraId="63D458FF" w14:textId="59F6FD08" w:rsidR="006F340D" w:rsidRPr="00790A1F" w:rsidRDefault="003D69FD" w:rsidP="00EA703E">
      <w:pPr>
        <w:pStyle w:val="ListParagraph"/>
        <w:numPr>
          <w:ilvl w:val="0"/>
          <w:numId w:val="85"/>
        </w:numPr>
        <w:spacing w:after="0"/>
        <w:jc w:val="both"/>
        <w:rPr>
          <w:rFonts w:asciiTheme="majorBidi" w:hAnsiTheme="majorBidi" w:cstheme="majorBidi"/>
          <w:color w:val="000000"/>
          <w:sz w:val="20"/>
          <w:szCs w:val="20"/>
          <w:shd w:val="clear" w:color="auto" w:fill="FFFFFF"/>
          <w:lang w:val="en-US"/>
        </w:rPr>
      </w:pPr>
      <w:r>
        <w:rPr>
          <w:rFonts w:asciiTheme="majorBidi" w:hAnsiTheme="majorBidi" w:cstheme="majorBidi"/>
          <w:color w:val="000000"/>
          <w:sz w:val="20"/>
          <w:szCs w:val="20"/>
          <w:shd w:val="clear" w:color="auto" w:fill="FFFFFF"/>
          <w:lang w:val="en-US"/>
        </w:rPr>
        <w:t>As the UE</w:t>
      </w:r>
      <w:r w:rsidR="00ED5DBA">
        <w:rPr>
          <w:rFonts w:asciiTheme="majorBidi" w:hAnsiTheme="majorBidi" w:cstheme="majorBidi"/>
          <w:color w:val="000000"/>
          <w:sz w:val="20"/>
          <w:szCs w:val="20"/>
          <w:shd w:val="clear" w:color="auto" w:fill="FFFFFF"/>
          <w:lang w:val="en-US"/>
        </w:rPr>
        <w:t>-side can also develop the models for their liking, t</w:t>
      </w:r>
      <w:r w:rsidR="00E603C3" w:rsidRPr="00790A1F">
        <w:rPr>
          <w:rFonts w:asciiTheme="majorBidi" w:hAnsiTheme="majorBidi" w:cstheme="majorBidi"/>
          <w:color w:val="000000"/>
          <w:sz w:val="20"/>
          <w:szCs w:val="20"/>
          <w:shd w:val="clear" w:color="auto" w:fill="FFFFFF"/>
          <w:lang w:val="en-US"/>
        </w:rPr>
        <w:t xml:space="preserve">here is no need to consider model transfer for </w:t>
      </w:r>
      <w:r w:rsidR="00BB50A6" w:rsidRPr="00790A1F">
        <w:rPr>
          <w:rFonts w:asciiTheme="majorBidi" w:hAnsiTheme="majorBidi" w:cstheme="majorBidi"/>
          <w:color w:val="000000"/>
          <w:sz w:val="20"/>
          <w:szCs w:val="20"/>
          <w:shd w:val="clear" w:color="auto" w:fill="FFFFFF"/>
          <w:lang w:val="en-US"/>
        </w:rPr>
        <w:t>a</w:t>
      </w:r>
      <w:r w:rsidR="00D77AB3" w:rsidRPr="00790A1F">
        <w:rPr>
          <w:rFonts w:asciiTheme="majorBidi" w:hAnsiTheme="majorBidi" w:cstheme="majorBidi"/>
          <w:color w:val="000000"/>
          <w:sz w:val="20"/>
          <w:szCs w:val="20"/>
          <w:shd w:val="clear" w:color="auto" w:fill="FFFFFF"/>
          <w:lang w:val="en-US"/>
        </w:rPr>
        <w:t xml:space="preserve"> </w:t>
      </w:r>
      <w:r w:rsidR="006D4376" w:rsidRPr="00790A1F">
        <w:rPr>
          <w:rFonts w:asciiTheme="majorBidi" w:hAnsiTheme="majorBidi" w:cstheme="majorBidi"/>
          <w:color w:val="000000"/>
          <w:sz w:val="20"/>
          <w:szCs w:val="20"/>
          <w:shd w:val="clear" w:color="auto" w:fill="FFFFFF"/>
          <w:lang w:val="en-US"/>
        </w:rPr>
        <w:t xml:space="preserve">one-sided model </w:t>
      </w:r>
      <w:r w:rsidR="00C61AE5">
        <w:rPr>
          <w:rFonts w:asciiTheme="majorBidi" w:hAnsiTheme="majorBidi" w:cstheme="majorBidi"/>
          <w:color w:val="000000"/>
          <w:sz w:val="20"/>
          <w:szCs w:val="20"/>
          <w:shd w:val="clear" w:color="auto" w:fill="FFFFFF"/>
          <w:lang w:val="en-US"/>
        </w:rPr>
        <w:t xml:space="preserve">for both </w:t>
      </w:r>
      <w:r w:rsidR="00E603C3" w:rsidRPr="00790A1F">
        <w:rPr>
          <w:rFonts w:asciiTheme="majorBidi" w:hAnsiTheme="majorBidi" w:cstheme="majorBidi"/>
          <w:color w:val="000000"/>
          <w:sz w:val="20"/>
          <w:szCs w:val="20"/>
          <w:shd w:val="clear" w:color="auto" w:fill="FFFFFF"/>
          <w:lang w:val="en-US"/>
        </w:rPr>
        <w:t>BM-</w:t>
      </w:r>
      <w:r w:rsidR="00D63EF1">
        <w:rPr>
          <w:rFonts w:asciiTheme="majorBidi" w:hAnsiTheme="majorBidi" w:cstheme="majorBidi"/>
          <w:color w:val="000000"/>
          <w:sz w:val="20"/>
          <w:szCs w:val="20"/>
          <w:shd w:val="clear" w:color="auto" w:fill="FFFFFF"/>
          <w:lang w:val="en-US"/>
        </w:rPr>
        <w:t>Case1 and BM-Case2</w:t>
      </w:r>
      <w:r w:rsidR="00BF4B75">
        <w:rPr>
          <w:rFonts w:asciiTheme="majorBidi" w:hAnsiTheme="majorBidi" w:cstheme="majorBidi"/>
          <w:color w:val="000000"/>
          <w:sz w:val="20"/>
          <w:szCs w:val="20"/>
          <w:shd w:val="clear" w:color="auto" w:fill="FFFFFF"/>
          <w:lang w:val="en-US"/>
        </w:rPr>
        <w:t>.</w:t>
      </w:r>
    </w:p>
    <w:p w14:paraId="4E3FD2D1" w14:textId="09253D43" w:rsidR="006F340D" w:rsidRPr="00790A1F" w:rsidRDefault="00AE274C" w:rsidP="00EA703E">
      <w:pPr>
        <w:pStyle w:val="ListParagraph"/>
        <w:numPr>
          <w:ilvl w:val="0"/>
          <w:numId w:val="85"/>
        </w:numPr>
        <w:spacing w:after="0"/>
        <w:jc w:val="both"/>
        <w:rPr>
          <w:rFonts w:asciiTheme="majorBidi" w:hAnsiTheme="majorBidi" w:cstheme="majorBidi"/>
          <w:color w:val="000000"/>
          <w:sz w:val="20"/>
          <w:szCs w:val="20"/>
          <w:shd w:val="clear" w:color="auto" w:fill="FFFFFF"/>
          <w:lang w:val="en-US"/>
        </w:rPr>
      </w:pPr>
      <w:r>
        <w:rPr>
          <w:rFonts w:asciiTheme="majorBidi" w:hAnsiTheme="majorBidi" w:cstheme="majorBidi"/>
          <w:color w:val="000000"/>
          <w:sz w:val="20"/>
          <w:szCs w:val="20"/>
          <w:shd w:val="clear" w:color="auto" w:fill="FFFFFF"/>
          <w:lang w:val="en-US"/>
        </w:rPr>
        <w:t xml:space="preserve">It is </w:t>
      </w:r>
      <w:r w:rsidR="004A5292">
        <w:rPr>
          <w:rFonts w:asciiTheme="majorBidi" w:hAnsiTheme="majorBidi" w:cstheme="majorBidi"/>
          <w:color w:val="000000"/>
          <w:sz w:val="20"/>
          <w:szCs w:val="20"/>
          <w:shd w:val="clear" w:color="auto" w:fill="FFFFFF"/>
          <w:lang w:val="en-US"/>
        </w:rPr>
        <w:t>hard to assume NW developed model can be used at the UE</w:t>
      </w:r>
      <w:r w:rsidR="00816F23">
        <w:rPr>
          <w:rFonts w:asciiTheme="majorBidi" w:hAnsiTheme="majorBidi" w:cstheme="majorBidi"/>
          <w:color w:val="000000"/>
          <w:sz w:val="20"/>
          <w:szCs w:val="20"/>
          <w:shd w:val="clear" w:color="auto" w:fill="FFFFFF"/>
          <w:lang w:val="en-US"/>
        </w:rPr>
        <w:t xml:space="preserve"> and </w:t>
      </w:r>
      <w:r w:rsidR="00EB1FFA">
        <w:rPr>
          <w:rFonts w:asciiTheme="majorBidi" w:hAnsiTheme="majorBidi" w:cstheme="majorBidi"/>
          <w:color w:val="000000"/>
          <w:sz w:val="20"/>
          <w:szCs w:val="20"/>
          <w:shd w:val="clear" w:color="auto" w:fill="FFFFFF"/>
          <w:lang w:val="en-US"/>
        </w:rPr>
        <w:t xml:space="preserve">getting model trained at the NW may not be feasible solution. </w:t>
      </w:r>
    </w:p>
    <w:p w14:paraId="61278F9A" w14:textId="020E9CE6" w:rsidR="0036662F" w:rsidRPr="00EA703E" w:rsidRDefault="0041063E" w:rsidP="00D576B1">
      <w:pPr>
        <w:pStyle w:val="ListParagraph"/>
        <w:numPr>
          <w:ilvl w:val="0"/>
          <w:numId w:val="85"/>
        </w:numPr>
        <w:spacing w:after="0"/>
        <w:jc w:val="both"/>
        <w:rPr>
          <w:rStyle w:val="CommentReference"/>
          <w:rFonts w:asciiTheme="majorBidi" w:hAnsiTheme="majorBidi" w:cstheme="majorBidi"/>
          <w:color w:val="000000"/>
          <w:sz w:val="20"/>
          <w:szCs w:val="20"/>
          <w:shd w:val="clear" w:color="auto" w:fill="FFFFFF"/>
          <w:lang w:val="en-US"/>
        </w:rPr>
      </w:pPr>
      <w:r>
        <w:rPr>
          <w:rFonts w:asciiTheme="majorBidi" w:hAnsiTheme="majorBidi" w:cstheme="majorBidi"/>
          <w:color w:val="000000"/>
          <w:sz w:val="20"/>
          <w:szCs w:val="20"/>
          <w:shd w:val="clear" w:color="auto" w:fill="FFFFFF"/>
          <w:lang w:val="en-US"/>
        </w:rPr>
        <w:t xml:space="preserve">Study </w:t>
      </w:r>
      <w:r w:rsidR="00715027" w:rsidRPr="00FD6C34">
        <w:rPr>
          <w:rFonts w:asciiTheme="majorBidi" w:hAnsiTheme="majorBidi" w:cstheme="majorBidi"/>
          <w:color w:val="000000" w:themeColor="text1"/>
          <w:sz w:val="20"/>
          <w:szCs w:val="20"/>
          <w:lang w:val="en-US"/>
        </w:rPr>
        <w:t xml:space="preserve">details </w:t>
      </w:r>
      <w:r>
        <w:rPr>
          <w:rFonts w:asciiTheme="majorBidi" w:hAnsiTheme="majorBidi" w:cstheme="majorBidi"/>
          <w:color w:val="000000" w:themeColor="text1"/>
          <w:sz w:val="20"/>
          <w:szCs w:val="20"/>
          <w:lang w:val="en-US"/>
        </w:rPr>
        <w:t xml:space="preserve">on model transfer </w:t>
      </w:r>
      <w:r w:rsidR="00806DA1">
        <w:rPr>
          <w:rFonts w:asciiTheme="majorBidi" w:hAnsiTheme="majorBidi" w:cstheme="majorBidi"/>
          <w:color w:val="000000" w:themeColor="text1"/>
          <w:sz w:val="20"/>
          <w:szCs w:val="20"/>
          <w:lang w:val="en-US"/>
        </w:rPr>
        <w:t>can still</w:t>
      </w:r>
      <w:r>
        <w:rPr>
          <w:rFonts w:asciiTheme="majorBidi" w:hAnsiTheme="majorBidi" w:cstheme="majorBidi"/>
          <w:color w:val="000000" w:themeColor="text1"/>
          <w:sz w:val="20"/>
          <w:szCs w:val="20"/>
          <w:lang w:val="en-US"/>
        </w:rPr>
        <w:t xml:space="preserve"> happen in</w:t>
      </w:r>
      <w:r w:rsidR="237048A3" w:rsidRPr="00FD6C34">
        <w:rPr>
          <w:rFonts w:asciiTheme="majorBidi" w:hAnsiTheme="majorBidi" w:cstheme="majorBidi"/>
          <w:color w:val="000000" w:themeColor="text1"/>
          <w:sz w:val="20"/>
          <w:szCs w:val="20"/>
          <w:lang w:val="en-US"/>
        </w:rPr>
        <w:t xml:space="preserve"> </w:t>
      </w:r>
      <w:r w:rsidR="00FC2807" w:rsidRPr="00FD6C34">
        <w:rPr>
          <w:rFonts w:asciiTheme="majorBidi" w:hAnsiTheme="majorBidi" w:cstheme="majorBidi"/>
          <w:color w:val="000000" w:themeColor="text1"/>
          <w:sz w:val="20"/>
          <w:szCs w:val="20"/>
          <w:lang w:val="en-US"/>
        </w:rPr>
        <w:t xml:space="preserve">Rel-19 </w:t>
      </w:r>
      <w:r w:rsidR="237048A3" w:rsidRPr="00FD6C34">
        <w:rPr>
          <w:rFonts w:asciiTheme="majorBidi" w:hAnsiTheme="majorBidi" w:cstheme="majorBidi"/>
          <w:color w:val="000000" w:themeColor="text1"/>
          <w:sz w:val="20"/>
          <w:szCs w:val="20"/>
          <w:lang w:val="en-US"/>
        </w:rPr>
        <w:t>agenda item</w:t>
      </w:r>
      <w:r w:rsidR="00FC2807" w:rsidRPr="00FD6C34">
        <w:rPr>
          <w:rFonts w:asciiTheme="majorBidi" w:hAnsiTheme="majorBidi" w:cstheme="majorBidi"/>
          <w:color w:val="000000" w:themeColor="text1"/>
          <w:sz w:val="20"/>
          <w:szCs w:val="20"/>
          <w:lang w:val="en-US"/>
        </w:rPr>
        <w:t xml:space="preserve"> </w:t>
      </w:r>
      <w:r w:rsidR="00F81FD6" w:rsidRPr="00FD6C34">
        <w:rPr>
          <w:rFonts w:asciiTheme="majorBidi" w:hAnsiTheme="majorBidi" w:cstheme="majorBidi"/>
          <w:color w:val="000000" w:themeColor="text1"/>
          <w:sz w:val="20"/>
          <w:szCs w:val="20"/>
          <w:lang w:val="en-US"/>
        </w:rPr>
        <w:t>9.1.3.3</w:t>
      </w:r>
      <w:r w:rsidR="00080B98" w:rsidRPr="00FD6C34">
        <w:rPr>
          <w:rFonts w:asciiTheme="majorBidi" w:hAnsiTheme="majorBidi" w:cstheme="majorBidi"/>
          <w:color w:val="000000" w:themeColor="text1"/>
          <w:sz w:val="20"/>
          <w:szCs w:val="20"/>
          <w:lang w:val="en-US"/>
        </w:rPr>
        <w:t xml:space="preserve"> </w:t>
      </w:r>
      <w:r w:rsidR="2C9C218E" w:rsidRPr="00FD6C34">
        <w:rPr>
          <w:rFonts w:asciiTheme="majorBidi" w:hAnsiTheme="majorBidi" w:cstheme="majorBidi"/>
          <w:color w:val="000000" w:themeColor="text1"/>
          <w:sz w:val="20"/>
          <w:szCs w:val="20"/>
          <w:lang w:val="en-US"/>
        </w:rPr>
        <w:t>“Other aspects of AI/ML model and data”</w:t>
      </w:r>
      <w:r w:rsidR="00A3677F">
        <w:rPr>
          <w:rStyle w:val="CommentReference"/>
          <w:rFonts w:eastAsia="MS Mincho"/>
        </w:rPr>
        <w:t>.</w:t>
      </w:r>
    </w:p>
    <w:p w14:paraId="0C301DB6" w14:textId="77777777" w:rsidR="00F5030B" w:rsidRPr="00FD6C34" w:rsidRDefault="00F5030B" w:rsidP="00EA703E">
      <w:pPr>
        <w:pStyle w:val="ListParagraph"/>
        <w:spacing w:after="0"/>
        <w:ind w:left="825"/>
        <w:jc w:val="both"/>
        <w:rPr>
          <w:rFonts w:asciiTheme="majorBidi" w:hAnsiTheme="majorBidi" w:cstheme="majorBidi"/>
          <w:color w:val="000000"/>
          <w:sz w:val="20"/>
          <w:szCs w:val="20"/>
          <w:shd w:val="clear" w:color="auto" w:fill="FFFFFF"/>
          <w:lang w:val="en-US"/>
        </w:rPr>
      </w:pPr>
    </w:p>
    <w:p w14:paraId="779AA321" w14:textId="77174609" w:rsidR="00036546" w:rsidRDefault="001B2D5E" w:rsidP="00036546">
      <w:pPr>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t xml:space="preserve">Proposal </w:t>
      </w:r>
      <w:r w:rsidR="00F5030B">
        <w:rPr>
          <w:rFonts w:ascii="Times New Roman" w:hAnsi="Times New Roman" w:cs="Times New Roman"/>
          <w:b/>
          <w:bCs/>
          <w:sz w:val="20"/>
          <w:szCs w:val="20"/>
          <w:lang w:val="en-US" w:eastAsia="ja-JP"/>
        </w:rPr>
        <w:t>15</w:t>
      </w:r>
      <w:r w:rsidR="006C3D52">
        <w:rPr>
          <w:rFonts w:ascii="Times New Roman" w:hAnsi="Times New Roman" w:cs="Times New Roman"/>
          <w:b/>
          <w:bCs/>
          <w:sz w:val="20"/>
          <w:szCs w:val="20"/>
          <w:lang w:val="en-US" w:eastAsia="ja-JP"/>
        </w:rPr>
        <w:t>:</w:t>
      </w:r>
      <w:r w:rsidRPr="00790A1F">
        <w:rPr>
          <w:rFonts w:ascii="Times New Roman" w:hAnsi="Times New Roman" w:cs="Times New Roman"/>
          <w:b/>
          <w:bCs/>
          <w:sz w:val="20"/>
          <w:szCs w:val="20"/>
          <w:lang w:val="en-US" w:eastAsia="ja-JP"/>
        </w:rPr>
        <w:t xml:space="preserve"> </w:t>
      </w:r>
      <w:r w:rsidR="0082570F" w:rsidRPr="00790A1F">
        <w:rPr>
          <w:rFonts w:ascii="Times New Roman" w:hAnsi="Times New Roman" w:cs="Times New Roman"/>
          <w:b/>
          <w:bCs/>
          <w:sz w:val="20"/>
          <w:szCs w:val="20"/>
          <w:lang w:val="en-US" w:eastAsia="ja-JP"/>
        </w:rPr>
        <w:t xml:space="preserve">RAN1 </w:t>
      </w:r>
      <w:r w:rsidR="00FE4AE0" w:rsidRPr="00790A1F">
        <w:rPr>
          <w:rFonts w:ascii="Times New Roman" w:hAnsi="Times New Roman" w:cs="Times New Roman"/>
          <w:b/>
          <w:bCs/>
          <w:sz w:val="20"/>
          <w:szCs w:val="20"/>
          <w:lang w:val="en-US" w:eastAsia="ja-JP"/>
        </w:rPr>
        <w:t>to deprioritize</w:t>
      </w:r>
      <w:r w:rsidR="0065140A" w:rsidRPr="00790A1F">
        <w:rPr>
          <w:rFonts w:ascii="Times New Roman" w:hAnsi="Times New Roman" w:cs="Times New Roman"/>
          <w:b/>
          <w:bCs/>
          <w:sz w:val="20"/>
          <w:szCs w:val="20"/>
          <w:lang w:val="en-US" w:eastAsia="ja-JP"/>
        </w:rPr>
        <w:t xml:space="preserve"> </w:t>
      </w:r>
      <w:r w:rsidR="004B55E1" w:rsidRPr="00790A1F">
        <w:rPr>
          <w:rFonts w:ascii="Times New Roman" w:hAnsi="Times New Roman" w:cs="Times New Roman"/>
          <w:b/>
          <w:bCs/>
          <w:sz w:val="20"/>
          <w:szCs w:val="20"/>
          <w:lang w:val="en-US" w:eastAsia="ja-JP"/>
        </w:rPr>
        <w:t>t</w:t>
      </w:r>
      <w:r w:rsidR="001E551F" w:rsidRPr="00790A1F">
        <w:rPr>
          <w:rFonts w:ascii="Times New Roman" w:hAnsi="Times New Roman" w:cs="Times New Roman"/>
          <w:b/>
          <w:bCs/>
          <w:sz w:val="20"/>
          <w:szCs w:val="20"/>
          <w:lang w:val="en-US" w:eastAsia="ja-JP"/>
        </w:rPr>
        <w:t>ra</w:t>
      </w:r>
      <w:r w:rsidR="004B55E1" w:rsidRPr="00790A1F">
        <w:rPr>
          <w:rFonts w:ascii="Times New Roman" w:hAnsi="Times New Roman" w:cs="Times New Roman"/>
          <w:b/>
          <w:bCs/>
          <w:sz w:val="20"/>
          <w:szCs w:val="20"/>
          <w:lang w:val="en-US" w:eastAsia="ja-JP"/>
        </w:rPr>
        <w:t>ining model at NW and</w:t>
      </w:r>
      <w:r w:rsidR="0009545C" w:rsidRPr="00790A1F">
        <w:rPr>
          <w:rFonts w:ascii="Times New Roman" w:hAnsi="Times New Roman" w:cs="Times New Roman"/>
          <w:b/>
          <w:bCs/>
          <w:sz w:val="20"/>
          <w:szCs w:val="20"/>
          <w:lang w:val="en-US" w:eastAsia="ja-JP"/>
        </w:rPr>
        <w:t xml:space="preserve"> model</w:t>
      </w:r>
      <w:r w:rsidR="0065140A" w:rsidRPr="00790A1F">
        <w:rPr>
          <w:rFonts w:ascii="Times New Roman" w:hAnsi="Times New Roman" w:cs="Times New Roman"/>
          <w:b/>
          <w:bCs/>
          <w:sz w:val="20"/>
          <w:szCs w:val="20"/>
          <w:lang w:val="en-US" w:eastAsia="ja-JP"/>
        </w:rPr>
        <w:t xml:space="preserve"> transfer </w:t>
      </w:r>
      <w:r w:rsidR="0009545C" w:rsidRPr="00790A1F">
        <w:rPr>
          <w:rFonts w:ascii="Times New Roman" w:hAnsi="Times New Roman" w:cs="Times New Roman"/>
          <w:b/>
          <w:bCs/>
          <w:sz w:val="20"/>
          <w:szCs w:val="20"/>
          <w:lang w:val="en-US" w:eastAsia="ja-JP"/>
        </w:rPr>
        <w:t>to the UE</w:t>
      </w:r>
      <w:r w:rsidR="002B45A8" w:rsidRPr="00790A1F">
        <w:rPr>
          <w:rFonts w:ascii="Times New Roman" w:hAnsi="Times New Roman" w:cs="Times New Roman"/>
          <w:b/>
          <w:bCs/>
          <w:sz w:val="20"/>
          <w:szCs w:val="20"/>
          <w:lang w:val="en-US" w:eastAsia="ja-JP"/>
        </w:rPr>
        <w:t xml:space="preserve"> </w:t>
      </w:r>
      <w:r w:rsidR="000F3328" w:rsidRPr="00790A1F">
        <w:rPr>
          <w:rFonts w:ascii="Times New Roman" w:hAnsi="Times New Roman" w:cs="Times New Roman"/>
          <w:b/>
          <w:bCs/>
          <w:sz w:val="20"/>
          <w:szCs w:val="20"/>
          <w:lang w:val="en-US" w:eastAsia="ja-JP"/>
        </w:rPr>
        <w:t>until</w:t>
      </w:r>
      <w:r w:rsidR="0042728E" w:rsidRPr="00790A1F">
        <w:rPr>
          <w:rFonts w:ascii="Times New Roman" w:hAnsi="Times New Roman" w:cs="Times New Roman"/>
          <w:b/>
          <w:bCs/>
          <w:sz w:val="20"/>
          <w:szCs w:val="20"/>
          <w:lang w:val="en-US" w:eastAsia="ja-JP"/>
        </w:rPr>
        <w:t xml:space="preserve"> </w:t>
      </w:r>
      <w:r w:rsidR="00CF5347" w:rsidRPr="00790A1F">
        <w:rPr>
          <w:rFonts w:ascii="Times New Roman" w:hAnsi="Times New Roman" w:cs="Times New Roman"/>
          <w:b/>
          <w:bCs/>
          <w:sz w:val="20"/>
          <w:szCs w:val="20"/>
          <w:lang w:val="en-US" w:eastAsia="ja-JP"/>
        </w:rPr>
        <w:t>study details captured</w:t>
      </w:r>
      <w:r w:rsidR="00AA568B" w:rsidRPr="00790A1F">
        <w:rPr>
          <w:rFonts w:ascii="Times New Roman" w:hAnsi="Times New Roman" w:cs="Times New Roman"/>
          <w:b/>
          <w:bCs/>
          <w:sz w:val="20"/>
          <w:szCs w:val="20"/>
          <w:lang w:val="en-US" w:eastAsia="ja-JP"/>
        </w:rPr>
        <w:t xml:space="preserve"> </w:t>
      </w:r>
      <w:r w:rsidR="00CF5347" w:rsidRPr="00790A1F">
        <w:rPr>
          <w:rFonts w:ascii="Times New Roman" w:hAnsi="Times New Roman" w:cs="Times New Roman"/>
          <w:b/>
          <w:bCs/>
          <w:sz w:val="20"/>
          <w:szCs w:val="20"/>
          <w:lang w:val="en-US" w:eastAsia="ja-JP"/>
        </w:rPr>
        <w:t xml:space="preserve">in </w:t>
      </w:r>
      <w:r w:rsidR="00A96C95" w:rsidRPr="00790A1F">
        <w:rPr>
          <w:rFonts w:ascii="Times New Roman" w:hAnsi="Times New Roman" w:cs="Times New Roman"/>
          <w:b/>
          <w:bCs/>
          <w:sz w:val="20"/>
          <w:szCs w:val="20"/>
          <w:lang w:val="en-US" w:eastAsia="ja-JP"/>
        </w:rPr>
        <w:t xml:space="preserve">Rel-19 AI </w:t>
      </w:r>
      <w:r w:rsidR="00CF5347" w:rsidRPr="00790A1F">
        <w:rPr>
          <w:rFonts w:ascii="Times New Roman" w:hAnsi="Times New Roman" w:cs="Times New Roman"/>
          <w:b/>
          <w:bCs/>
          <w:sz w:val="20"/>
          <w:szCs w:val="20"/>
          <w:lang w:val="en-US" w:eastAsia="ja-JP"/>
        </w:rPr>
        <w:t>9.1.3.3</w:t>
      </w:r>
      <w:r w:rsidR="00317ADD" w:rsidRPr="00790A1F">
        <w:rPr>
          <w:rFonts w:ascii="Times New Roman" w:hAnsi="Times New Roman" w:cs="Times New Roman"/>
          <w:b/>
          <w:bCs/>
          <w:sz w:val="20"/>
          <w:szCs w:val="20"/>
          <w:lang w:val="en-US" w:eastAsia="ja-JP"/>
        </w:rPr>
        <w:t xml:space="preserve"> are finalized</w:t>
      </w:r>
      <w:r w:rsidR="0009545C" w:rsidRPr="00790A1F">
        <w:rPr>
          <w:rFonts w:ascii="Times New Roman" w:hAnsi="Times New Roman" w:cs="Times New Roman"/>
          <w:b/>
          <w:bCs/>
          <w:sz w:val="20"/>
          <w:szCs w:val="20"/>
          <w:lang w:val="en-US" w:eastAsia="ja-JP"/>
        </w:rPr>
        <w:t>.</w:t>
      </w:r>
      <w:r w:rsidR="00831867" w:rsidRPr="00790A1F">
        <w:rPr>
          <w:rFonts w:ascii="Times New Roman" w:hAnsi="Times New Roman" w:cs="Times New Roman"/>
          <w:b/>
          <w:bCs/>
          <w:sz w:val="20"/>
          <w:szCs w:val="20"/>
          <w:lang w:val="en-US" w:eastAsia="ja-JP"/>
        </w:rPr>
        <w:t xml:space="preserve"> </w:t>
      </w:r>
    </w:p>
    <w:p w14:paraId="331692AA" w14:textId="77777777" w:rsidR="00416F72" w:rsidRPr="00790A1F" w:rsidRDefault="00416F72" w:rsidP="00036546">
      <w:pPr>
        <w:rPr>
          <w:rFonts w:ascii="Times New Roman" w:hAnsi="Times New Roman" w:cs="Times New Roman"/>
          <w:b/>
          <w:bCs/>
          <w:sz w:val="20"/>
          <w:szCs w:val="20"/>
          <w:lang w:val="en-US" w:eastAsia="ja-JP"/>
        </w:rPr>
      </w:pPr>
    </w:p>
    <w:p w14:paraId="02711C28" w14:textId="5C1AAB22" w:rsidR="00036546" w:rsidRDefault="001954E7" w:rsidP="00301394">
      <w:pPr>
        <w:pStyle w:val="Heading3"/>
        <w:ind w:hanging="862"/>
      </w:pPr>
      <w:bookmarkStart w:id="9" w:name="_Ref158043325"/>
      <w:r w:rsidRPr="001954E7">
        <w:t>Information and/or indication on NW-side</w:t>
      </w:r>
      <w:r w:rsidR="00F11B9C">
        <w:t>d</w:t>
      </w:r>
      <w:r w:rsidRPr="001954E7">
        <w:t xml:space="preserve"> additional conditions </w:t>
      </w:r>
      <w:bookmarkEnd w:id="9"/>
    </w:p>
    <w:p w14:paraId="4C902A40" w14:textId="72D72743" w:rsidR="00DB7447" w:rsidRDefault="005775F1" w:rsidP="00AB6D27">
      <w:pPr>
        <w:spacing w:after="0"/>
        <w:jc w:val="both"/>
        <w:rPr>
          <w:rFonts w:ascii="Times New Roman" w:hAnsi="Times New Roman" w:cs="Times New Roman"/>
          <w:sz w:val="20"/>
          <w:lang w:val="en-US"/>
        </w:rPr>
      </w:pPr>
      <w:r>
        <w:rPr>
          <w:rFonts w:ascii="Times New Roman" w:hAnsi="Times New Roman" w:cs="Times New Roman"/>
          <w:sz w:val="20"/>
          <w:lang w:val="en-US"/>
        </w:rPr>
        <w:t>A</w:t>
      </w:r>
      <w:r w:rsidR="00915CDC">
        <w:rPr>
          <w:rFonts w:ascii="Times New Roman" w:hAnsi="Times New Roman" w:cs="Times New Roman"/>
          <w:sz w:val="20"/>
          <w:lang w:val="en-US"/>
        </w:rPr>
        <w:t xml:space="preserve">nother </w:t>
      </w:r>
      <w:r w:rsidR="00DB7447" w:rsidRPr="00EA703E">
        <w:rPr>
          <w:rFonts w:ascii="Times New Roman" w:hAnsi="Times New Roman" w:cs="Times New Roman"/>
          <w:sz w:val="20"/>
          <w:lang w:val="en-US"/>
        </w:rPr>
        <w:t xml:space="preserve">proposed approach is </w:t>
      </w:r>
      <w:r w:rsidR="0017723A">
        <w:rPr>
          <w:rFonts w:ascii="Times New Roman" w:hAnsi="Times New Roman" w:cs="Times New Roman"/>
          <w:sz w:val="20"/>
          <w:lang w:val="en-US"/>
        </w:rPr>
        <w:t xml:space="preserve">sending </w:t>
      </w:r>
      <w:r w:rsidR="007E673B">
        <w:rPr>
          <w:rFonts w:ascii="Times New Roman" w:hAnsi="Times New Roman" w:cs="Times New Roman"/>
          <w:sz w:val="20"/>
          <w:lang w:val="en-US"/>
        </w:rPr>
        <w:t xml:space="preserve">information </w:t>
      </w:r>
      <w:r w:rsidR="008D3772">
        <w:rPr>
          <w:rFonts w:ascii="Times New Roman" w:hAnsi="Times New Roman" w:cs="Times New Roman"/>
          <w:sz w:val="20"/>
          <w:lang w:val="en-US"/>
        </w:rPr>
        <w:t xml:space="preserve">or indications </w:t>
      </w:r>
      <w:r w:rsidR="006C745B">
        <w:rPr>
          <w:rFonts w:ascii="Times New Roman" w:hAnsi="Times New Roman" w:cs="Times New Roman"/>
          <w:sz w:val="20"/>
          <w:lang w:val="en-US"/>
        </w:rPr>
        <w:t xml:space="preserve">related to </w:t>
      </w:r>
      <w:r w:rsidR="00DB7447" w:rsidRPr="00EA703E">
        <w:rPr>
          <w:rFonts w:ascii="Times New Roman" w:hAnsi="Times New Roman" w:cs="Times New Roman"/>
          <w:sz w:val="20"/>
          <w:lang w:val="en-US"/>
        </w:rPr>
        <w:t xml:space="preserve">NW-sided additional conditions to UE (e.g., as assistance information) where </w:t>
      </w:r>
      <w:r w:rsidR="000448A3">
        <w:rPr>
          <w:rFonts w:ascii="Times New Roman" w:hAnsi="Times New Roman" w:cs="Times New Roman"/>
          <w:sz w:val="20"/>
          <w:lang w:val="en-US"/>
        </w:rPr>
        <w:t xml:space="preserve">the UE can select a matching ML model based on the received information </w:t>
      </w:r>
      <w:r w:rsidR="000F5787">
        <w:rPr>
          <w:rFonts w:ascii="Times New Roman" w:hAnsi="Times New Roman" w:cs="Times New Roman"/>
          <w:sz w:val="20"/>
          <w:lang w:val="en-US"/>
        </w:rPr>
        <w:t xml:space="preserve">when supporting a functionality. </w:t>
      </w:r>
      <w:r w:rsidR="00DB7447" w:rsidRPr="00EA703E">
        <w:rPr>
          <w:rFonts w:ascii="Times New Roman" w:hAnsi="Times New Roman" w:cs="Times New Roman"/>
          <w:sz w:val="20"/>
          <w:lang w:val="en-US"/>
        </w:rPr>
        <w:t>This feature was also discussed and even evaluated during study phase but eventually was not agreed due to an uncertainty concerning proprietary information. Although existing features</w:t>
      </w:r>
      <w:r w:rsidR="00423D9C">
        <w:rPr>
          <w:rFonts w:ascii="Times New Roman" w:hAnsi="Times New Roman" w:cs="Times New Roman"/>
          <w:sz w:val="20"/>
          <w:lang w:val="en-US"/>
        </w:rPr>
        <w:t>,</w:t>
      </w:r>
      <w:r w:rsidR="00DB7447" w:rsidRPr="00EA703E">
        <w:rPr>
          <w:rFonts w:ascii="Times New Roman" w:hAnsi="Times New Roman" w:cs="Times New Roman"/>
          <w:sz w:val="20"/>
          <w:lang w:val="en-US"/>
        </w:rPr>
        <w:t xml:space="preserve"> such as </w:t>
      </w:r>
      <w:r w:rsidR="00214C49">
        <w:rPr>
          <w:rFonts w:ascii="Times New Roman" w:hAnsi="Times New Roman" w:cs="Times New Roman"/>
          <w:sz w:val="20"/>
          <w:lang w:val="en-US"/>
        </w:rPr>
        <w:t xml:space="preserve">those </w:t>
      </w:r>
      <w:r w:rsidR="00DB7447" w:rsidRPr="00EA703E">
        <w:rPr>
          <w:rFonts w:ascii="Times New Roman" w:hAnsi="Times New Roman" w:cs="Times New Roman"/>
          <w:sz w:val="20"/>
          <w:lang w:val="en-US"/>
        </w:rPr>
        <w:t xml:space="preserve">in </w:t>
      </w:r>
      <w:r w:rsidR="006825F8">
        <w:rPr>
          <w:rFonts w:ascii="Times New Roman" w:hAnsi="Times New Roman" w:cs="Times New Roman"/>
          <w:sz w:val="20"/>
          <w:lang w:val="en-US"/>
        </w:rPr>
        <w:t xml:space="preserve">the </w:t>
      </w:r>
      <w:r w:rsidR="00DB7447" w:rsidRPr="00EA703E">
        <w:rPr>
          <w:rFonts w:ascii="Times New Roman" w:hAnsi="Times New Roman" w:cs="Times New Roman"/>
          <w:sz w:val="20"/>
          <w:lang w:val="en-US"/>
        </w:rPr>
        <w:t>positioning context Rel-17 (optional feature)</w:t>
      </w:r>
      <w:r w:rsidR="006825F8">
        <w:rPr>
          <w:rFonts w:ascii="Times New Roman" w:hAnsi="Times New Roman" w:cs="Times New Roman"/>
          <w:sz w:val="20"/>
          <w:lang w:val="en-US"/>
        </w:rPr>
        <w:t>,</w:t>
      </w:r>
      <w:r w:rsidR="00DB7447" w:rsidRPr="00EA703E">
        <w:rPr>
          <w:rFonts w:ascii="Times New Roman" w:hAnsi="Times New Roman" w:cs="Times New Roman"/>
          <w:sz w:val="20"/>
          <w:lang w:val="en-US"/>
        </w:rPr>
        <w:t xml:space="preserve"> provides </w:t>
      </w:r>
      <w:r w:rsidR="006825F8">
        <w:rPr>
          <w:rFonts w:ascii="Times New Roman" w:hAnsi="Times New Roman" w:cs="Times New Roman"/>
          <w:sz w:val="20"/>
          <w:lang w:val="en-US"/>
        </w:rPr>
        <w:t>the</w:t>
      </w:r>
      <w:r w:rsidR="00DB7447" w:rsidRPr="00EA703E">
        <w:rPr>
          <w:rFonts w:ascii="Times New Roman" w:hAnsi="Times New Roman" w:cs="Times New Roman"/>
          <w:sz w:val="20"/>
          <w:lang w:val="en-US"/>
        </w:rPr>
        <w:t xml:space="preserve"> possibility of indicating </w:t>
      </w:r>
      <w:r w:rsidR="00DA11D3">
        <w:rPr>
          <w:rFonts w:ascii="Times New Roman" w:hAnsi="Times New Roman" w:cs="Times New Roman"/>
          <w:sz w:val="20"/>
          <w:lang w:val="en-US"/>
        </w:rPr>
        <w:t xml:space="preserve">a </w:t>
      </w:r>
      <w:r w:rsidR="00DB7447" w:rsidRPr="00EA703E">
        <w:rPr>
          <w:rFonts w:ascii="Times New Roman" w:hAnsi="Times New Roman" w:cs="Times New Roman"/>
          <w:sz w:val="20"/>
          <w:lang w:val="en-US"/>
        </w:rPr>
        <w:t xml:space="preserve">quantized version of the relative power by LMF with respect to the </w:t>
      </w:r>
      <w:r w:rsidR="005C77D1" w:rsidRPr="005C77D1">
        <w:rPr>
          <w:rFonts w:ascii="Times New Roman" w:hAnsi="Times New Roman" w:cs="Times New Roman"/>
          <w:sz w:val="20"/>
          <w:lang w:val="en-US"/>
        </w:rPr>
        <w:t>peak</w:t>
      </w:r>
      <w:r w:rsidR="00DB7447" w:rsidRPr="00790A1F">
        <w:rPr>
          <w:rFonts w:ascii="Times New Roman" w:hAnsi="Times New Roman" w:cs="Times New Roman"/>
          <w:sz w:val="20"/>
          <w:lang w:val="en-US"/>
        </w:rPr>
        <w:t xml:space="preserve"> power in each angle to the UE, it still discloses information on beam shapes with UE which does not follow the objectives on additional conditions constrains identified in the scope. </w:t>
      </w:r>
    </w:p>
    <w:p w14:paraId="27C3B565" w14:textId="77777777" w:rsidR="00AB6D27" w:rsidRPr="00790A1F" w:rsidRDefault="00AB6D27" w:rsidP="00EA703E">
      <w:pPr>
        <w:spacing w:after="0" w:line="276" w:lineRule="auto"/>
        <w:jc w:val="both"/>
        <w:rPr>
          <w:rFonts w:ascii="Times New Roman" w:hAnsi="Times New Roman" w:cs="Times New Roman"/>
          <w:sz w:val="20"/>
          <w:lang w:val="en-US"/>
        </w:rPr>
      </w:pPr>
    </w:p>
    <w:p w14:paraId="32CD429E" w14:textId="2C18CD01" w:rsidR="00484730" w:rsidRPr="00790A1F" w:rsidRDefault="00484730" w:rsidP="00790A1F">
      <w:pPr>
        <w:spacing w:after="0" w:line="276" w:lineRule="auto"/>
        <w:jc w:val="both"/>
        <w:rPr>
          <w:rFonts w:ascii="Times New Roman" w:hAnsi="Times New Roman"/>
          <w:i/>
          <w:iCs/>
          <w:sz w:val="20"/>
        </w:rPr>
      </w:pPr>
      <w:r w:rsidRPr="00790A1F">
        <w:rPr>
          <w:rFonts w:ascii="Times New Roman" w:hAnsi="Times New Roman"/>
          <w:b/>
          <w:bCs/>
          <w:sz w:val="20"/>
          <w:lang w:val="en-US"/>
        </w:rPr>
        <w:t xml:space="preserve">Observation </w:t>
      </w:r>
      <w:r w:rsidR="00CD5EF8">
        <w:rPr>
          <w:rFonts w:ascii="Times New Roman" w:hAnsi="Times New Roman"/>
          <w:b/>
          <w:bCs/>
          <w:sz w:val="20"/>
          <w:lang w:val="en-US"/>
        </w:rPr>
        <w:t>5</w:t>
      </w:r>
      <w:r w:rsidR="00AB3549">
        <w:rPr>
          <w:rFonts w:ascii="Times New Roman" w:hAnsi="Times New Roman"/>
          <w:b/>
          <w:bCs/>
          <w:sz w:val="20"/>
          <w:lang w:val="en-US"/>
        </w:rPr>
        <w:t>:</w:t>
      </w:r>
      <w:r w:rsidRPr="00790A1F">
        <w:rPr>
          <w:rFonts w:ascii="Times New Roman" w:hAnsi="Times New Roman" w:cs="Times New Roman"/>
          <w:sz w:val="20"/>
          <w:lang w:val="en-US"/>
        </w:rPr>
        <w:t xml:space="preserve"> </w:t>
      </w:r>
      <w:r w:rsidR="00CE5DB9">
        <w:rPr>
          <w:rFonts w:ascii="Times New Roman" w:hAnsi="Times New Roman"/>
          <w:i/>
          <w:iCs/>
          <w:sz w:val="20"/>
        </w:rPr>
        <w:t>M</w:t>
      </w:r>
      <w:r w:rsidRPr="00790A1F">
        <w:rPr>
          <w:rFonts w:ascii="Times New Roman" w:hAnsi="Times New Roman"/>
          <w:i/>
          <w:iCs/>
          <w:sz w:val="20"/>
        </w:rPr>
        <w:t>ethods on NW-side additional conditions determination applicable to consistency between inference and training should follow the constraints concerning proprietary information disclosure.</w:t>
      </w:r>
    </w:p>
    <w:p w14:paraId="78CD5E2B" w14:textId="77777777" w:rsidR="00484730" w:rsidRPr="00790A1F" w:rsidRDefault="00484730" w:rsidP="00790A1F">
      <w:pPr>
        <w:spacing w:after="0" w:line="276" w:lineRule="auto"/>
        <w:jc w:val="both"/>
        <w:rPr>
          <w:rFonts w:ascii="Times New Roman" w:hAnsi="Times New Roman" w:cs="Times New Roman"/>
          <w:sz w:val="20"/>
          <w:lang w:val="en-US"/>
        </w:rPr>
      </w:pPr>
    </w:p>
    <w:p w14:paraId="17127D6F" w14:textId="5ECE4236" w:rsidR="00B819E8" w:rsidRDefault="00E90EC5" w:rsidP="00BA16A7">
      <w:pPr>
        <w:spacing w:after="0" w:line="276" w:lineRule="auto"/>
        <w:jc w:val="both"/>
        <w:rPr>
          <w:rFonts w:ascii="Times New Roman" w:hAnsi="Times New Roman" w:cs="Times New Roman"/>
          <w:sz w:val="20"/>
          <w:lang w:val="en-US"/>
        </w:rPr>
      </w:pPr>
      <w:r w:rsidRPr="00790A1F">
        <w:rPr>
          <w:rFonts w:ascii="Times New Roman" w:hAnsi="Times New Roman" w:cs="Times New Roman"/>
          <w:sz w:val="20"/>
          <w:lang w:val="en-US"/>
        </w:rPr>
        <w:t xml:space="preserve">Considering </w:t>
      </w:r>
      <w:r w:rsidR="002E175E" w:rsidRPr="00790A1F">
        <w:rPr>
          <w:rFonts w:ascii="Times New Roman" w:hAnsi="Times New Roman" w:cs="Times New Roman"/>
          <w:sz w:val="20"/>
          <w:lang w:val="en-US"/>
        </w:rPr>
        <w:t xml:space="preserve">a </w:t>
      </w:r>
      <w:r w:rsidR="00156292">
        <w:rPr>
          <w:rFonts w:ascii="Times New Roman" w:hAnsi="Times New Roman" w:cs="Times New Roman"/>
          <w:sz w:val="20"/>
          <w:lang w:val="en-US"/>
        </w:rPr>
        <w:t xml:space="preserve">CSI </w:t>
      </w:r>
      <w:r w:rsidR="007261E3">
        <w:rPr>
          <w:rFonts w:ascii="Times New Roman" w:hAnsi="Times New Roman" w:cs="Times New Roman"/>
          <w:sz w:val="20"/>
          <w:lang w:val="en-US"/>
        </w:rPr>
        <w:t>report</w:t>
      </w:r>
      <w:r w:rsidR="00CC2DD4">
        <w:rPr>
          <w:rFonts w:ascii="Times New Roman" w:hAnsi="Times New Roman" w:cs="Times New Roman"/>
          <w:sz w:val="20"/>
          <w:lang w:val="en-US"/>
        </w:rPr>
        <w:t xml:space="preserve"> (as detailed in Section 3.1.1</w:t>
      </w:r>
      <w:r w:rsidR="00515AAD">
        <w:rPr>
          <w:rFonts w:ascii="Times New Roman" w:hAnsi="Times New Roman" w:cs="Times New Roman"/>
          <w:sz w:val="20"/>
          <w:lang w:val="en-US"/>
        </w:rPr>
        <w:t>)</w:t>
      </w:r>
      <w:r w:rsidR="000901D6" w:rsidRPr="00790A1F">
        <w:rPr>
          <w:rFonts w:ascii="Times New Roman" w:hAnsi="Times New Roman" w:cs="Times New Roman"/>
          <w:sz w:val="20"/>
          <w:lang w:val="en-US"/>
        </w:rPr>
        <w:t xml:space="preserve"> </w:t>
      </w:r>
      <w:r w:rsidR="0065213C">
        <w:rPr>
          <w:rFonts w:ascii="Times New Roman" w:hAnsi="Times New Roman" w:cs="Times New Roman"/>
          <w:sz w:val="20"/>
          <w:lang w:val="en-US"/>
        </w:rPr>
        <w:t>that is</w:t>
      </w:r>
      <w:r w:rsidR="0065213C" w:rsidRPr="00790A1F">
        <w:rPr>
          <w:rFonts w:ascii="Times New Roman" w:hAnsi="Times New Roman" w:cs="Times New Roman"/>
          <w:sz w:val="20"/>
          <w:lang w:val="en-US"/>
        </w:rPr>
        <w:t xml:space="preserve"> </w:t>
      </w:r>
      <w:r w:rsidR="00E929FF">
        <w:rPr>
          <w:rFonts w:ascii="Times New Roman" w:hAnsi="Times New Roman" w:cs="Times New Roman"/>
          <w:sz w:val="20"/>
          <w:lang w:val="en-US"/>
        </w:rPr>
        <w:t xml:space="preserve">configured </w:t>
      </w:r>
      <w:r w:rsidR="0065213C">
        <w:rPr>
          <w:rFonts w:ascii="Times New Roman" w:hAnsi="Times New Roman" w:cs="Times New Roman"/>
          <w:sz w:val="20"/>
          <w:lang w:val="en-US"/>
        </w:rPr>
        <w:t>to</w:t>
      </w:r>
      <w:r w:rsidR="0065213C" w:rsidRPr="00EA703E">
        <w:rPr>
          <w:rFonts w:ascii="Times New Roman" w:hAnsi="Times New Roman" w:cs="Times New Roman"/>
          <w:sz w:val="20"/>
          <w:lang w:val="en-US"/>
        </w:rPr>
        <w:t xml:space="preserve"> </w:t>
      </w:r>
      <w:r w:rsidR="000901D6" w:rsidRPr="00EA703E">
        <w:rPr>
          <w:rFonts w:ascii="Times New Roman" w:hAnsi="Times New Roman" w:cs="Times New Roman"/>
          <w:sz w:val="20"/>
          <w:lang w:val="en-US"/>
        </w:rPr>
        <w:t>the UE</w:t>
      </w:r>
      <w:r w:rsidR="0065213C">
        <w:rPr>
          <w:rFonts w:ascii="Times New Roman" w:hAnsi="Times New Roman" w:cs="Times New Roman"/>
          <w:sz w:val="20"/>
          <w:lang w:val="en-US"/>
        </w:rPr>
        <w:t>,</w:t>
      </w:r>
      <w:r w:rsidR="00620DA4" w:rsidRPr="00EA703E">
        <w:rPr>
          <w:rFonts w:ascii="Times New Roman" w:hAnsi="Times New Roman" w:cs="Times New Roman"/>
          <w:sz w:val="20"/>
          <w:lang w:val="en-US"/>
        </w:rPr>
        <w:t xml:space="preserve"> where </w:t>
      </w:r>
      <w:r w:rsidR="00DB3F2B" w:rsidRPr="00EA703E">
        <w:rPr>
          <w:rFonts w:ascii="Times New Roman" w:hAnsi="Times New Roman" w:cs="Times New Roman"/>
          <w:sz w:val="20"/>
          <w:lang w:val="en-US"/>
        </w:rPr>
        <w:t>inference</w:t>
      </w:r>
      <w:r w:rsidR="00634104" w:rsidRPr="00EA703E">
        <w:rPr>
          <w:rFonts w:ascii="Times New Roman" w:hAnsi="Times New Roman" w:cs="Times New Roman"/>
          <w:sz w:val="20"/>
          <w:lang w:val="en-US"/>
        </w:rPr>
        <w:t xml:space="preserve"> is operated</w:t>
      </w:r>
      <w:r w:rsidR="00AC37D7" w:rsidRPr="00EA703E">
        <w:rPr>
          <w:rFonts w:ascii="Times New Roman" w:hAnsi="Times New Roman" w:cs="Times New Roman"/>
          <w:sz w:val="20"/>
          <w:lang w:val="en-US"/>
        </w:rPr>
        <w:t xml:space="preserve"> </w:t>
      </w:r>
      <w:r w:rsidR="008C6152">
        <w:rPr>
          <w:rFonts w:ascii="Times New Roman" w:hAnsi="Times New Roman" w:cs="Times New Roman"/>
          <w:sz w:val="20"/>
          <w:lang w:val="en-US"/>
        </w:rPr>
        <w:t>by</w:t>
      </w:r>
      <w:r w:rsidR="00A93C4F" w:rsidRPr="00EA703E">
        <w:rPr>
          <w:rFonts w:ascii="Times New Roman" w:hAnsi="Times New Roman" w:cs="Times New Roman"/>
          <w:sz w:val="20"/>
          <w:lang w:val="en-US"/>
        </w:rPr>
        <w:t xml:space="preserve"> </w:t>
      </w:r>
      <w:r w:rsidR="00AC37D7" w:rsidRPr="00EA703E">
        <w:rPr>
          <w:rFonts w:ascii="Times New Roman" w:hAnsi="Times New Roman" w:cs="Times New Roman"/>
          <w:sz w:val="20"/>
          <w:lang w:val="en-US"/>
        </w:rPr>
        <w:t>applying</w:t>
      </w:r>
      <w:r w:rsidR="006123FC" w:rsidRPr="00EA703E">
        <w:rPr>
          <w:rFonts w:ascii="Times New Roman" w:hAnsi="Times New Roman" w:cs="Times New Roman"/>
          <w:sz w:val="20"/>
          <w:lang w:val="en-US"/>
        </w:rPr>
        <w:t xml:space="preserve"> corresponding </w:t>
      </w:r>
      <w:r w:rsidR="006800F5">
        <w:rPr>
          <w:rFonts w:ascii="Times New Roman" w:hAnsi="Times New Roman" w:cs="Times New Roman"/>
          <w:sz w:val="20"/>
          <w:lang w:val="en-US"/>
        </w:rPr>
        <w:t>configuration parameters in the CSI report</w:t>
      </w:r>
      <w:r w:rsidR="00C20566" w:rsidRPr="00EA703E">
        <w:rPr>
          <w:rFonts w:ascii="Times New Roman" w:hAnsi="Times New Roman" w:cs="Times New Roman"/>
          <w:sz w:val="20"/>
          <w:lang w:val="en-US"/>
        </w:rPr>
        <w:t>,</w:t>
      </w:r>
      <w:r w:rsidR="001D175E">
        <w:rPr>
          <w:rFonts w:ascii="Times New Roman" w:hAnsi="Times New Roman" w:cs="Times New Roman"/>
          <w:sz w:val="20"/>
          <w:lang w:val="en-US"/>
        </w:rPr>
        <w:t xml:space="preserve"> the</w:t>
      </w:r>
      <w:r w:rsidR="00C20566" w:rsidRPr="00EA703E">
        <w:rPr>
          <w:rFonts w:ascii="Times New Roman" w:hAnsi="Times New Roman" w:cs="Times New Roman"/>
          <w:sz w:val="20"/>
          <w:lang w:val="en-US"/>
        </w:rPr>
        <w:t xml:space="preserve"> </w:t>
      </w:r>
      <w:r w:rsidR="00B44037" w:rsidRPr="00EA703E">
        <w:rPr>
          <w:rFonts w:ascii="Times New Roman" w:hAnsi="Times New Roman" w:cs="Times New Roman"/>
          <w:sz w:val="20"/>
          <w:lang w:val="en-US"/>
        </w:rPr>
        <w:t>NW is not aware</w:t>
      </w:r>
      <w:r w:rsidR="005E6BBA" w:rsidRPr="00EA703E">
        <w:rPr>
          <w:rFonts w:ascii="Times New Roman" w:hAnsi="Times New Roman" w:cs="Times New Roman"/>
          <w:sz w:val="20"/>
          <w:lang w:val="en-US"/>
        </w:rPr>
        <w:t xml:space="preserve"> </w:t>
      </w:r>
      <w:r w:rsidR="009D2E51" w:rsidRPr="00EA703E">
        <w:rPr>
          <w:rFonts w:ascii="Times New Roman" w:hAnsi="Times New Roman" w:cs="Times New Roman"/>
          <w:sz w:val="20"/>
          <w:lang w:val="en-US"/>
        </w:rPr>
        <w:t xml:space="preserve">of </w:t>
      </w:r>
      <w:r w:rsidR="00807706">
        <w:rPr>
          <w:rFonts w:ascii="Times New Roman" w:hAnsi="Times New Roman" w:cs="Times New Roman"/>
          <w:sz w:val="20"/>
          <w:lang w:val="en-US"/>
        </w:rPr>
        <w:t xml:space="preserve">background ML model used </w:t>
      </w:r>
      <w:r w:rsidR="00A777AF">
        <w:rPr>
          <w:rFonts w:ascii="Times New Roman" w:hAnsi="Times New Roman" w:cs="Times New Roman"/>
          <w:sz w:val="20"/>
          <w:lang w:val="en-US"/>
        </w:rPr>
        <w:t xml:space="preserve">by the UE for inference </w:t>
      </w:r>
      <w:proofErr w:type="gramStart"/>
      <w:r w:rsidR="00A777AF">
        <w:rPr>
          <w:rFonts w:ascii="Times New Roman" w:hAnsi="Times New Roman" w:cs="Times New Roman"/>
          <w:sz w:val="20"/>
          <w:lang w:val="en-US"/>
        </w:rPr>
        <w:t>and also</w:t>
      </w:r>
      <w:proofErr w:type="gramEnd"/>
      <w:r w:rsidR="00A777AF">
        <w:rPr>
          <w:rFonts w:ascii="Times New Roman" w:hAnsi="Times New Roman" w:cs="Times New Roman"/>
          <w:sz w:val="20"/>
          <w:lang w:val="en-US"/>
        </w:rPr>
        <w:t xml:space="preserve"> </w:t>
      </w:r>
      <w:r w:rsidR="00394F48">
        <w:rPr>
          <w:rFonts w:ascii="Times New Roman" w:hAnsi="Times New Roman" w:cs="Times New Roman"/>
          <w:sz w:val="20"/>
          <w:lang w:val="en-US"/>
        </w:rPr>
        <w:t xml:space="preserve">training </w:t>
      </w:r>
      <w:r w:rsidR="005E6BBA" w:rsidRPr="00EA703E">
        <w:rPr>
          <w:rFonts w:ascii="Times New Roman" w:hAnsi="Times New Roman" w:cs="Times New Roman"/>
          <w:sz w:val="20"/>
          <w:lang w:val="en-US"/>
        </w:rPr>
        <w:t>assum</w:t>
      </w:r>
      <w:r w:rsidR="00F0191D" w:rsidRPr="00EA703E">
        <w:rPr>
          <w:rFonts w:ascii="Times New Roman" w:hAnsi="Times New Roman" w:cs="Times New Roman"/>
          <w:sz w:val="20"/>
          <w:lang w:val="en-US"/>
        </w:rPr>
        <w:t xml:space="preserve">ptions </w:t>
      </w:r>
      <w:r w:rsidR="00394F48">
        <w:rPr>
          <w:rFonts w:ascii="Times New Roman" w:hAnsi="Times New Roman" w:cs="Times New Roman"/>
          <w:sz w:val="20"/>
          <w:lang w:val="en-US"/>
        </w:rPr>
        <w:t>of such a</w:t>
      </w:r>
      <w:r w:rsidR="00BF7088">
        <w:rPr>
          <w:rFonts w:ascii="Times New Roman" w:hAnsi="Times New Roman" w:cs="Times New Roman"/>
          <w:sz w:val="20"/>
          <w:lang w:val="en-US"/>
        </w:rPr>
        <w:t xml:space="preserve"> ML model</w:t>
      </w:r>
      <w:r w:rsidR="00045F7A" w:rsidRPr="00790A1F">
        <w:rPr>
          <w:rFonts w:ascii="Times New Roman" w:hAnsi="Times New Roman" w:cs="Times New Roman"/>
          <w:sz w:val="20"/>
          <w:lang w:val="en-US"/>
        </w:rPr>
        <w:t xml:space="preserve">. </w:t>
      </w:r>
      <w:r w:rsidR="000C6DB0">
        <w:rPr>
          <w:rFonts w:ascii="Times New Roman" w:hAnsi="Times New Roman" w:cs="Times New Roman"/>
          <w:sz w:val="20"/>
          <w:lang w:val="en-US"/>
        </w:rPr>
        <w:t xml:space="preserve">However, </w:t>
      </w:r>
      <w:r w:rsidR="00E630D6">
        <w:rPr>
          <w:rFonts w:ascii="Times New Roman" w:hAnsi="Times New Roman" w:cs="Times New Roman"/>
          <w:sz w:val="20"/>
          <w:lang w:val="en-US"/>
        </w:rPr>
        <w:t xml:space="preserve">if the </w:t>
      </w:r>
      <w:r w:rsidR="00EA0D76">
        <w:rPr>
          <w:rFonts w:ascii="Times New Roman" w:hAnsi="Times New Roman" w:cs="Times New Roman"/>
          <w:sz w:val="20"/>
          <w:lang w:val="en-US"/>
        </w:rPr>
        <w:t xml:space="preserve">UE-sided </w:t>
      </w:r>
      <w:r w:rsidR="00A96BD6">
        <w:rPr>
          <w:rFonts w:ascii="Times New Roman" w:hAnsi="Times New Roman" w:cs="Times New Roman"/>
          <w:sz w:val="20"/>
          <w:lang w:val="en-US"/>
        </w:rPr>
        <w:t>ML model training</w:t>
      </w:r>
      <w:r w:rsidR="00E37031">
        <w:rPr>
          <w:rFonts w:ascii="Times New Roman" w:hAnsi="Times New Roman" w:cs="Times New Roman"/>
          <w:sz w:val="20"/>
          <w:lang w:val="en-US"/>
        </w:rPr>
        <w:t>/updates</w:t>
      </w:r>
      <w:r w:rsidR="00A96BD6">
        <w:rPr>
          <w:rFonts w:ascii="Times New Roman" w:hAnsi="Times New Roman" w:cs="Times New Roman"/>
          <w:sz w:val="20"/>
          <w:lang w:val="en-US"/>
        </w:rPr>
        <w:t xml:space="preserve"> </w:t>
      </w:r>
      <w:r w:rsidR="00EA0D76">
        <w:rPr>
          <w:rFonts w:ascii="Times New Roman" w:hAnsi="Times New Roman" w:cs="Times New Roman"/>
          <w:sz w:val="20"/>
          <w:lang w:val="en-US"/>
        </w:rPr>
        <w:t xml:space="preserve">are </w:t>
      </w:r>
      <w:r w:rsidR="00A80B25">
        <w:rPr>
          <w:rFonts w:ascii="Times New Roman" w:hAnsi="Times New Roman" w:cs="Times New Roman"/>
          <w:sz w:val="20"/>
          <w:lang w:val="en-US"/>
        </w:rPr>
        <w:t>related DL RS configurations</w:t>
      </w:r>
      <w:r w:rsidR="00B17053">
        <w:rPr>
          <w:rFonts w:ascii="Times New Roman" w:hAnsi="Times New Roman" w:cs="Times New Roman"/>
          <w:sz w:val="20"/>
          <w:lang w:val="en-US"/>
        </w:rPr>
        <w:t xml:space="preserve">, it is possible that the NW to indicate </w:t>
      </w:r>
      <w:r w:rsidR="002336EE">
        <w:rPr>
          <w:rFonts w:ascii="Times New Roman" w:hAnsi="Times New Roman" w:cs="Times New Roman"/>
          <w:sz w:val="20"/>
          <w:lang w:val="en-US"/>
        </w:rPr>
        <w:t xml:space="preserve">any </w:t>
      </w:r>
      <w:r w:rsidR="008B2F85">
        <w:rPr>
          <w:rFonts w:ascii="Times New Roman" w:hAnsi="Times New Roman" w:cs="Times New Roman"/>
          <w:sz w:val="20"/>
          <w:lang w:val="en-US"/>
        </w:rPr>
        <w:t>relation</w:t>
      </w:r>
      <w:r w:rsidR="002336EE">
        <w:rPr>
          <w:rFonts w:ascii="Times New Roman" w:hAnsi="Times New Roman" w:cs="Times New Roman"/>
          <w:sz w:val="20"/>
          <w:lang w:val="en-US"/>
        </w:rPr>
        <w:t xml:space="preserve"> between RS resource configurations </w:t>
      </w:r>
      <w:r w:rsidR="008B2F85">
        <w:rPr>
          <w:rFonts w:ascii="Times New Roman" w:hAnsi="Times New Roman" w:cs="Times New Roman"/>
          <w:sz w:val="20"/>
          <w:lang w:val="en-US"/>
        </w:rPr>
        <w:t>used in the data collection and inference</w:t>
      </w:r>
      <w:r w:rsidR="006F6ADA">
        <w:rPr>
          <w:rFonts w:ascii="Times New Roman" w:hAnsi="Times New Roman" w:cs="Times New Roman"/>
          <w:sz w:val="20"/>
          <w:lang w:val="en-US"/>
        </w:rPr>
        <w:t>, where</w:t>
      </w:r>
      <w:r w:rsidR="00AB0F44">
        <w:rPr>
          <w:rFonts w:ascii="Times New Roman" w:hAnsi="Times New Roman" w:cs="Times New Roman"/>
          <w:sz w:val="20"/>
          <w:lang w:val="en-US"/>
        </w:rPr>
        <w:t xml:space="preserve"> the</w:t>
      </w:r>
      <w:r w:rsidR="006F6ADA">
        <w:rPr>
          <w:rFonts w:ascii="Times New Roman" w:hAnsi="Times New Roman" w:cs="Times New Roman"/>
          <w:sz w:val="20"/>
          <w:lang w:val="en-US"/>
        </w:rPr>
        <w:t xml:space="preserve"> UE get</w:t>
      </w:r>
      <w:r w:rsidR="00AB0F44">
        <w:rPr>
          <w:rFonts w:ascii="Times New Roman" w:hAnsi="Times New Roman" w:cs="Times New Roman"/>
          <w:sz w:val="20"/>
          <w:lang w:val="en-US"/>
        </w:rPr>
        <w:t>s</w:t>
      </w:r>
      <w:r w:rsidR="006F6ADA">
        <w:rPr>
          <w:rFonts w:ascii="Times New Roman" w:hAnsi="Times New Roman" w:cs="Times New Roman"/>
          <w:sz w:val="20"/>
          <w:lang w:val="en-US"/>
        </w:rPr>
        <w:t xml:space="preserve"> partial information </w:t>
      </w:r>
      <w:r w:rsidR="00EF2275">
        <w:rPr>
          <w:rFonts w:ascii="Times New Roman" w:hAnsi="Times New Roman" w:cs="Times New Roman"/>
          <w:sz w:val="20"/>
          <w:lang w:val="en-US"/>
        </w:rPr>
        <w:t xml:space="preserve">on </w:t>
      </w:r>
      <w:r w:rsidR="00626CBA">
        <w:rPr>
          <w:rFonts w:ascii="Times New Roman" w:hAnsi="Times New Roman" w:cs="Times New Roman"/>
          <w:sz w:val="20"/>
          <w:lang w:val="en-US"/>
        </w:rPr>
        <w:t xml:space="preserve">what sort of common NW assumptions </w:t>
      </w:r>
      <w:r w:rsidR="002D7217">
        <w:rPr>
          <w:rFonts w:ascii="Times New Roman" w:hAnsi="Times New Roman" w:cs="Times New Roman"/>
          <w:sz w:val="20"/>
          <w:lang w:val="en-US"/>
        </w:rPr>
        <w:t>may be</w:t>
      </w:r>
      <w:r w:rsidR="00626CBA">
        <w:rPr>
          <w:rFonts w:ascii="Times New Roman" w:hAnsi="Times New Roman" w:cs="Times New Roman"/>
          <w:sz w:val="20"/>
          <w:lang w:val="en-US"/>
        </w:rPr>
        <w:t xml:space="preserve"> applicable among </w:t>
      </w:r>
      <w:r w:rsidR="002D7217">
        <w:rPr>
          <w:rFonts w:ascii="Times New Roman" w:hAnsi="Times New Roman" w:cs="Times New Roman"/>
          <w:sz w:val="20"/>
          <w:lang w:val="en-US"/>
        </w:rPr>
        <w:t xml:space="preserve">related </w:t>
      </w:r>
      <w:r w:rsidR="00616713">
        <w:rPr>
          <w:rFonts w:ascii="Times New Roman" w:hAnsi="Times New Roman" w:cs="Times New Roman"/>
          <w:sz w:val="20"/>
          <w:lang w:val="en-US"/>
        </w:rPr>
        <w:t xml:space="preserve">RS configurations. </w:t>
      </w:r>
    </w:p>
    <w:p w14:paraId="556D23CE" w14:textId="4C832102" w:rsidR="002C2675" w:rsidRPr="00BA16A7" w:rsidRDefault="00AF4D14" w:rsidP="00BA16A7">
      <w:pPr>
        <w:spacing w:after="0" w:line="276" w:lineRule="auto"/>
        <w:jc w:val="both"/>
        <w:rPr>
          <w:rFonts w:ascii="Times New Roman" w:hAnsi="Times New Roman" w:cs="Times New Roman"/>
          <w:sz w:val="20"/>
          <w:szCs w:val="20"/>
        </w:rPr>
      </w:pPr>
      <w:r>
        <w:rPr>
          <w:rFonts w:ascii="Times New Roman" w:hAnsi="Times New Roman" w:cs="Times New Roman"/>
          <w:sz w:val="20"/>
          <w:lang w:val="en-US"/>
        </w:rPr>
        <w:t xml:space="preserve">In other words, depending on exact relation between RS configurations used for data collection and inference, </w:t>
      </w:r>
      <w:r w:rsidR="00CA4688" w:rsidRPr="00790A1F">
        <w:rPr>
          <w:rFonts w:ascii="Times New Roman" w:hAnsi="Times New Roman" w:cs="Times New Roman"/>
          <w:sz w:val="20"/>
          <w:lang w:val="en-US"/>
        </w:rPr>
        <w:t xml:space="preserve">it would be </w:t>
      </w:r>
      <w:r w:rsidR="0089641D" w:rsidRPr="00790A1F">
        <w:rPr>
          <w:rFonts w:ascii="Times New Roman" w:hAnsi="Times New Roman" w:cs="Times New Roman"/>
          <w:sz w:val="20"/>
          <w:lang w:val="en-US"/>
        </w:rPr>
        <w:t xml:space="preserve">beneficial </w:t>
      </w:r>
      <w:r w:rsidR="00CA4688" w:rsidRPr="00790A1F">
        <w:rPr>
          <w:rFonts w:ascii="Times New Roman" w:hAnsi="Times New Roman" w:cs="Times New Roman"/>
          <w:sz w:val="20"/>
          <w:lang w:val="en-US"/>
        </w:rPr>
        <w:t>t</w:t>
      </w:r>
      <w:r w:rsidR="00670033" w:rsidRPr="00790A1F">
        <w:rPr>
          <w:rFonts w:ascii="Times New Roman" w:hAnsi="Times New Roman" w:cs="Times New Roman"/>
          <w:sz w:val="20"/>
          <w:lang w:val="en-US"/>
        </w:rPr>
        <w:t>he</w:t>
      </w:r>
      <w:r w:rsidR="00CA4688" w:rsidRPr="00790A1F">
        <w:rPr>
          <w:rFonts w:ascii="Times New Roman" w:hAnsi="Times New Roman" w:cs="Times New Roman"/>
          <w:sz w:val="20"/>
          <w:lang w:val="en-US"/>
        </w:rPr>
        <w:t xml:space="preserve"> </w:t>
      </w:r>
      <w:r w:rsidR="00555010" w:rsidRPr="00790A1F">
        <w:rPr>
          <w:rFonts w:ascii="Times New Roman" w:hAnsi="Times New Roman" w:cs="Times New Roman"/>
          <w:sz w:val="20"/>
          <w:lang w:val="en-US"/>
        </w:rPr>
        <w:t xml:space="preserve">NW </w:t>
      </w:r>
      <w:r w:rsidR="00BA4B99" w:rsidRPr="00790A1F">
        <w:rPr>
          <w:rFonts w:ascii="Times New Roman" w:hAnsi="Times New Roman" w:cs="Times New Roman"/>
          <w:sz w:val="20"/>
          <w:lang w:val="en-US"/>
        </w:rPr>
        <w:t xml:space="preserve">to </w:t>
      </w:r>
      <w:r w:rsidR="00CA4688" w:rsidRPr="00790A1F">
        <w:rPr>
          <w:rFonts w:ascii="Times New Roman" w:hAnsi="Times New Roman" w:cs="Times New Roman"/>
          <w:sz w:val="20"/>
          <w:lang w:val="en-US"/>
        </w:rPr>
        <w:t xml:space="preserve">indicate </w:t>
      </w:r>
      <w:r w:rsidR="00AC75D2" w:rsidRPr="00790A1F">
        <w:rPr>
          <w:rFonts w:ascii="Times New Roman" w:hAnsi="Times New Roman" w:cs="Times New Roman"/>
          <w:sz w:val="20"/>
          <w:lang w:val="en-US"/>
        </w:rPr>
        <w:t xml:space="preserve">information </w:t>
      </w:r>
      <w:r w:rsidR="0018392E" w:rsidRPr="00790A1F">
        <w:rPr>
          <w:rFonts w:ascii="Times New Roman" w:hAnsi="Times New Roman" w:cs="Times New Roman"/>
          <w:sz w:val="20"/>
          <w:lang w:val="en-US"/>
        </w:rPr>
        <w:t xml:space="preserve">on the </w:t>
      </w:r>
      <w:r w:rsidR="00345071">
        <w:rPr>
          <w:rFonts w:ascii="Times New Roman" w:hAnsi="Times New Roman" w:cs="Times New Roman"/>
          <w:sz w:val="20"/>
          <w:lang w:val="en-US"/>
        </w:rPr>
        <w:t>applicability</w:t>
      </w:r>
      <w:r w:rsidR="00345071" w:rsidRPr="00790A1F">
        <w:rPr>
          <w:rFonts w:ascii="Times New Roman" w:hAnsi="Times New Roman" w:cs="Times New Roman"/>
          <w:sz w:val="20"/>
          <w:lang w:val="en-US"/>
        </w:rPr>
        <w:t xml:space="preserve"> </w:t>
      </w:r>
      <w:r w:rsidR="00CD233A" w:rsidRPr="00790A1F">
        <w:rPr>
          <w:rFonts w:ascii="Times New Roman" w:hAnsi="Times New Roman" w:cs="Times New Roman"/>
          <w:sz w:val="20"/>
          <w:lang w:val="en-US"/>
        </w:rPr>
        <w:t xml:space="preserve">of the </w:t>
      </w:r>
      <w:r w:rsidR="00833013">
        <w:rPr>
          <w:rFonts w:ascii="Times New Roman" w:hAnsi="Times New Roman" w:cs="Times New Roman"/>
          <w:sz w:val="20"/>
          <w:lang w:val="en-US"/>
        </w:rPr>
        <w:t>data collection</w:t>
      </w:r>
      <w:r w:rsidR="00833013" w:rsidRPr="00790A1F">
        <w:rPr>
          <w:rFonts w:ascii="Times New Roman" w:hAnsi="Times New Roman" w:cs="Times New Roman"/>
          <w:sz w:val="20"/>
          <w:lang w:val="en-US"/>
        </w:rPr>
        <w:t xml:space="preserve"> </w:t>
      </w:r>
      <w:r w:rsidR="00CD233A" w:rsidRPr="00790A1F">
        <w:rPr>
          <w:rFonts w:ascii="Times New Roman" w:hAnsi="Times New Roman" w:cs="Times New Roman"/>
          <w:sz w:val="20"/>
          <w:lang w:val="en-US"/>
        </w:rPr>
        <w:t xml:space="preserve">related to CSI-RS </w:t>
      </w:r>
      <w:r w:rsidR="00F865C2">
        <w:rPr>
          <w:rFonts w:ascii="Times New Roman" w:hAnsi="Times New Roman" w:cs="Times New Roman"/>
          <w:sz w:val="20"/>
          <w:lang w:val="en-US"/>
        </w:rPr>
        <w:t>configuration</w:t>
      </w:r>
      <w:r w:rsidR="00F865C2" w:rsidRPr="00790A1F">
        <w:rPr>
          <w:rFonts w:ascii="Times New Roman" w:hAnsi="Times New Roman" w:cs="Times New Roman"/>
          <w:sz w:val="20"/>
          <w:lang w:val="en-US"/>
        </w:rPr>
        <w:t xml:space="preserve"> </w:t>
      </w:r>
      <w:r w:rsidR="00CD233A" w:rsidRPr="00790A1F">
        <w:rPr>
          <w:rFonts w:ascii="Times New Roman" w:hAnsi="Times New Roman" w:cs="Times New Roman"/>
          <w:sz w:val="20"/>
          <w:lang w:val="en-US"/>
        </w:rPr>
        <w:t>for the UE sided model</w:t>
      </w:r>
      <w:r w:rsidR="006E6AC3" w:rsidRPr="00790A1F">
        <w:rPr>
          <w:rFonts w:ascii="Times New Roman" w:hAnsi="Times New Roman" w:cs="Times New Roman"/>
          <w:sz w:val="20"/>
          <w:lang w:val="en-US"/>
        </w:rPr>
        <w:t xml:space="preserve"> </w:t>
      </w:r>
      <w:r w:rsidR="00577E77" w:rsidRPr="00790A1F">
        <w:rPr>
          <w:rFonts w:ascii="Times New Roman" w:hAnsi="Times New Roman" w:cs="Times New Roman"/>
          <w:sz w:val="20"/>
          <w:lang w:val="en-US"/>
        </w:rPr>
        <w:t>during</w:t>
      </w:r>
      <w:r w:rsidR="00745573" w:rsidRPr="00790A1F">
        <w:rPr>
          <w:rFonts w:ascii="Times New Roman" w:hAnsi="Times New Roman" w:cs="Times New Roman"/>
          <w:sz w:val="20"/>
          <w:lang w:val="en-US"/>
        </w:rPr>
        <w:t xml:space="preserve"> </w:t>
      </w:r>
      <w:r w:rsidR="00E4707A" w:rsidRPr="00790A1F">
        <w:rPr>
          <w:rFonts w:ascii="Times New Roman" w:hAnsi="Times New Roman" w:cs="Times New Roman"/>
          <w:sz w:val="20"/>
          <w:lang w:val="en-US"/>
        </w:rPr>
        <w:t>inference</w:t>
      </w:r>
      <w:r w:rsidR="00115015">
        <w:rPr>
          <w:rFonts w:ascii="Times New Roman" w:hAnsi="Times New Roman" w:cs="Times New Roman"/>
          <w:sz w:val="20"/>
          <w:lang w:val="en-US"/>
        </w:rPr>
        <w:t xml:space="preserve"> </w:t>
      </w:r>
      <w:r w:rsidR="00414A24">
        <w:rPr>
          <w:rFonts w:ascii="Times New Roman" w:hAnsi="Times New Roman" w:cs="Times New Roman"/>
          <w:sz w:val="20"/>
          <w:lang w:val="en-US"/>
        </w:rPr>
        <w:t>(for the</w:t>
      </w:r>
      <w:r w:rsidR="00115015">
        <w:rPr>
          <w:rFonts w:ascii="Times New Roman" w:hAnsi="Times New Roman" w:cs="Times New Roman"/>
          <w:sz w:val="20"/>
          <w:lang w:val="en-US"/>
        </w:rPr>
        <w:t xml:space="preserve"> ongoing CSI report</w:t>
      </w:r>
      <w:r w:rsidR="00414A24">
        <w:rPr>
          <w:rFonts w:ascii="Times New Roman" w:hAnsi="Times New Roman" w:cs="Times New Roman"/>
          <w:sz w:val="20"/>
          <w:lang w:val="en-US"/>
        </w:rPr>
        <w:t>)</w:t>
      </w:r>
      <w:r w:rsidR="002818A0">
        <w:rPr>
          <w:rFonts w:ascii="Times New Roman" w:hAnsi="Times New Roman" w:cs="Times New Roman"/>
          <w:sz w:val="20"/>
          <w:lang w:val="en-US"/>
        </w:rPr>
        <w:t>.</w:t>
      </w:r>
      <w:r w:rsidR="00E4707A" w:rsidRPr="00790A1F">
        <w:rPr>
          <w:rFonts w:ascii="Times New Roman" w:hAnsi="Times New Roman" w:cs="Times New Roman"/>
          <w:sz w:val="20"/>
          <w:lang w:val="en-US"/>
        </w:rPr>
        <w:t xml:space="preserve"> </w:t>
      </w:r>
      <w:r w:rsidR="006339E3">
        <w:rPr>
          <w:rFonts w:ascii="Times New Roman" w:hAnsi="Times New Roman" w:cs="Times New Roman"/>
          <w:sz w:val="20"/>
          <w:lang w:val="en-US"/>
        </w:rPr>
        <w:t>In certain cases,</w:t>
      </w:r>
      <w:r w:rsidR="00C27F66" w:rsidRPr="00790A1F">
        <w:rPr>
          <w:rFonts w:ascii="Times New Roman" w:hAnsi="Times New Roman" w:cs="Times New Roman"/>
          <w:sz w:val="20"/>
          <w:lang w:val="en-US"/>
        </w:rPr>
        <w:t xml:space="preserve"> </w:t>
      </w:r>
      <w:r w:rsidR="00345256">
        <w:rPr>
          <w:rFonts w:ascii="Times New Roman" w:hAnsi="Times New Roman" w:cs="Times New Roman"/>
          <w:sz w:val="20"/>
          <w:lang w:val="en-US"/>
        </w:rPr>
        <w:t xml:space="preserve">the NW can indicate </w:t>
      </w:r>
      <w:r w:rsidR="00A41AD1" w:rsidRPr="00790A1F">
        <w:rPr>
          <w:rFonts w:ascii="Times New Roman" w:hAnsi="Times New Roman" w:cs="Times New Roman"/>
          <w:sz w:val="20"/>
          <w:lang w:val="en-US"/>
        </w:rPr>
        <w:t>the measurement IDs</w:t>
      </w:r>
      <w:r w:rsidR="00306FBB">
        <w:rPr>
          <w:rFonts w:ascii="Times New Roman" w:hAnsi="Times New Roman" w:cs="Times New Roman"/>
          <w:sz w:val="20"/>
          <w:lang w:val="en-US"/>
        </w:rPr>
        <w:t>,</w:t>
      </w:r>
      <w:r w:rsidR="00A41AD1" w:rsidRPr="00790A1F">
        <w:rPr>
          <w:rFonts w:ascii="Times New Roman" w:hAnsi="Times New Roman" w:cs="Times New Roman"/>
          <w:sz w:val="20"/>
          <w:lang w:val="en-US"/>
        </w:rPr>
        <w:t xml:space="preserve"> </w:t>
      </w:r>
      <w:r w:rsidR="00345256">
        <w:rPr>
          <w:rFonts w:ascii="Times New Roman" w:hAnsi="Times New Roman" w:cs="Times New Roman"/>
          <w:sz w:val="20"/>
          <w:lang w:val="en-US"/>
        </w:rPr>
        <w:t xml:space="preserve">which are </w:t>
      </w:r>
      <w:r w:rsidR="00A41AD1" w:rsidRPr="00790A1F">
        <w:rPr>
          <w:rFonts w:ascii="Times New Roman" w:hAnsi="Times New Roman" w:cs="Times New Roman"/>
          <w:sz w:val="20"/>
          <w:lang w:val="en-US"/>
        </w:rPr>
        <w:t xml:space="preserve">used </w:t>
      </w:r>
      <w:r w:rsidR="00DB2E21" w:rsidRPr="00790A1F">
        <w:rPr>
          <w:rFonts w:ascii="Times New Roman" w:hAnsi="Times New Roman" w:cs="Times New Roman"/>
          <w:sz w:val="20"/>
          <w:lang w:val="en-US"/>
        </w:rPr>
        <w:t xml:space="preserve">in data collection </w:t>
      </w:r>
      <w:r w:rsidR="00070C0E" w:rsidRPr="00790A1F">
        <w:rPr>
          <w:rFonts w:ascii="Times New Roman" w:hAnsi="Times New Roman" w:cs="Times New Roman"/>
          <w:sz w:val="20"/>
          <w:lang w:val="en-US"/>
        </w:rPr>
        <w:t>(which are</w:t>
      </w:r>
      <w:r w:rsidR="00DB2E21" w:rsidRPr="00790A1F">
        <w:rPr>
          <w:rFonts w:ascii="Times New Roman" w:hAnsi="Times New Roman" w:cs="Times New Roman"/>
          <w:sz w:val="20"/>
          <w:lang w:val="en-US"/>
        </w:rPr>
        <w:t xml:space="preserve"> known </w:t>
      </w:r>
      <w:r w:rsidR="004D00B2" w:rsidRPr="00790A1F">
        <w:rPr>
          <w:rFonts w:ascii="Times New Roman" w:hAnsi="Times New Roman" w:cs="Times New Roman"/>
          <w:sz w:val="20"/>
          <w:lang w:val="en-US"/>
        </w:rPr>
        <w:t>to the UE</w:t>
      </w:r>
      <w:r w:rsidR="006B324D">
        <w:rPr>
          <w:rFonts w:ascii="Times New Roman" w:hAnsi="Times New Roman" w:cs="Times New Roman"/>
          <w:sz w:val="20"/>
          <w:lang w:val="en-US"/>
        </w:rPr>
        <w:t>)</w:t>
      </w:r>
      <w:r w:rsidR="00306FBB">
        <w:rPr>
          <w:rFonts w:ascii="Times New Roman" w:hAnsi="Times New Roman" w:cs="Times New Roman"/>
          <w:sz w:val="20"/>
          <w:lang w:val="en-US"/>
        </w:rPr>
        <w:t>,</w:t>
      </w:r>
      <w:r w:rsidR="005E6BC8">
        <w:rPr>
          <w:rFonts w:ascii="Times New Roman" w:hAnsi="Times New Roman" w:cs="Times New Roman"/>
          <w:sz w:val="20"/>
          <w:lang w:val="en-US"/>
        </w:rPr>
        <w:t xml:space="preserve"> to </w:t>
      </w:r>
      <w:r w:rsidR="00306FBB">
        <w:rPr>
          <w:rFonts w:ascii="Times New Roman" w:hAnsi="Times New Roman" w:cs="Times New Roman"/>
          <w:sz w:val="20"/>
          <w:lang w:val="en-US"/>
        </w:rPr>
        <w:t xml:space="preserve">allow </w:t>
      </w:r>
      <w:r w:rsidR="005E6BC8">
        <w:rPr>
          <w:rFonts w:ascii="Times New Roman" w:hAnsi="Times New Roman" w:cs="Times New Roman"/>
          <w:sz w:val="20"/>
          <w:lang w:val="en-US"/>
        </w:rPr>
        <w:t xml:space="preserve">UE to select </w:t>
      </w:r>
      <w:r w:rsidR="00E85C45">
        <w:rPr>
          <w:rFonts w:ascii="Times New Roman" w:hAnsi="Times New Roman" w:cs="Times New Roman"/>
          <w:sz w:val="20"/>
          <w:lang w:val="en-US"/>
        </w:rPr>
        <w:t xml:space="preserve">a </w:t>
      </w:r>
      <w:r w:rsidR="005E6BC8">
        <w:rPr>
          <w:rFonts w:ascii="Times New Roman" w:hAnsi="Times New Roman" w:cs="Times New Roman"/>
          <w:sz w:val="20"/>
          <w:lang w:val="en-US"/>
        </w:rPr>
        <w:t xml:space="preserve">compatible ML </w:t>
      </w:r>
      <w:r w:rsidR="007C1A14">
        <w:rPr>
          <w:rFonts w:ascii="Times New Roman" w:hAnsi="Times New Roman" w:cs="Times New Roman"/>
          <w:sz w:val="20"/>
          <w:lang w:val="en-US"/>
        </w:rPr>
        <w:t>model</w:t>
      </w:r>
      <w:r w:rsidR="005E6BC8">
        <w:rPr>
          <w:rFonts w:ascii="Times New Roman" w:hAnsi="Times New Roman" w:cs="Times New Roman"/>
          <w:sz w:val="20"/>
          <w:lang w:val="en-US"/>
        </w:rPr>
        <w:t xml:space="preserve"> </w:t>
      </w:r>
      <w:r w:rsidR="00B41472">
        <w:rPr>
          <w:rFonts w:ascii="Times New Roman" w:hAnsi="Times New Roman" w:cs="Times New Roman"/>
          <w:sz w:val="20"/>
          <w:lang w:val="en-US"/>
        </w:rPr>
        <w:t xml:space="preserve">when supporting the inference operation. </w:t>
      </w:r>
    </w:p>
    <w:p w14:paraId="0629A4E2" w14:textId="77777777" w:rsidR="00484730" w:rsidRPr="00790A1F" w:rsidRDefault="00484730" w:rsidP="00BA16A7">
      <w:pPr>
        <w:spacing w:after="0" w:line="276" w:lineRule="auto"/>
        <w:jc w:val="both"/>
        <w:rPr>
          <w:rFonts w:ascii="Times New Roman" w:hAnsi="Times New Roman" w:cs="Times New Roman"/>
          <w:sz w:val="20"/>
          <w:szCs w:val="20"/>
        </w:rPr>
      </w:pPr>
    </w:p>
    <w:p w14:paraId="7651E507" w14:textId="07907281" w:rsidR="00C83BFD" w:rsidRPr="00790A1F" w:rsidRDefault="00484730" w:rsidP="786D5D22">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sidR="0063199F">
        <w:rPr>
          <w:rFonts w:ascii="Times New Roman" w:hAnsi="Times New Roman" w:cs="Times New Roman"/>
          <w:b/>
          <w:bCs/>
          <w:sz w:val="20"/>
          <w:szCs w:val="20"/>
          <w:lang w:val="en-US"/>
        </w:rPr>
        <w:t>16</w:t>
      </w:r>
      <w:r w:rsidRPr="00EA703E">
        <w:rPr>
          <w:rFonts w:ascii="Times New Roman" w:hAnsi="Times New Roman" w:cs="Times New Roman"/>
          <w:b/>
          <w:bCs/>
          <w:sz w:val="20"/>
          <w:szCs w:val="20"/>
          <w:lang w:val="en-US"/>
        </w:rPr>
        <w:t xml:space="preserve">. </w:t>
      </w:r>
      <w:r w:rsidR="001B3D00">
        <w:rPr>
          <w:rFonts w:ascii="Times New Roman" w:hAnsi="Times New Roman" w:cs="Times New Roman"/>
          <w:b/>
          <w:bCs/>
          <w:sz w:val="20"/>
          <w:szCs w:val="20"/>
          <w:lang w:val="en-US"/>
        </w:rPr>
        <w:t xml:space="preserve">For beam prediction use cases, </w:t>
      </w:r>
      <w:r w:rsidR="00197D64" w:rsidRPr="00197D64">
        <w:rPr>
          <w:rFonts w:ascii="Times New Roman" w:hAnsi="Times New Roman" w:cs="Times New Roman"/>
          <w:b/>
          <w:bCs/>
          <w:sz w:val="20"/>
          <w:szCs w:val="20"/>
          <w:lang w:val="en-US"/>
        </w:rPr>
        <w:t>to ensure consistency between training and inference regarding NW-side additional</w:t>
      </w:r>
      <w:r w:rsidR="00151725">
        <w:rPr>
          <w:rFonts w:ascii="Times New Roman" w:hAnsi="Times New Roman" w:cs="Times New Roman"/>
          <w:b/>
          <w:bCs/>
          <w:sz w:val="20"/>
          <w:szCs w:val="20"/>
          <w:lang w:val="en-US"/>
        </w:rPr>
        <w:t xml:space="preserve"> conditions, </w:t>
      </w:r>
      <w:r w:rsidR="002A4FF7">
        <w:rPr>
          <w:rFonts w:ascii="Times New Roman" w:hAnsi="Times New Roman" w:cs="Times New Roman"/>
          <w:b/>
          <w:bCs/>
          <w:sz w:val="20"/>
          <w:szCs w:val="20"/>
          <w:lang w:val="en-US"/>
        </w:rPr>
        <w:t>consider</w:t>
      </w:r>
      <w:r w:rsidR="00151725">
        <w:rPr>
          <w:rFonts w:ascii="Times New Roman" w:hAnsi="Times New Roman" w:cs="Times New Roman"/>
          <w:b/>
          <w:bCs/>
          <w:sz w:val="20"/>
          <w:szCs w:val="20"/>
          <w:lang w:val="en-US"/>
        </w:rPr>
        <w:t xml:space="preserve"> </w:t>
      </w:r>
      <w:r w:rsidR="00246617" w:rsidRPr="786D5D22">
        <w:rPr>
          <w:rFonts w:ascii="Times New Roman" w:hAnsi="Times New Roman" w:cs="Times New Roman"/>
          <w:b/>
          <w:bCs/>
          <w:sz w:val="20"/>
          <w:szCs w:val="20"/>
          <w:lang w:val="en-US" w:eastAsia="ja-JP"/>
        </w:rPr>
        <w:t>enhancements</w:t>
      </w:r>
      <w:r w:rsidR="003A7EC7" w:rsidRPr="00790A1F">
        <w:rPr>
          <w:rFonts w:ascii="Times New Roman" w:hAnsi="Times New Roman" w:cs="Times New Roman"/>
          <w:b/>
          <w:bCs/>
          <w:sz w:val="20"/>
          <w:szCs w:val="20"/>
          <w:lang w:val="en-US"/>
        </w:rPr>
        <w:t xml:space="preserve"> </w:t>
      </w:r>
      <w:r w:rsidR="00B627DF">
        <w:rPr>
          <w:rFonts w:ascii="Times New Roman" w:hAnsi="Times New Roman" w:cs="Times New Roman"/>
          <w:b/>
          <w:bCs/>
          <w:sz w:val="20"/>
          <w:szCs w:val="20"/>
          <w:lang w:val="en-US"/>
        </w:rPr>
        <w:t>related to</w:t>
      </w:r>
      <w:r w:rsidR="078C63FB" w:rsidRPr="786D5D22">
        <w:rPr>
          <w:rFonts w:ascii="Times New Roman" w:hAnsi="Times New Roman" w:cs="Times New Roman"/>
          <w:b/>
          <w:bCs/>
          <w:sz w:val="20"/>
          <w:szCs w:val="20"/>
          <w:lang w:val="en-US"/>
        </w:rPr>
        <w:t xml:space="preserve"> information</w:t>
      </w:r>
      <w:r w:rsidR="004F1FD7">
        <w:rPr>
          <w:rFonts w:ascii="Times New Roman" w:hAnsi="Times New Roman" w:cs="Times New Roman"/>
          <w:b/>
          <w:bCs/>
          <w:sz w:val="20"/>
          <w:szCs w:val="20"/>
          <w:lang w:val="en-US"/>
        </w:rPr>
        <w:t>/indications</w:t>
      </w:r>
      <w:r w:rsidR="00B627DF">
        <w:rPr>
          <w:rFonts w:ascii="Times New Roman" w:hAnsi="Times New Roman" w:cs="Times New Roman"/>
          <w:b/>
          <w:bCs/>
          <w:sz w:val="20"/>
          <w:szCs w:val="20"/>
          <w:lang w:val="en-US"/>
        </w:rPr>
        <w:t xml:space="preserve"> on</w:t>
      </w:r>
      <w:r w:rsidR="00B627DF" w:rsidRPr="00197D64">
        <w:rPr>
          <w:rFonts w:ascii="Times New Roman" w:hAnsi="Times New Roman" w:cs="Times New Roman"/>
          <w:b/>
          <w:bCs/>
          <w:sz w:val="20"/>
          <w:szCs w:val="20"/>
          <w:lang w:val="en-US"/>
        </w:rPr>
        <w:t xml:space="preserve"> NW-side additional</w:t>
      </w:r>
      <w:r w:rsidR="00B627DF">
        <w:rPr>
          <w:rFonts w:ascii="Times New Roman" w:hAnsi="Times New Roman" w:cs="Times New Roman"/>
          <w:b/>
          <w:bCs/>
          <w:sz w:val="20"/>
          <w:szCs w:val="20"/>
          <w:lang w:val="en-US"/>
        </w:rPr>
        <w:t xml:space="preserve"> conditions</w:t>
      </w:r>
      <w:r w:rsidR="00600D3B" w:rsidRPr="00EA703E">
        <w:rPr>
          <w:rFonts w:ascii="Times New Roman" w:hAnsi="Times New Roman" w:cs="Times New Roman"/>
          <w:b/>
          <w:bCs/>
          <w:sz w:val="20"/>
          <w:szCs w:val="20"/>
          <w:lang w:val="en-US"/>
        </w:rPr>
        <w:t xml:space="preserve">, </w:t>
      </w:r>
    </w:p>
    <w:p w14:paraId="5AA57083" w14:textId="0F11F706" w:rsidR="00600D3B" w:rsidRPr="00EA703E" w:rsidRDefault="00C83BFD" w:rsidP="00790A1F">
      <w:pPr>
        <w:pStyle w:val="ListParagraph"/>
        <w:numPr>
          <w:ilvl w:val="0"/>
          <w:numId w:val="95"/>
        </w:num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sz w:val="20"/>
          <w:szCs w:val="20"/>
          <w:lang w:val="en-US"/>
        </w:rPr>
        <w:t xml:space="preserve">FFS: Details on </w:t>
      </w:r>
      <w:r w:rsidR="00E36D28">
        <w:rPr>
          <w:rFonts w:ascii="Times New Roman" w:hAnsi="Times New Roman" w:cs="Times New Roman"/>
          <w:b/>
          <w:sz w:val="20"/>
          <w:szCs w:val="20"/>
          <w:lang w:val="en-US"/>
        </w:rPr>
        <w:t>indication</w:t>
      </w:r>
      <w:r w:rsidR="00FF0F4B" w:rsidRPr="00790A1F">
        <w:rPr>
          <w:rFonts w:ascii="Times New Roman" w:hAnsi="Times New Roman" w:cs="Times New Roman"/>
          <w:b/>
          <w:sz w:val="20"/>
          <w:szCs w:val="20"/>
          <w:lang w:val="en-US"/>
        </w:rPr>
        <w:t xml:space="preserve"> </w:t>
      </w:r>
      <w:r w:rsidR="00AF1ECB">
        <w:rPr>
          <w:rFonts w:ascii="Times New Roman" w:hAnsi="Times New Roman" w:cs="Times New Roman"/>
          <w:b/>
          <w:sz w:val="20"/>
          <w:szCs w:val="20"/>
          <w:lang w:val="en-US"/>
        </w:rPr>
        <w:t>that</w:t>
      </w:r>
      <w:r w:rsidR="00DE0B03" w:rsidRPr="00790A1F">
        <w:rPr>
          <w:rFonts w:ascii="Times New Roman" w:hAnsi="Times New Roman" w:cs="Times New Roman"/>
          <w:b/>
          <w:sz w:val="20"/>
          <w:szCs w:val="20"/>
          <w:lang w:val="en-US"/>
        </w:rPr>
        <w:t xml:space="preserve"> </w:t>
      </w:r>
      <w:r w:rsidR="003F3D1B" w:rsidRPr="00CD4A61">
        <w:rPr>
          <w:rFonts w:ascii="Times New Roman" w:hAnsi="Times New Roman" w:cs="Times New Roman"/>
          <w:b/>
          <w:bCs/>
          <w:sz w:val="20"/>
          <w:szCs w:val="20"/>
          <w:lang w:val="en-US"/>
        </w:rPr>
        <w:t xml:space="preserve">facilitate </w:t>
      </w:r>
      <w:r w:rsidR="003F3D1B" w:rsidRPr="00CD4A61">
        <w:rPr>
          <w:rFonts w:ascii="Times New Roman" w:hAnsi="Times New Roman" w:cs="Times New Roman"/>
          <w:b/>
          <w:sz w:val="20"/>
          <w:szCs w:val="20"/>
          <w:lang w:val="en-US"/>
        </w:rPr>
        <w:t>alignment between the measurements used for inference and the measurements used during training</w:t>
      </w:r>
    </w:p>
    <w:p w14:paraId="4851E50D" w14:textId="77777777" w:rsidR="00036546" w:rsidRPr="00790A1F" w:rsidRDefault="00036546" w:rsidP="00036546">
      <w:pPr>
        <w:rPr>
          <w:lang w:val="en-US"/>
        </w:rPr>
      </w:pPr>
    </w:p>
    <w:p w14:paraId="08CCF83F" w14:textId="103A92A8" w:rsidR="00036546" w:rsidRDefault="00036546" w:rsidP="00BE7FE3">
      <w:pPr>
        <w:pStyle w:val="Heading3"/>
        <w:ind w:hanging="862"/>
      </w:pPr>
      <w:bookmarkStart w:id="10" w:name="_Hlk158995748"/>
      <w:r w:rsidRPr="00412486">
        <w:t xml:space="preserve">Consistency assisted by </w:t>
      </w:r>
      <w:r w:rsidR="002A2F79">
        <w:t>P</w:t>
      </w:r>
      <w:r w:rsidR="00786CEC">
        <w:t xml:space="preserve">erformance </w:t>
      </w:r>
      <w:r>
        <w:t>M</w:t>
      </w:r>
      <w:r w:rsidRPr="00412486">
        <w:t>onitoring</w:t>
      </w:r>
    </w:p>
    <w:bookmarkEnd w:id="10"/>
    <w:p w14:paraId="29FC5DB5" w14:textId="6FCD8C1A" w:rsidR="0024786E" w:rsidRDefault="00B73BD8" w:rsidP="00790A1F">
      <w:p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For th</w:t>
      </w:r>
      <w:r w:rsidR="00EB4F35">
        <w:rPr>
          <w:rFonts w:ascii="Times New Roman" w:hAnsi="Times New Roman" w:cs="Times New Roman"/>
          <w:sz w:val="20"/>
          <w:szCs w:val="20"/>
          <w:lang w:val="en-US"/>
        </w:rPr>
        <w:t xml:space="preserve">e </w:t>
      </w:r>
      <w:r w:rsidR="00C01F5D">
        <w:rPr>
          <w:rFonts w:ascii="Times New Roman" w:hAnsi="Times New Roman" w:cs="Times New Roman"/>
          <w:sz w:val="20"/>
          <w:szCs w:val="20"/>
          <w:lang w:val="en-US"/>
        </w:rPr>
        <w:t xml:space="preserve">last </w:t>
      </w:r>
      <w:r w:rsidR="00EB4F35">
        <w:rPr>
          <w:rFonts w:ascii="Times New Roman" w:hAnsi="Times New Roman" w:cs="Times New Roman"/>
          <w:sz w:val="20"/>
          <w:szCs w:val="20"/>
          <w:lang w:val="en-US"/>
        </w:rPr>
        <w:t>option</w:t>
      </w:r>
      <w:r w:rsidR="000715EF">
        <w:rPr>
          <w:rFonts w:ascii="Times New Roman" w:hAnsi="Times New Roman" w:cs="Times New Roman"/>
          <w:sz w:val="20"/>
          <w:szCs w:val="20"/>
          <w:lang w:val="en-US"/>
        </w:rPr>
        <w:t xml:space="preserve"> mentioned in the TR, i.e., c</w:t>
      </w:r>
      <w:r w:rsidR="000715EF" w:rsidRPr="000715EF">
        <w:rPr>
          <w:rFonts w:ascii="Times New Roman" w:hAnsi="Times New Roman" w:cs="Times New Roman"/>
          <w:sz w:val="20"/>
          <w:szCs w:val="20"/>
          <w:lang w:val="en-US"/>
        </w:rPr>
        <w:t>onsistency assisted by monitoring (by UE and/or NW, the performance of UE-side candidate models/functionalities to select a model/functionality)</w:t>
      </w:r>
      <w:r w:rsidR="00C6297D">
        <w:rPr>
          <w:rFonts w:ascii="Times New Roman" w:hAnsi="Times New Roman" w:cs="Times New Roman"/>
          <w:sz w:val="20"/>
          <w:szCs w:val="20"/>
          <w:lang w:val="en-US"/>
        </w:rPr>
        <w:t xml:space="preserve">, </w:t>
      </w:r>
      <w:r w:rsidR="00C409C0">
        <w:rPr>
          <w:rFonts w:ascii="Times New Roman" w:hAnsi="Times New Roman" w:cs="Times New Roman"/>
          <w:sz w:val="20"/>
          <w:szCs w:val="20"/>
          <w:lang w:val="en-US"/>
        </w:rPr>
        <w:t xml:space="preserve">there can be multiple </w:t>
      </w:r>
      <w:r w:rsidR="0024786E">
        <w:rPr>
          <w:rFonts w:ascii="Times New Roman" w:hAnsi="Times New Roman" w:cs="Times New Roman"/>
          <w:sz w:val="20"/>
          <w:szCs w:val="20"/>
          <w:lang w:val="en-US"/>
        </w:rPr>
        <w:t xml:space="preserve">flavors </w:t>
      </w:r>
      <w:r w:rsidR="00085662">
        <w:rPr>
          <w:rFonts w:ascii="Times New Roman" w:hAnsi="Times New Roman" w:cs="Times New Roman"/>
          <w:sz w:val="20"/>
          <w:szCs w:val="20"/>
          <w:lang w:val="en-US"/>
        </w:rPr>
        <w:t xml:space="preserve">on how </w:t>
      </w:r>
      <w:r w:rsidR="00962E0F">
        <w:rPr>
          <w:rFonts w:ascii="Times New Roman" w:hAnsi="Times New Roman" w:cs="Times New Roman"/>
          <w:sz w:val="20"/>
          <w:szCs w:val="20"/>
          <w:lang w:val="en-US"/>
        </w:rPr>
        <w:t>performance monitoring address</w:t>
      </w:r>
      <w:r w:rsidR="00FF53F1">
        <w:rPr>
          <w:rFonts w:ascii="Times New Roman" w:hAnsi="Times New Roman" w:cs="Times New Roman"/>
          <w:sz w:val="20"/>
          <w:szCs w:val="20"/>
          <w:lang w:val="en-US"/>
        </w:rPr>
        <w:t>es</w:t>
      </w:r>
      <w:r w:rsidR="00962E0F">
        <w:rPr>
          <w:rFonts w:ascii="Times New Roman" w:hAnsi="Times New Roman" w:cs="Times New Roman"/>
          <w:sz w:val="20"/>
          <w:szCs w:val="20"/>
          <w:lang w:val="en-US"/>
        </w:rPr>
        <w:t xml:space="preserve"> this</w:t>
      </w:r>
      <w:r w:rsidR="002E1690">
        <w:rPr>
          <w:rFonts w:ascii="Times New Roman" w:hAnsi="Times New Roman" w:cs="Times New Roman"/>
          <w:sz w:val="20"/>
          <w:szCs w:val="20"/>
          <w:lang w:val="en-US"/>
        </w:rPr>
        <w:t xml:space="preserve"> </w:t>
      </w:r>
      <w:r w:rsidR="000A53F1">
        <w:rPr>
          <w:rFonts w:ascii="Times New Roman" w:hAnsi="Times New Roman" w:cs="Times New Roman"/>
          <w:sz w:val="20"/>
          <w:szCs w:val="20"/>
          <w:lang w:val="en-US"/>
        </w:rPr>
        <w:t>consistency issue</w:t>
      </w:r>
      <w:r w:rsidR="00C01F5D">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Here, we do not assume model identification</w:t>
      </w:r>
      <w:r w:rsidR="003D7EE3">
        <w:rPr>
          <w:rFonts w:ascii="Times New Roman" w:hAnsi="Times New Roman" w:cs="Times New Roman"/>
          <w:sz w:val="20"/>
          <w:szCs w:val="20"/>
          <w:lang w:val="en-US"/>
        </w:rPr>
        <w:t>,</w:t>
      </w:r>
      <w:r w:rsidR="00F12BAF">
        <w:rPr>
          <w:rFonts w:ascii="Times New Roman" w:hAnsi="Times New Roman" w:cs="Times New Roman"/>
          <w:sz w:val="20"/>
          <w:szCs w:val="20"/>
          <w:lang w:val="en-US"/>
        </w:rPr>
        <w:t xml:space="preserve"> and model</w:t>
      </w:r>
      <w:r w:rsidR="00514039">
        <w:rPr>
          <w:rFonts w:ascii="Times New Roman" w:hAnsi="Times New Roman" w:cs="Times New Roman"/>
          <w:sz w:val="20"/>
          <w:szCs w:val="20"/>
          <w:lang w:val="en-US"/>
        </w:rPr>
        <w:t xml:space="preserve"> discussed</w:t>
      </w:r>
      <w:r w:rsidR="00F12BAF">
        <w:rPr>
          <w:rFonts w:ascii="Times New Roman" w:hAnsi="Times New Roman" w:cs="Times New Roman"/>
          <w:sz w:val="20"/>
          <w:szCs w:val="20"/>
          <w:lang w:val="en-US"/>
        </w:rPr>
        <w:t xml:space="preserve"> in the below </w:t>
      </w:r>
      <w:r w:rsidR="00514039">
        <w:rPr>
          <w:rFonts w:ascii="Times New Roman" w:hAnsi="Times New Roman" w:cs="Times New Roman"/>
          <w:sz w:val="20"/>
          <w:szCs w:val="20"/>
          <w:lang w:val="en-US"/>
        </w:rPr>
        <w:t>options</w:t>
      </w:r>
      <w:r w:rsidR="00F12BAF">
        <w:rPr>
          <w:rFonts w:ascii="Times New Roman" w:hAnsi="Times New Roman" w:cs="Times New Roman"/>
          <w:sz w:val="20"/>
          <w:szCs w:val="20"/>
          <w:lang w:val="en-US"/>
        </w:rPr>
        <w:t xml:space="preserve"> are not visible to the NW side. </w:t>
      </w:r>
    </w:p>
    <w:p w14:paraId="5BFCEEF0" w14:textId="77777777" w:rsidR="00771838" w:rsidRDefault="00771838" w:rsidP="00790A1F">
      <w:pPr>
        <w:spacing w:after="0" w:line="276" w:lineRule="auto"/>
        <w:jc w:val="both"/>
        <w:rPr>
          <w:rFonts w:ascii="Times New Roman" w:hAnsi="Times New Roman" w:cs="Times New Roman"/>
          <w:sz w:val="20"/>
          <w:szCs w:val="20"/>
          <w:lang w:val="en-US"/>
        </w:rPr>
      </w:pPr>
    </w:p>
    <w:p w14:paraId="7F96B83D" w14:textId="58B49BD6" w:rsidR="00C24256" w:rsidRDefault="00771838" w:rsidP="00790A1F">
      <w:pPr>
        <w:spacing w:after="0" w:line="276" w:lineRule="auto"/>
        <w:jc w:val="both"/>
        <w:rPr>
          <w:rFonts w:ascii="Times New Roman" w:hAnsi="Times New Roman" w:cs="Times New Roman"/>
          <w:b/>
          <w:bCs/>
          <w:sz w:val="20"/>
          <w:szCs w:val="20"/>
          <w:lang w:val="en-US"/>
        </w:rPr>
      </w:pPr>
      <w:r w:rsidRPr="008C5616">
        <w:rPr>
          <w:rFonts w:ascii="Times New Roman" w:hAnsi="Times New Roman" w:cs="Times New Roman"/>
          <w:b/>
          <w:sz w:val="20"/>
          <w:szCs w:val="20"/>
          <w:lang w:val="en-US"/>
        </w:rPr>
        <w:t xml:space="preserve">Option 1: </w:t>
      </w:r>
      <w:r w:rsidR="00D860B8" w:rsidRPr="008C5616">
        <w:rPr>
          <w:rFonts w:ascii="Times New Roman" w:hAnsi="Times New Roman" w:cs="Times New Roman"/>
          <w:sz w:val="20"/>
          <w:szCs w:val="20"/>
          <w:lang w:val="en-US"/>
        </w:rPr>
        <w:t xml:space="preserve">UE-sided performance assessment </w:t>
      </w:r>
      <w:r w:rsidR="004242E1">
        <w:rPr>
          <w:rFonts w:ascii="Times New Roman" w:hAnsi="Times New Roman" w:cs="Times New Roman"/>
          <w:sz w:val="20"/>
          <w:szCs w:val="20"/>
          <w:lang w:val="en-US"/>
        </w:rPr>
        <w:t>at</w:t>
      </w:r>
      <w:r w:rsidR="00691753">
        <w:rPr>
          <w:rFonts w:ascii="Times New Roman" w:hAnsi="Times New Roman" w:cs="Times New Roman"/>
          <w:sz w:val="20"/>
          <w:szCs w:val="20"/>
          <w:lang w:val="en-US"/>
        </w:rPr>
        <w:t xml:space="preserve"> the</w:t>
      </w:r>
      <w:r w:rsidR="00D860B8" w:rsidRPr="008C5616">
        <w:rPr>
          <w:rFonts w:ascii="Times New Roman" w:hAnsi="Times New Roman" w:cs="Times New Roman"/>
          <w:sz w:val="20"/>
          <w:szCs w:val="20"/>
          <w:lang w:val="en-US"/>
        </w:rPr>
        <w:t xml:space="preserve"> model </w:t>
      </w:r>
      <w:r w:rsidR="00392DCD" w:rsidRPr="00392DCD">
        <w:rPr>
          <w:rFonts w:ascii="Times New Roman" w:hAnsi="Times New Roman" w:cs="Times New Roman"/>
          <w:sz w:val="20"/>
          <w:szCs w:val="20"/>
          <w:lang w:val="en-US"/>
        </w:rPr>
        <w:t>level and</w:t>
      </w:r>
      <w:r w:rsidR="00770DC8">
        <w:rPr>
          <w:rFonts w:ascii="Times New Roman" w:hAnsi="Times New Roman" w:cs="Times New Roman"/>
          <w:sz w:val="20"/>
          <w:szCs w:val="20"/>
          <w:lang w:val="en-US"/>
        </w:rPr>
        <w:t xml:space="preserve"> </w:t>
      </w:r>
      <w:r w:rsidR="0095313F" w:rsidRPr="008C5616">
        <w:rPr>
          <w:rFonts w:ascii="Times New Roman" w:hAnsi="Times New Roman" w:cs="Times New Roman"/>
          <w:sz w:val="20"/>
          <w:szCs w:val="20"/>
          <w:lang w:val="en-US"/>
        </w:rPr>
        <w:t xml:space="preserve">selecting </w:t>
      </w:r>
      <w:r w:rsidR="004242E1">
        <w:rPr>
          <w:rFonts w:ascii="Times New Roman" w:hAnsi="Times New Roman" w:cs="Times New Roman"/>
          <w:sz w:val="20"/>
          <w:szCs w:val="20"/>
          <w:lang w:val="en-US"/>
        </w:rPr>
        <w:t>a suitable (e.g.</w:t>
      </w:r>
      <w:r w:rsidR="002650FA">
        <w:rPr>
          <w:rFonts w:ascii="Times New Roman" w:hAnsi="Times New Roman" w:cs="Times New Roman"/>
          <w:sz w:val="20"/>
          <w:szCs w:val="20"/>
          <w:lang w:val="en-US"/>
        </w:rPr>
        <w:t>,</w:t>
      </w:r>
      <w:r w:rsidR="004242E1">
        <w:rPr>
          <w:rFonts w:ascii="Times New Roman" w:hAnsi="Times New Roman" w:cs="Times New Roman"/>
          <w:sz w:val="20"/>
          <w:szCs w:val="20"/>
          <w:lang w:val="en-US"/>
        </w:rPr>
        <w:t xml:space="preserve"> </w:t>
      </w:r>
      <w:r w:rsidR="00B77AC8">
        <w:rPr>
          <w:rFonts w:ascii="Times New Roman" w:hAnsi="Times New Roman" w:cs="Times New Roman"/>
          <w:sz w:val="20"/>
          <w:szCs w:val="20"/>
          <w:lang w:val="en-US"/>
        </w:rPr>
        <w:t xml:space="preserve">best </w:t>
      </w:r>
      <w:r w:rsidR="004242E1">
        <w:rPr>
          <w:rFonts w:ascii="Times New Roman" w:hAnsi="Times New Roman" w:cs="Times New Roman"/>
          <w:sz w:val="20"/>
          <w:szCs w:val="20"/>
          <w:lang w:val="en-US"/>
        </w:rPr>
        <w:t xml:space="preserve">available) </w:t>
      </w:r>
      <w:r w:rsidR="0095313F" w:rsidRPr="008C5616">
        <w:rPr>
          <w:rFonts w:ascii="Times New Roman" w:hAnsi="Times New Roman" w:cs="Times New Roman"/>
          <w:sz w:val="20"/>
          <w:szCs w:val="20"/>
          <w:lang w:val="en-US"/>
        </w:rPr>
        <w:t xml:space="preserve">model </w:t>
      </w:r>
      <w:r w:rsidR="00C24256" w:rsidRPr="008C5616">
        <w:rPr>
          <w:rFonts w:ascii="Times New Roman" w:hAnsi="Times New Roman" w:cs="Times New Roman"/>
          <w:sz w:val="20"/>
          <w:szCs w:val="20"/>
          <w:lang w:val="en-US"/>
        </w:rPr>
        <w:t>at the UE</w:t>
      </w:r>
      <w:r w:rsidR="00B77AC8">
        <w:rPr>
          <w:rFonts w:ascii="Times New Roman" w:hAnsi="Times New Roman" w:cs="Times New Roman"/>
          <w:sz w:val="20"/>
          <w:szCs w:val="20"/>
          <w:lang w:val="en-US"/>
        </w:rPr>
        <w:t xml:space="preserve"> to run the inference</w:t>
      </w:r>
      <w:r w:rsidR="00C24256" w:rsidRPr="008C5616">
        <w:rPr>
          <w:rFonts w:ascii="Times New Roman" w:hAnsi="Times New Roman" w:cs="Times New Roman"/>
          <w:sz w:val="20"/>
          <w:szCs w:val="20"/>
          <w:lang w:val="en-US"/>
        </w:rPr>
        <w:t xml:space="preserve">. </w:t>
      </w:r>
      <w:r w:rsidR="0092524E">
        <w:rPr>
          <w:rFonts w:ascii="Times New Roman" w:hAnsi="Times New Roman" w:cs="Times New Roman"/>
          <w:sz w:val="20"/>
          <w:szCs w:val="20"/>
          <w:lang w:val="en-US"/>
        </w:rPr>
        <w:t>Here, models are not identified</w:t>
      </w:r>
      <w:r w:rsidR="00CD3943">
        <w:rPr>
          <w:rFonts w:ascii="Times New Roman" w:hAnsi="Times New Roman" w:cs="Times New Roman"/>
          <w:sz w:val="20"/>
          <w:szCs w:val="20"/>
          <w:lang w:val="en-US"/>
        </w:rPr>
        <w:t xml:space="preserve"> at the NW,</w:t>
      </w:r>
      <w:r w:rsidR="0092524E">
        <w:rPr>
          <w:rFonts w:ascii="Times New Roman" w:hAnsi="Times New Roman" w:cs="Times New Roman"/>
          <w:sz w:val="20"/>
          <w:szCs w:val="20"/>
          <w:lang w:val="en-US"/>
        </w:rPr>
        <w:t xml:space="preserve"> and selecting </w:t>
      </w:r>
      <w:r w:rsidR="0093323A">
        <w:rPr>
          <w:rFonts w:ascii="Times New Roman" w:hAnsi="Times New Roman" w:cs="Times New Roman"/>
          <w:sz w:val="20"/>
          <w:szCs w:val="20"/>
          <w:lang w:val="en-US"/>
        </w:rPr>
        <w:t>a</w:t>
      </w:r>
      <w:r w:rsidR="0092524E">
        <w:rPr>
          <w:rFonts w:ascii="Times New Roman" w:hAnsi="Times New Roman" w:cs="Times New Roman"/>
          <w:sz w:val="20"/>
          <w:szCs w:val="20"/>
          <w:lang w:val="en-US"/>
        </w:rPr>
        <w:t xml:space="preserve"> </w:t>
      </w:r>
      <w:r w:rsidR="00CD3943">
        <w:rPr>
          <w:rFonts w:ascii="Times New Roman" w:hAnsi="Times New Roman" w:cs="Times New Roman"/>
          <w:sz w:val="20"/>
          <w:szCs w:val="20"/>
          <w:lang w:val="en-US"/>
        </w:rPr>
        <w:t>suitable</w:t>
      </w:r>
      <w:r w:rsidR="0092524E">
        <w:rPr>
          <w:rFonts w:ascii="Times New Roman" w:hAnsi="Times New Roman" w:cs="Times New Roman"/>
          <w:sz w:val="20"/>
          <w:szCs w:val="20"/>
          <w:lang w:val="en-US"/>
        </w:rPr>
        <w:t xml:space="preserve"> model </w:t>
      </w:r>
      <w:r w:rsidR="00CD3943">
        <w:rPr>
          <w:rFonts w:ascii="Times New Roman" w:hAnsi="Times New Roman" w:cs="Times New Roman"/>
          <w:sz w:val="20"/>
          <w:szCs w:val="20"/>
          <w:lang w:val="en-US"/>
        </w:rPr>
        <w:t xml:space="preserve">which fits </w:t>
      </w:r>
      <w:r w:rsidR="002650FA">
        <w:rPr>
          <w:rFonts w:ascii="Times New Roman" w:hAnsi="Times New Roman" w:cs="Times New Roman"/>
          <w:sz w:val="20"/>
          <w:szCs w:val="20"/>
          <w:lang w:val="en-US"/>
        </w:rPr>
        <w:t>with</w:t>
      </w:r>
      <w:r w:rsidR="00CD3943">
        <w:rPr>
          <w:rFonts w:ascii="Times New Roman" w:hAnsi="Times New Roman" w:cs="Times New Roman"/>
          <w:sz w:val="20"/>
          <w:szCs w:val="20"/>
          <w:lang w:val="en-US"/>
        </w:rPr>
        <w:t xml:space="preserve"> the </w:t>
      </w:r>
      <w:r w:rsidR="005B2DF1">
        <w:rPr>
          <w:rFonts w:ascii="Times New Roman" w:hAnsi="Times New Roman" w:cs="Times New Roman"/>
          <w:sz w:val="20"/>
          <w:szCs w:val="20"/>
          <w:lang w:val="en-US"/>
        </w:rPr>
        <w:t>NW-assumptions</w:t>
      </w:r>
      <w:r w:rsidR="00C87C5D">
        <w:rPr>
          <w:rFonts w:ascii="Times New Roman" w:hAnsi="Times New Roman" w:cs="Times New Roman"/>
          <w:sz w:val="20"/>
          <w:szCs w:val="20"/>
          <w:lang w:val="en-US"/>
        </w:rPr>
        <w:t xml:space="preserve"> </w:t>
      </w:r>
      <w:r w:rsidR="005B2DF1">
        <w:rPr>
          <w:rFonts w:ascii="Times New Roman" w:hAnsi="Times New Roman" w:cs="Times New Roman"/>
          <w:sz w:val="20"/>
          <w:szCs w:val="20"/>
          <w:lang w:val="en-US"/>
        </w:rPr>
        <w:t>used in the inference stage</w:t>
      </w:r>
      <w:r w:rsidR="009B5BBC">
        <w:rPr>
          <w:rFonts w:ascii="Times New Roman" w:hAnsi="Times New Roman" w:cs="Times New Roman"/>
          <w:sz w:val="20"/>
          <w:szCs w:val="20"/>
          <w:lang w:val="en-US"/>
        </w:rPr>
        <w:t xml:space="preserve"> </w:t>
      </w:r>
      <w:r w:rsidR="007C32E9" w:rsidRPr="008C5616">
        <w:rPr>
          <w:rFonts w:ascii="Times New Roman" w:hAnsi="Times New Roman" w:cs="Times New Roman"/>
          <w:sz w:val="20"/>
          <w:szCs w:val="20"/>
          <w:lang w:val="en-US"/>
        </w:rPr>
        <w:t xml:space="preserve">is </w:t>
      </w:r>
      <w:r w:rsidR="007C32E9" w:rsidRPr="00527A0E">
        <w:rPr>
          <w:rFonts w:ascii="Times New Roman" w:hAnsi="Times New Roman" w:cs="Times New Roman"/>
          <w:sz w:val="20"/>
          <w:szCs w:val="20"/>
          <w:lang w:val="en-US"/>
        </w:rPr>
        <w:t>a</w:t>
      </w:r>
      <w:r w:rsidR="007C32E9" w:rsidRPr="008C5616">
        <w:rPr>
          <w:rFonts w:ascii="Times New Roman" w:hAnsi="Times New Roman" w:cs="Times New Roman"/>
          <w:sz w:val="20"/>
          <w:szCs w:val="20"/>
          <w:lang w:val="en-US"/>
        </w:rPr>
        <w:t xml:space="preserve"> UE implementation </w:t>
      </w:r>
      <w:r w:rsidR="007C32E9" w:rsidRPr="00D467FE">
        <w:rPr>
          <w:rFonts w:ascii="Times New Roman" w:hAnsi="Times New Roman" w:cs="Times New Roman"/>
          <w:sz w:val="20"/>
          <w:szCs w:val="20"/>
          <w:lang w:val="en-US"/>
        </w:rPr>
        <w:t>choice</w:t>
      </w:r>
      <w:r w:rsidR="007C32E9">
        <w:rPr>
          <w:rFonts w:ascii="Times New Roman" w:hAnsi="Times New Roman" w:cs="Times New Roman"/>
          <w:sz w:val="20"/>
          <w:szCs w:val="20"/>
          <w:lang w:val="en-US"/>
        </w:rPr>
        <w:t xml:space="preserve"> </w:t>
      </w:r>
      <w:r w:rsidR="009B5BBC">
        <w:rPr>
          <w:rFonts w:ascii="Times New Roman" w:hAnsi="Times New Roman" w:cs="Times New Roman"/>
          <w:sz w:val="20"/>
          <w:szCs w:val="20"/>
          <w:lang w:val="en-US"/>
        </w:rPr>
        <w:t xml:space="preserve">(i.e., </w:t>
      </w:r>
      <w:r w:rsidR="0069583B">
        <w:rPr>
          <w:rFonts w:ascii="Times New Roman" w:hAnsi="Times New Roman" w:cs="Times New Roman"/>
          <w:sz w:val="20"/>
          <w:szCs w:val="20"/>
          <w:lang w:val="en-US"/>
        </w:rPr>
        <w:t xml:space="preserve">UE expected to </w:t>
      </w:r>
      <w:r w:rsidR="00407F17">
        <w:rPr>
          <w:rFonts w:ascii="Times New Roman" w:hAnsi="Times New Roman" w:cs="Times New Roman"/>
          <w:sz w:val="20"/>
          <w:szCs w:val="20"/>
          <w:lang w:val="en-US"/>
        </w:rPr>
        <w:t xml:space="preserve">select a </w:t>
      </w:r>
      <w:r w:rsidR="009D0E5E">
        <w:rPr>
          <w:rFonts w:ascii="Times New Roman" w:hAnsi="Times New Roman" w:cs="Times New Roman"/>
          <w:sz w:val="20"/>
          <w:szCs w:val="20"/>
          <w:lang w:val="en-US"/>
        </w:rPr>
        <w:t xml:space="preserve">model </w:t>
      </w:r>
      <w:r w:rsidR="00583E9F">
        <w:rPr>
          <w:rFonts w:ascii="Times New Roman" w:hAnsi="Times New Roman" w:cs="Times New Roman"/>
          <w:sz w:val="20"/>
          <w:szCs w:val="20"/>
          <w:lang w:val="en-US"/>
        </w:rPr>
        <w:t xml:space="preserve">that having </w:t>
      </w:r>
      <w:r w:rsidR="009B5BBC">
        <w:rPr>
          <w:rFonts w:ascii="Times New Roman" w:hAnsi="Times New Roman" w:cs="Times New Roman"/>
          <w:sz w:val="20"/>
          <w:szCs w:val="20"/>
          <w:lang w:val="en-US"/>
        </w:rPr>
        <w:t xml:space="preserve">NW-additional conditions </w:t>
      </w:r>
      <w:r w:rsidR="00583E9F">
        <w:rPr>
          <w:rFonts w:ascii="Times New Roman" w:hAnsi="Times New Roman" w:cs="Times New Roman"/>
          <w:sz w:val="20"/>
          <w:szCs w:val="20"/>
          <w:lang w:val="en-US"/>
        </w:rPr>
        <w:t>consistent</w:t>
      </w:r>
      <w:r w:rsidR="009B5BBC">
        <w:rPr>
          <w:rFonts w:ascii="Times New Roman" w:hAnsi="Times New Roman" w:cs="Times New Roman"/>
          <w:sz w:val="20"/>
          <w:szCs w:val="20"/>
          <w:lang w:val="en-US"/>
        </w:rPr>
        <w:t xml:space="preserve"> with the NW-assumptions)</w:t>
      </w:r>
      <w:r w:rsidR="00D467FE" w:rsidRPr="00D467FE">
        <w:rPr>
          <w:rFonts w:ascii="Times New Roman" w:hAnsi="Times New Roman" w:cs="Times New Roman"/>
          <w:sz w:val="20"/>
          <w:szCs w:val="20"/>
          <w:lang w:val="en-US"/>
        </w:rPr>
        <w:t>,</w:t>
      </w:r>
      <w:r w:rsidR="00177410" w:rsidRPr="008C5616">
        <w:rPr>
          <w:rFonts w:ascii="Times New Roman" w:hAnsi="Times New Roman" w:cs="Times New Roman"/>
          <w:sz w:val="20"/>
          <w:szCs w:val="20"/>
          <w:lang w:val="en-US"/>
        </w:rPr>
        <w:t xml:space="preserve"> and no spec changes are expected.</w:t>
      </w:r>
      <w:r w:rsidR="00177410">
        <w:rPr>
          <w:rFonts w:ascii="Times New Roman" w:hAnsi="Times New Roman" w:cs="Times New Roman"/>
          <w:b/>
          <w:bCs/>
          <w:sz w:val="20"/>
          <w:szCs w:val="20"/>
          <w:lang w:val="en-US"/>
        </w:rPr>
        <w:t xml:space="preserve"> </w:t>
      </w:r>
    </w:p>
    <w:p w14:paraId="3EE60BFC" w14:textId="573339F5" w:rsidR="00D860B8" w:rsidRDefault="00D860B8" w:rsidP="00790A1F">
      <w:pPr>
        <w:spacing w:after="0" w:line="276" w:lineRule="auto"/>
        <w:jc w:val="both"/>
        <w:rPr>
          <w:rFonts w:ascii="Times New Roman" w:hAnsi="Times New Roman" w:cs="Times New Roman"/>
          <w:b/>
          <w:bCs/>
          <w:sz w:val="20"/>
          <w:szCs w:val="20"/>
          <w:lang w:val="en-US"/>
        </w:rPr>
      </w:pPr>
    </w:p>
    <w:p w14:paraId="2B1F0272" w14:textId="169ED059" w:rsidR="0010704C" w:rsidRDefault="00C24256" w:rsidP="00C24256">
      <w:pPr>
        <w:spacing w:after="0" w:line="276" w:lineRule="auto"/>
        <w:jc w:val="both"/>
        <w:rPr>
          <w:rFonts w:ascii="Times New Roman" w:hAnsi="Times New Roman" w:cs="Times New Roman"/>
          <w:sz w:val="20"/>
          <w:szCs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2</w:t>
      </w:r>
      <w:r w:rsidRPr="0052564B">
        <w:rPr>
          <w:rFonts w:ascii="Times New Roman" w:hAnsi="Times New Roman" w:cs="Times New Roman"/>
          <w:b/>
          <w:bCs/>
          <w:sz w:val="20"/>
          <w:szCs w:val="20"/>
          <w:lang w:val="en-US"/>
        </w:rPr>
        <w:t xml:space="preserve">: </w:t>
      </w:r>
      <w:r w:rsidRPr="008C5616">
        <w:rPr>
          <w:rFonts w:ascii="Times New Roman" w:hAnsi="Times New Roman" w:cs="Times New Roman"/>
          <w:sz w:val="20"/>
          <w:szCs w:val="20"/>
          <w:lang w:val="en-US"/>
        </w:rPr>
        <w:t>UE-sided</w:t>
      </w:r>
      <w:r w:rsidR="002623A6">
        <w:rPr>
          <w:rFonts w:ascii="Times New Roman" w:hAnsi="Times New Roman" w:cs="Times New Roman"/>
          <w:sz w:val="20"/>
          <w:szCs w:val="20"/>
          <w:lang w:val="en-US"/>
        </w:rPr>
        <w:t xml:space="preserve"> </w:t>
      </w:r>
      <w:r w:rsidRPr="008C5616">
        <w:rPr>
          <w:rFonts w:ascii="Times New Roman" w:hAnsi="Times New Roman" w:cs="Times New Roman"/>
          <w:sz w:val="20"/>
          <w:szCs w:val="20"/>
          <w:lang w:val="en-US"/>
        </w:rPr>
        <w:t>performance assessment on functionality level</w:t>
      </w:r>
      <w:r w:rsidR="002623A6">
        <w:rPr>
          <w:rFonts w:ascii="Times New Roman" w:hAnsi="Times New Roman" w:cs="Times New Roman"/>
          <w:sz w:val="20"/>
          <w:szCs w:val="20"/>
          <w:lang w:val="en-US"/>
        </w:rPr>
        <w:t xml:space="preserve"> (active and inactive functionalities)</w:t>
      </w:r>
      <w:r w:rsidR="003A0DF8">
        <w:rPr>
          <w:rFonts w:ascii="Times New Roman" w:hAnsi="Times New Roman" w:cs="Times New Roman"/>
          <w:sz w:val="20"/>
          <w:szCs w:val="20"/>
          <w:lang w:val="en-US"/>
        </w:rPr>
        <w:t xml:space="preserve"> and applicable functionalities are reported to the NW</w:t>
      </w:r>
      <w:r w:rsidR="00F1295A">
        <w:rPr>
          <w:rFonts w:ascii="Times New Roman" w:hAnsi="Times New Roman" w:cs="Times New Roman"/>
          <w:sz w:val="20"/>
          <w:szCs w:val="20"/>
          <w:lang w:val="en-US"/>
        </w:rPr>
        <w:t xml:space="preserve">. </w:t>
      </w:r>
      <w:r w:rsidR="00BF18BE" w:rsidRPr="00BF18BE">
        <w:rPr>
          <w:rFonts w:ascii="Times New Roman" w:hAnsi="Times New Roman" w:cs="Times New Roman"/>
          <w:sz w:val="20"/>
          <w:szCs w:val="20"/>
          <w:lang w:val="en-US"/>
        </w:rPr>
        <w:t xml:space="preserve">Here, </w:t>
      </w:r>
      <w:r w:rsidR="00BF18BE">
        <w:rPr>
          <w:rFonts w:ascii="Times New Roman" w:hAnsi="Times New Roman" w:cs="Times New Roman"/>
          <w:sz w:val="20"/>
          <w:szCs w:val="20"/>
          <w:lang w:val="en-US"/>
        </w:rPr>
        <w:t xml:space="preserve">inactive </w:t>
      </w:r>
      <w:r w:rsidR="00BF18BE" w:rsidRPr="00BF18BE">
        <w:rPr>
          <w:rFonts w:ascii="Times New Roman" w:hAnsi="Times New Roman" w:cs="Times New Roman"/>
          <w:sz w:val="20"/>
          <w:szCs w:val="20"/>
          <w:lang w:val="en-US"/>
        </w:rPr>
        <w:t>models</w:t>
      </w:r>
      <w:r w:rsidR="00BF18BE">
        <w:rPr>
          <w:rFonts w:ascii="Times New Roman" w:hAnsi="Times New Roman" w:cs="Times New Roman"/>
          <w:sz w:val="20"/>
          <w:szCs w:val="20"/>
          <w:lang w:val="en-US"/>
        </w:rPr>
        <w:t xml:space="preserve">, which are applicable for supporting ongoing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 xml:space="preserve">(CSI report) or other </w:t>
      </w:r>
      <w:r w:rsidR="0056150E">
        <w:rPr>
          <w:rFonts w:ascii="Times New Roman" w:hAnsi="Times New Roman" w:cs="Times New Roman"/>
          <w:sz w:val="20"/>
          <w:szCs w:val="20"/>
          <w:lang w:val="en-US"/>
        </w:rPr>
        <w:t xml:space="preserve">functionality </w:t>
      </w:r>
      <w:r w:rsidR="00BF18BE">
        <w:rPr>
          <w:rFonts w:ascii="Times New Roman" w:hAnsi="Times New Roman" w:cs="Times New Roman"/>
          <w:sz w:val="20"/>
          <w:szCs w:val="20"/>
          <w:lang w:val="en-US"/>
        </w:rPr>
        <w:t>(CSI reports)</w:t>
      </w:r>
      <w:r w:rsidR="0056150E">
        <w:rPr>
          <w:rFonts w:ascii="Times New Roman" w:hAnsi="Times New Roman" w:cs="Times New Roman"/>
          <w:sz w:val="20"/>
          <w:szCs w:val="20"/>
          <w:lang w:val="en-US"/>
        </w:rPr>
        <w:t>, are assessed by the UE</w:t>
      </w:r>
      <w:r w:rsidR="008F2349">
        <w:rPr>
          <w:rFonts w:ascii="Times New Roman" w:hAnsi="Times New Roman" w:cs="Times New Roman"/>
          <w:sz w:val="20"/>
          <w:szCs w:val="20"/>
          <w:lang w:val="en-US"/>
        </w:rPr>
        <w:t>,</w:t>
      </w:r>
      <w:r w:rsidR="0056150E">
        <w:rPr>
          <w:rFonts w:ascii="Times New Roman" w:hAnsi="Times New Roman" w:cs="Times New Roman"/>
          <w:sz w:val="20"/>
          <w:szCs w:val="20"/>
          <w:lang w:val="en-US"/>
        </w:rPr>
        <w:t xml:space="preserve"> and corresponding performances are mapped back to the functionality level. </w:t>
      </w:r>
      <w:r w:rsidR="00032463">
        <w:rPr>
          <w:rFonts w:ascii="Times New Roman" w:hAnsi="Times New Roman" w:cs="Times New Roman"/>
          <w:sz w:val="20"/>
          <w:szCs w:val="20"/>
          <w:lang w:val="en-US"/>
        </w:rPr>
        <w:t>T</w:t>
      </w:r>
      <w:r w:rsidR="00032463" w:rsidRPr="00032463">
        <w:rPr>
          <w:rFonts w:ascii="Times New Roman" w:hAnsi="Times New Roman" w:cs="Times New Roman"/>
          <w:sz w:val="20"/>
          <w:szCs w:val="20"/>
          <w:lang w:val="en-US"/>
        </w:rPr>
        <w:t xml:space="preserve">he UE can perform </w:t>
      </w:r>
      <w:r w:rsidR="00E27F21">
        <w:rPr>
          <w:rFonts w:ascii="Times New Roman" w:hAnsi="Times New Roman" w:cs="Times New Roman"/>
          <w:sz w:val="20"/>
          <w:szCs w:val="20"/>
          <w:lang w:val="en-US"/>
        </w:rPr>
        <w:t>assessment</w:t>
      </w:r>
      <w:r w:rsidR="00032463" w:rsidRPr="00032463">
        <w:rPr>
          <w:rFonts w:ascii="Times New Roman" w:hAnsi="Times New Roman" w:cs="Times New Roman"/>
          <w:sz w:val="20"/>
          <w:szCs w:val="20"/>
          <w:lang w:val="en-US"/>
        </w:rPr>
        <w:t xml:space="preserve"> via monitoring the performance of candidate functionalities</w:t>
      </w:r>
      <w:r w:rsidR="000B4182">
        <w:rPr>
          <w:rFonts w:ascii="Times New Roman" w:hAnsi="Times New Roman" w:cs="Times New Roman"/>
          <w:sz w:val="20"/>
          <w:szCs w:val="20"/>
          <w:lang w:val="en-US"/>
        </w:rPr>
        <w:t>,</w:t>
      </w:r>
      <w:r w:rsidR="00032463" w:rsidRPr="00032463">
        <w:rPr>
          <w:rFonts w:ascii="Times New Roman" w:hAnsi="Times New Roman" w:cs="Times New Roman"/>
          <w:sz w:val="20"/>
          <w:szCs w:val="20"/>
          <w:lang w:val="en-US"/>
        </w:rPr>
        <w:t xml:space="preserve"> leading to </w:t>
      </w:r>
      <w:r w:rsidR="003377AE">
        <w:rPr>
          <w:rFonts w:ascii="Times New Roman" w:hAnsi="Times New Roman" w:cs="Times New Roman"/>
          <w:sz w:val="20"/>
          <w:szCs w:val="20"/>
          <w:lang w:val="en-US"/>
        </w:rPr>
        <w:t>the selection of</w:t>
      </w:r>
      <w:r w:rsidR="00032463" w:rsidRPr="00032463">
        <w:rPr>
          <w:rFonts w:ascii="Times New Roman" w:hAnsi="Times New Roman" w:cs="Times New Roman"/>
          <w:sz w:val="20"/>
          <w:szCs w:val="20"/>
          <w:lang w:val="en-US"/>
        </w:rPr>
        <w:t xml:space="preserve"> a functionality. </w:t>
      </w:r>
      <w:r w:rsidR="00AC67C0">
        <w:rPr>
          <w:rFonts w:ascii="Times New Roman" w:hAnsi="Times New Roman" w:cs="Times New Roman"/>
          <w:sz w:val="20"/>
          <w:szCs w:val="20"/>
          <w:lang w:val="en-US"/>
        </w:rPr>
        <w:t xml:space="preserve">Based on the UE’s assessment, the </w:t>
      </w:r>
      <w:r w:rsidR="00D467FE">
        <w:rPr>
          <w:rFonts w:ascii="Times New Roman" w:hAnsi="Times New Roman" w:cs="Times New Roman"/>
          <w:sz w:val="20"/>
          <w:szCs w:val="20"/>
          <w:lang w:val="en-US"/>
        </w:rPr>
        <w:t xml:space="preserve">UE may </w:t>
      </w:r>
      <w:r w:rsidRPr="008C5616">
        <w:rPr>
          <w:rFonts w:ascii="Times New Roman" w:hAnsi="Times New Roman" w:cs="Times New Roman"/>
          <w:sz w:val="20"/>
          <w:szCs w:val="20"/>
          <w:lang w:val="en-US"/>
        </w:rPr>
        <w:t>indicat</w:t>
      </w:r>
      <w:r w:rsidR="00D467FE">
        <w:rPr>
          <w:rFonts w:ascii="Times New Roman" w:hAnsi="Times New Roman" w:cs="Times New Roman"/>
          <w:sz w:val="20"/>
          <w:szCs w:val="20"/>
          <w:lang w:val="en-US"/>
        </w:rPr>
        <w:t>e</w:t>
      </w:r>
      <w:r w:rsidRPr="008C5616">
        <w:rPr>
          <w:rFonts w:ascii="Times New Roman" w:hAnsi="Times New Roman" w:cs="Times New Roman"/>
          <w:sz w:val="20"/>
          <w:szCs w:val="20"/>
          <w:lang w:val="en-US"/>
        </w:rPr>
        <w:t xml:space="preserve"> applicable</w:t>
      </w:r>
      <w:r w:rsidR="00B77AC8">
        <w:rPr>
          <w:rFonts w:ascii="Times New Roman" w:hAnsi="Times New Roman" w:cs="Times New Roman"/>
          <w:sz w:val="20"/>
          <w:szCs w:val="20"/>
          <w:lang w:val="en-US"/>
        </w:rPr>
        <w:t xml:space="preserve"> </w:t>
      </w:r>
      <w:r w:rsidR="00057BF6" w:rsidRPr="008C5616">
        <w:rPr>
          <w:rFonts w:ascii="Times New Roman" w:hAnsi="Times New Roman" w:cs="Times New Roman"/>
          <w:sz w:val="20"/>
          <w:szCs w:val="20"/>
          <w:lang w:val="en-US"/>
        </w:rPr>
        <w:t>functionalities</w:t>
      </w:r>
      <w:r w:rsidR="00AC67C0">
        <w:rPr>
          <w:rFonts w:ascii="Times New Roman" w:hAnsi="Times New Roman" w:cs="Times New Roman"/>
          <w:sz w:val="20"/>
          <w:szCs w:val="20"/>
          <w:lang w:val="en-US"/>
        </w:rPr>
        <w:t xml:space="preserve"> (CSI reporting configurations)</w:t>
      </w:r>
      <w:r w:rsidR="00057BF6" w:rsidRPr="008C5616">
        <w:rPr>
          <w:rFonts w:ascii="Times New Roman" w:hAnsi="Times New Roman" w:cs="Times New Roman"/>
          <w:sz w:val="20"/>
          <w:szCs w:val="20"/>
          <w:lang w:val="en-US"/>
        </w:rPr>
        <w:t xml:space="preserve"> </w:t>
      </w:r>
      <w:r w:rsidR="0010704C" w:rsidRPr="008C5616">
        <w:rPr>
          <w:rFonts w:ascii="Times New Roman" w:hAnsi="Times New Roman" w:cs="Times New Roman"/>
          <w:sz w:val="20"/>
          <w:szCs w:val="20"/>
          <w:lang w:val="en-US"/>
        </w:rPr>
        <w:t>to the NW.</w:t>
      </w:r>
      <w:r w:rsidR="006B75EE">
        <w:rPr>
          <w:rFonts w:ascii="Times New Roman" w:hAnsi="Times New Roman" w:cs="Times New Roman"/>
          <w:b/>
          <w:bCs/>
          <w:sz w:val="20"/>
          <w:szCs w:val="20"/>
          <w:lang w:val="en-US"/>
        </w:rPr>
        <w:t xml:space="preserve"> </w:t>
      </w:r>
      <w:r w:rsidR="00AA57A8">
        <w:rPr>
          <w:rFonts w:ascii="Times New Roman" w:hAnsi="Times New Roman" w:cs="Times New Roman"/>
          <w:sz w:val="20"/>
          <w:szCs w:val="20"/>
          <w:lang w:val="en-US"/>
        </w:rPr>
        <w:t xml:space="preserve">Here, models </w:t>
      </w:r>
      <w:r w:rsidR="00AA57A8" w:rsidRPr="00BF18BE">
        <w:rPr>
          <w:rFonts w:ascii="Times New Roman" w:hAnsi="Times New Roman" w:cs="Times New Roman"/>
          <w:sz w:val="20"/>
          <w:szCs w:val="20"/>
          <w:lang w:val="en-US"/>
        </w:rPr>
        <w:t>are not identified</w:t>
      </w:r>
      <w:r w:rsidR="00501D10">
        <w:rPr>
          <w:rFonts w:ascii="Times New Roman" w:hAnsi="Times New Roman" w:cs="Times New Roman"/>
          <w:sz w:val="20"/>
          <w:szCs w:val="20"/>
          <w:lang w:val="en-US"/>
        </w:rPr>
        <w:t>,</w:t>
      </w:r>
      <w:r w:rsidR="00AA57A8" w:rsidRPr="00BF18BE">
        <w:rPr>
          <w:rFonts w:ascii="Times New Roman" w:hAnsi="Times New Roman" w:cs="Times New Roman"/>
          <w:sz w:val="20"/>
          <w:szCs w:val="20"/>
          <w:lang w:val="en-US"/>
        </w:rPr>
        <w:t xml:space="preserve"> and selecting the best model</w:t>
      </w:r>
      <w:r w:rsidR="00AA57A8">
        <w:rPr>
          <w:rFonts w:ascii="Times New Roman" w:hAnsi="Times New Roman" w:cs="Times New Roman"/>
          <w:sz w:val="20"/>
          <w:szCs w:val="20"/>
          <w:lang w:val="en-US"/>
        </w:rPr>
        <w:t xml:space="preserve">(s) per functionality </w:t>
      </w:r>
      <w:r w:rsidR="00AA57A8" w:rsidRPr="00BF18BE">
        <w:rPr>
          <w:rFonts w:ascii="Times New Roman" w:hAnsi="Times New Roman" w:cs="Times New Roman"/>
          <w:sz w:val="20"/>
          <w:szCs w:val="20"/>
          <w:lang w:val="en-US"/>
        </w:rPr>
        <w:t>is a UE implementation choice</w:t>
      </w:r>
      <w:r w:rsidR="00AA57A8">
        <w:rPr>
          <w:rFonts w:ascii="Times New Roman" w:hAnsi="Times New Roman" w:cs="Times New Roman"/>
          <w:sz w:val="20"/>
          <w:szCs w:val="20"/>
          <w:lang w:val="en-US"/>
        </w:rPr>
        <w:t>.</w:t>
      </w:r>
    </w:p>
    <w:p w14:paraId="23A9A277" w14:textId="77777777" w:rsidR="008C38FD" w:rsidRDefault="008C38FD" w:rsidP="00C24256">
      <w:pPr>
        <w:spacing w:after="0" w:line="276" w:lineRule="auto"/>
        <w:jc w:val="both"/>
        <w:rPr>
          <w:rFonts w:ascii="Times New Roman" w:hAnsi="Times New Roman" w:cs="Times New Roman"/>
          <w:sz w:val="20"/>
          <w:szCs w:val="20"/>
          <w:lang w:val="en-US"/>
        </w:rPr>
      </w:pPr>
    </w:p>
    <w:p w14:paraId="76D5B7F9" w14:textId="737FF563" w:rsidR="0012654E" w:rsidRDefault="009955A1" w:rsidP="00790A1F">
      <w:pPr>
        <w:spacing w:after="0" w:line="276" w:lineRule="auto"/>
        <w:jc w:val="both"/>
        <w:rPr>
          <w:rFonts w:ascii="Times New Roman" w:hAnsi="Times New Roman" w:cs="Times New Roman"/>
          <w:sz w:val="20"/>
          <w:lang w:val="en-US"/>
        </w:rPr>
      </w:pPr>
      <w:r w:rsidRPr="0052564B">
        <w:rPr>
          <w:rFonts w:ascii="Times New Roman" w:hAnsi="Times New Roman" w:cs="Times New Roman"/>
          <w:b/>
          <w:bCs/>
          <w:sz w:val="20"/>
          <w:szCs w:val="20"/>
          <w:lang w:val="en-US"/>
        </w:rPr>
        <w:t xml:space="preserve">Option </w:t>
      </w:r>
      <w:r>
        <w:rPr>
          <w:rFonts w:ascii="Times New Roman" w:hAnsi="Times New Roman" w:cs="Times New Roman"/>
          <w:b/>
          <w:bCs/>
          <w:sz w:val="20"/>
          <w:szCs w:val="20"/>
          <w:lang w:val="en-US"/>
        </w:rPr>
        <w:t>3</w:t>
      </w:r>
      <w:r w:rsidRPr="0052564B">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NW</w:t>
      </w:r>
      <w:r w:rsidRPr="0052564B">
        <w:rPr>
          <w:rFonts w:ascii="Times New Roman" w:hAnsi="Times New Roman" w:cs="Times New Roman"/>
          <w:sz w:val="20"/>
          <w:szCs w:val="20"/>
          <w:lang w:val="en-US"/>
        </w:rPr>
        <w:t>-sided</w:t>
      </w:r>
      <w:r>
        <w:rPr>
          <w:rFonts w:ascii="Times New Roman" w:hAnsi="Times New Roman" w:cs="Times New Roman"/>
          <w:sz w:val="20"/>
          <w:szCs w:val="20"/>
          <w:lang w:val="en-US"/>
        </w:rPr>
        <w:t xml:space="preserve"> </w:t>
      </w:r>
      <w:r w:rsidRPr="0052564B">
        <w:rPr>
          <w:rFonts w:ascii="Times New Roman" w:hAnsi="Times New Roman" w:cs="Times New Roman"/>
          <w:sz w:val="20"/>
          <w:szCs w:val="20"/>
          <w:lang w:val="en-US"/>
        </w:rPr>
        <w:t>performance assessment on functionality level</w:t>
      </w:r>
      <w:r>
        <w:rPr>
          <w:rFonts w:ascii="Times New Roman" w:hAnsi="Times New Roman" w:cs="Times New Roman"/>
          <w:sz w:val="20"/>
          <w:szCs w:val="20"/>
          <w:lang w:val="en-US"/>
        </w:rPr>
        <w:t xml:space="preserve"> (active and inactive functionalities)</w:t>
      </w:r>
      <w:r w:rsidR="00414346">
        <w:rPr>
          <w:rFonts w:ascii="Times New Roman" w:hAnsi="Times New Roman" w:cs="Times New Roman"/>
          <w:sz w:val="20"/>
          <w:szCs w:val="20"/>
          <w:lang w:val="en-US"/>
        </w:rPr>
        <w:t xml:space="preserve">. </w:t>
      </w:r>
      <w:r w:rsidR="009072A6">
        <w:rPr>
          <w:rFonts w:ascii="Times New Roman" w:hAnsi="Times New Roman" w:cs="Times New Roman"/>
          <w:sz w:val="20"/>
          <w:szCs w:val="20"/>
          <w:lang w:val="en-US"/>
        </w:rPr>
        <w:t>Here,</w:t>
      </w:r>
      <w:r w:rsidR="00392198" w:rsidRPr="003D509C" w:rsidDel="00B52BDF">
        <w:rPr>
          <w:rFonts w:ascii="Times New Roman" w:hAnsi="Times New Roman" w:cs="Times New Roman"/>
          <w:sz w:val="20"/>
          <w:lang w:val="en-US"/>
        </w:rPr>
        <w:t xml:space="preserve"> </w:t>
      </w:r>
      <w:r w:rsidR="00997B2C">
        <w:rPr>
          <w:rFonts w:ascii="Times New Roman" w:hAnsi="Times New Roman" w:cs="Times New Roman"/>
          <w:sz w:val="20"/>
          <w:lang w:val="en-US"/>
        </w:rPr>
        <w:t xml:space="preserve">the </w:t>
      </w:r>
      <w:r w:rsidR="00392198" w:rsidRPr="003D509C">
        <w:rPr>
          <w:rFonts w:ascii="Times New Roman" w:hAnsi="Times New Roman" w:cs="Times New Roman"/>
          <w:sz w:val="20"/>
          <w:lang w:val="en-US"/>
        </w:rPr>
        <w:t xml:space="preserve">approach is to </w:t>
      </w:r>
      <w:r w:rsidR="00392198">
        <w:rPr>
          <w:rFonts w:ascii="Times New Roman" w:hAnsi="Times New Roman" w:cs="Times New Roman"/>
          <w:sz w:val="20"/>
          <w:lang w:val="en-US"/>
        </w:rPr>
        <w:t xml:space="preserve">facilitate consistency </w:t>
      </w:r>
      <w:r w:rsidR="00646A40">
        <w:rPr>
          <w:rFonts w:ascii="Times New Roman" w:hAnsi="Times New Roman" w:cs="Times New Roman"/>
          <w:sz w:val="20"/>
          <w:lang w:val="en-US"/>
        </w:rPr>
        <w:t xml:space="preserve">between </w:t>
      </w:r>
      <w:r w:rsidR="009E5577">
        <w:rPr>
          <w:rFonts w:ascii="Times New Roman" w:hAnsi="Times New Roman" w:cs="Times New Roman"/>
          <w:sz w:val="20"/>
          <w:lang w:val="en-US"/>
        </w:rPr>
        <w:t xml:space="preserve">training and inference </w:t>
      </w:r>
      <w:r w:rsidR="00392198">
        <w:rPr>
          <w:rFonts w:ascii="Times New Roman" w:hAnsi="Times New Roman" w:cs="Times New Roman"/>
          <w:sz w:val="20"/>
          <w:lang w:val="en-US"/>
        </w:rPr>
        <w:t xml:space="preserve">by monitoring at </w:t>
      </w:r>
      <w:r w:rsidR="00392198" w:rsidRPr="003D509C">
        <w:rPr>
          <w:rFonts w:ascii="Times New Roman" w:hAnsi="Times New Roman" w:cs="Times New Roman"/>
          <w:sz w:val="20"/>
          <w:lang w:val="en-US"/>
        </w:rPr>
        <w:t xml:space="preserve">the </w:t>
      </w:r>
      <w:r w:rsidR="00392198">
        <w:rPr>
          <w:rFonts w:ascii="Times New Roman" w:hAnsi="Times New Roman" w:cs="Times New Roman"/>
          <w:sz w:val="20"/>
          <w:lang w:val="en-US"/>
        </w:rPr>
        <w:t>NW</w:t>
      </w:r>
      <w:r w:rsidR="008568E3">
        <w:rPr>
          <w:rFonts w:ascii="Times New Roman" w:hAnsi="Times New Roman" w:cs="Times New Roman"/>
          <w:sz w:val="20"/>
          <w:lang w:val="en-US"/>
        </w:rPr>
        <w:t>,</w:t>
      </w:r>
      <w:r w:rsidR="00552CD7">
        <w:rPr>
          <w:rFonts w:ascii="Times New Roman" w:hAnsi="Times New Roman" w:cs="Times New Roman"/>
          <w:sz w:val="20"/>
          <w:lang w:val="en-US"/>
        </w:rPr>
        <w:t xml:space="preserve"> and </w:t>
      </w:r>
      <w:r w:rsidR="008568E3">
        <w:rPr>
          <w:rFonts w:ascii="Times New Roman" w:hAnsi="Times New Roman" w:cs="Times New Roman"/>
          <w:sz w:val="20"/>
          <w:lang w:val="en-US"/>
        </w:rPr>
        <w:t xml:space="preserve">the </w:t>
      </w:r>
      <w:r w:rsidR="00552CD7">
        <w:rPr>
          <w:rFonts w:ascii="Times New Roman" w:hAnsi="Times New Roman" w:cs="Times New Roman"/>
          <w:sz w:val="20"/>
          <w:lang w:val="en-US"/>
        </w:rPr>
        <w:t xml:space="preserve">NW </w:t>
      </w:r>
      <w:r w:rsidR="008568E3">
        <w:rPr>
          <w:rFonts w:ascii="Times New Roman" w:hAnsi="Times New Roman" w:cs="Times New Roman"/>
          <w:sz w:val="20"/>
          <w:lang w:val="en-US"/>
        </w:rPr>
        <w:t>select</w:t>
      </w:r>
      <w:r w:rsidR="00032778">
        <w:rPr>
          <w:rFonts w:ascii="Times New Roman" w:hAnsi="Times New Roman" w:cs="Times New Roman"/>
          <w:sz w:val="20"/>
          <w:lang w:val="en-US"/>
        </w:rPr>
        <w:t>s</w:t>
      </w:r>
      <w:r w:rsidR="00552CD7">
        <w:rPr>
          <w:rFonts w:ascii="Times New Roman" w:hAnsi="Times New Roman" w:cs="Times New Roman"/>
          <w:sz w:val="20"/>
          <w:lang w:val="en-US"/>
        </w:rPr>
        <w:t xml:space="preserve"> the best </w:t>
      </w:r>
      <w:r w:rsidR="000E63BF">
        <w:rPr>
          <w:rFonts w:ascii="Times New Roman" w:hAnsi="Times New Roman" w:cs="Times New Roman"/>
          <w:sz w:val="20"/>
          <w:lang w:val="en-US"/>
        </w:rPr>
        <w:t>functionality</w:t>
      </w:r>
      <w:r w:rsidR="00552CD7">
        <w:rPr>
          <w:rFonts w:ascii="Times New Roman" w:hAnsi="Times New Roman" w:cs="Times New Roman"/>
          <w:sz w:val="20"/>
          <w:lang w:val="en-US"/>
        </w:rPr>
        <w:t xml:space="preserve"> according to the </w:t>
      </w:r>
      <w:r w:rsidR="00D254A8">
        <w:rPr>
          <w:rFonts w:ascii="Times New Roman" w:hAnsi="Times New Roman" w:cs="Times New Roman"/>
          <w:sz w:val="20"/>
          <w:lang w:val="en-US"/>
        </w:rPr>
        <w:t xml:space="preserve">observations at the NW. In general, this is more NW </w:t>
      </w:r>
      <w:r w:rsidR="00881555">
        <w:rPr>
          <w:rFonts w:ascii="Times New Roman" w:hAnsi="Times New Roman" w:cs="Times New Roman"/>
          <w:sz w:val="20"/>
          <w:lang w:val="en-US"/>
        </w:rPr>
        <w:t>implementation option</w:t>
      </w:r>
      <w:r w:rsidR="0012654E">
        <w:rPr>
          <w:rFonts w:ascii="Times New Roman" w:hAnsi="Times New Roman" w:cs="Times New Roman"/>
          <w:sz w:val="20"/>
          <w:lang w:val="en-US"/>
        </w:rPr>
        <w:t>.</w:t>
      </w:r>
    </w:p>
    <w:p w14:paraId="00E3465C" w14:textId="77777777" w:rsidR="0012654E" w:rsidRDefault="0012654E" w:rsidP="00790A1F">
      <w:pPr>
        <w:spacing w:after="0" w:line="276" w:lineRule="auto"/>
        <w:jc w:val="both"/>
        <w:rPr>
          <w:rFonts w:ascii="Times New Roman" w:hAnsi="Times New Roman" w:cs="Times New Roman"/>
          <w:sz w:val="20"/>
          <w:lang w:val="en-US"/>
        </w:rPr>
      </w:pPr>
    </w:p>
    <w:p w14:paraId="7562AD1E" w14:textId="642659DB" w:rsidR="005F125A" w:rsidRDefault="00EC5260" w:rsidP="00790A1F">
      <w:pPr>
        <w:spacing w:after="0" w:line="276" w:lineRule="auto"/>
        <w:jc w:val="both"/>
        <w:rPr>
          <w:rFonts w:ascii="Times New Roman" w:hAnsi="Times New Roman" w:cs="Times New Roman"/>
          <w:sz w:val="20"/>
          <w:lang w:val="en-US"/>
        </w:rPr>
      </w:pPr>
      <w:r>
        <w:rPr>
          <w:rFonts w:ascii="Times New Roman" w:hAnsi="Times New Roman" w:cs="Times New Roman"/>
          <w:sz w:val="20"/>
          <w:lang w:val="en-US"/>
        </w:rPr>
        <w:t>For both Option 2 and Option 3, there can be certain enhancements</w:t>
      </w:r>
      <w:r w:rsidR="0035490C">
        <w:rPr>
          <w:rFonts w:ascii="Times New Roman" w:hAnsi="Times New Roman" w:cs="Times New Roman"/>
          <w:sz w:val="20"/>
          <w:lang w:val="en-US"/>
        </w:rPr>
        <w:t>/consideration</w:t>
      </w:r>
      <w:r>
        <w:rPr>
          <w:rFonts w:ascii="Times New Roman" w:hAnsi="Times New Roman" w:cs="Times New Roman"/>
          <w:sz w:val="20"/>
          <w:lang w:val="en-US"/>
        </w:rPr>
        <w:t xml:space="preserve"> that </w:t>
      </w:r>
      <w:r w:rsidR="00C07AAE">
        <w:rPr>
          <w:rFonts w:ascii="Times New Roman" w:hAnsi="Times New Roman" w:cs="Times New Roman"/>
          <w:sz w:val="20"/>
          <w:lang w:val="en-US"/>
        </w:rPr>
        <w:t xml:space="preserve">are common. </w:t>
      </w:r>
    </w:p>
    <w:p w14:paraId="7AC0C8AC" w14:textId="517DE7D0" w:rsidR="000C0506" w:rsidRPr="008C5616" w:rsidRDefault="000603C6" w:rsidP="008C5616">
      <w:pPr>
        <w:pStyle w:val="ListParagraph"/>
        <w:numPr>
          <w:ilvl w:val="0"/>
          <w:numId w:val="102"/>
        </w:numPr>
        <w:spacing w:after="0" w:line="276" w:lineRule="auto"/>
        <w:jc w:val="both"/>
        <w:rPr>
          <w:rFonts w:ascii="Times New Roman" w:hAnsi="Times New Roman" w:cs="Times New Roman"/>
          <w:sz w:val="20"/>
          <w:lang w:val="en-US"/>
        </w:rPr>
      </w:pPr>
      <w:r w:rsidRPr="000C0506">
        <w:rPr>
          <w:rFonts w:ascii="Times New Roman" w:hAnsi="Times New Roman" w:cs="Times New Roman"/>
          <w:sz w:val="20"/>
          <w:lang w:val="en-US"/>
        </w:rPr>
        <w:t xml:space="preserve">When </w:t>
      </w:r>
      <w:r w:rsidR="008D025D" w:rsidRPr="000C0506">
        <w:rPr>
          <w:rFonts w:ascii="Times New Roman" w:hAnsi="Times New Roman" w:cs="Times New Roman"/>
          <w:sz w:val="20"/>
          <w:lang w:val="en-US"/>
        </w:rPr>
        <w:t>UE or NW</w:t>
      </w:r>
      <w:r w:rsidRPr="000C0506">
        <w:rPr>
          <w:rFonts w:ascii="Times New Roman" w:hAnsi="Times New Roman" w:cs="Times New Roman"/>
          <w:sz w:val="20"/>
          <w:lang w:val="en-US"/>
        </w:rPr>
        <w:t xml:space="preserve"> is </w:t>
      </w:r>
      <w:r w:rsidR="00127C48" w:rsidRPr="000C0506">
        <w:rPr>
          <w:rFonts w:ascii="Times New Roman" w:hAnsi="Times New Roman" w:cs="Times New Roman"/>
          <w:sz w:val="20"/>
          <w:lang w:val="en-US"/>
        </w:rPr>
        <w:t xml:space="preserve">handling performance monitoring </w:t>
      </w:r>
      <w:r w:rsidR="00807C8C">
        <w:rPr>
          <w:rFonts w:ascii="Times New Roman" w:hAnsi="Times New Roman" w:cs="Times New Roman"/>
          <w:sz w:val="20"/>
          <w:lang w:val="en-US"/>
        </w:rPr>
        <w:t>at the</w:t>
      </w:r>
      <w:r w:rsidR="00127C48" w:rsidRPr="000C0506">
        <w:rPr>
          <w:rFonts w:ascii="Times New Roman" w:hAnsi="Times New Roman" w:cs="Times New Roman"/>
          <w:sz w:val="20"/>
          <w:lang w:val="en-US"/>
        </w:rPr>
        <w:t xml:space="preserve"> </w:t>
      </w:r>
      <w:r w:rsidR="000A6993" w:rsidRPr="008C5616">
        <w:rPr>
          <w:rFonts w:ascii="Times New Roman" w:hAnsi="Times New Roman" w:cs="Times New Roman"/>
          <w:sz w:val="20"/>
          <w:lang w:val="en-US"/>
        </w:rPr>
        <w:t xml:space="preserve">CSI </w:t>
      </w:r>
      <w:r w:rsidR="0058719C" w:rsidRPr="008C5616">
        <w:rPr>
          <w:rFonts w:ascii="Times New Roman" w:hAnsi="Times New Roman" w:cs="Times New Roman"/>
          <w:sz w:val="20"/>
          <w:lang w:val="en-US"/>
        </w:rPr>
        <w:t>report</w:t>
      </w:r>
      <w:r w:rsidR="0023732A" w:rsidRPr="008C5616">
        <w:rPr>
          <w:rFonts w:ascii="Times New Roman" w:hAnsi="Times New Roman" w:cs="Times New Roman"/>
          <w:sz w:val="20"/>
          <w:lang w:val="en-US"/>
        </w:rPr>
        <w:t xml:space="preserve"> configuration</w:t>
      </w:r>
      <w:r w:rsidR="000A6993" w:rsidRPr="008C5616">
        <w:rPr>
          <w:rFonts w:ascii="Times New Roman" w:hAnsi="Times New Roman" w:cs="Times New Roman"/>
          <w:sz w:val="20"/>
          <w:lang w:val="en-US"/>
        </w:rPr>
        <w:t xml:space="preserve"> level</w:t>
      </w:r>
      <w:r w:rsidR="00127C48" w:rsidRPr="000C0506">
        <w:rPr>
          <w:rFonts w:ascii="Times New Roman" w:hAnsi="Times New Roman" w:cs="Times New Roman"/>
          <w:sz w:val="20"/>
          <w:lang w:val="en-US"/>
        </w:rPr>
        <w:t xml:space="preserve"> (functionality level</w:t>
      </w:r>
      <w:r w:rsidR="00B93602" w:rsidRPr="000C0506" w:rsidDel="00553E51">
        <w:rPr>
          <w:rFonts w:ascii="Times New Roman" w:hAnsi="Times New Roman" w:cs="Times New Roman"/>
          <w:sz w:val="20"/>
          <w:lang w:val="en-US"/>
        </w:rPr>
        <w:t xml:space="preserve">, </w:t>
      </w:r>
      <w:r w:rsidR="00A322C5" w:rsidRPr="008C5616">
        <w:rPr>
          <w:rFonts w:ascii="Times New Roman" w:hAnsi="Times New Roman" w:cs="Times New Roman"/>
          <w:sz w:val="20"/>
          <w:lang w:val="en-US"/>
        </w:rPr>
        <w:t xml:space="preserve">if the </w:t>
      </w:r>
      <w:r w:rsidR="001E0471" w:rsidRPr="008C5616">
        <w:rPr>
          <w:rFonts w:ascii="Times New Roman" w:hAnsi="Times New Roman" w:cs="Times New Roman"/>
          <w:sz w:val="20"/>
          <w:lang w:val="en-US"/>
        </w:rPr>
        <w:t xml:space="preserve">assessed performance is </w:t>
      </w:r>
      <w:r w:rsidR="00D5306E" w:rsidRPr="000C0506">
        <w:rPr>
          <w:rFonts w:ascii="Times New Roman" w:hAnsi="Times New Roman" w:cs="Times New Roman"/>
          <w:sz w:val="20"/>
          <w:lang w:val="en-US"/>
        </w:rPr>
        <w:t>low</w:t>
      </w:r>
      <w:r w:rsidR="001E0471" w:rsidRPr="008C5616">
        <w:rPr>
          <w:rFonts w:ascii="Times New Roman" w:hAnsi="Times New Roman" w:cs="Times New Roman"/>
          <w:sz w:val="20"/>
          <w:lang w:val="en-US"/>
        </w:rPr>
        <w:t xml:space="preserve"> for a CSI reporting configuration</w:t>
      </w:r>
      <w:r w:rsidR="005E036F">
        <w:rPr>
          <w:rFonts w:ascii="Times New Roman" w:hAnsi="Times New Roman" w:cs="Times New Roman"/>
          <w:sz w:val="20"/>
          <w:lang w:val="en-US"/>
        </w:rPr>
        <w:t>)</w:t>
      </w:r>
      <w:r w:rsidR="00D2237E" w:rsidRPr="000C0506">
        <w:rPr>
          <w:rFonts w:ascii="Times New Roman" w:hAnsi="Times New Roman" w:cs="Times New Roman"/>
          <w:sz w:val="20"/>
          <w:lang w:val="en-US"/>
        </w:rPr>
        <w:t xml:space="preserve">. For option 3, </w:t>
      </w:r>
      <w:r w:rsidR="00392198" w:rsidRPr="008C5616">
        <w:rPr>
          <w:rFonts w:ascii="Times New Roman" w:hAnsi="Times New Roman" w:cs="Times New Roman"/>
          <w:sz w:val="20"/>
          <w:lang w:val="en-US"/>
        </w:rPr>
        <w:t>the NW may</w:t>
      </w:r>
      <w:r w:rsidR="00392198" w:rsidRPr="000C0506" w:rsidDel="00C939F7">
        <w:rPr>
          <w:rFonts w:ascii="Times New Roman" w:hAnsi="Times New Roman" w:cs="Times New Roman"/>
          <w:sz w:val="20"/>
          <w:lang w:val="en-US"/>
        </w:rPr>
        <w:t xml:space="preserve"> </w:t>
      </w:r>
      <w:r w:rsidR="00392198" w:rsidRPr="008C5616">
        <w:rPr>
          <w:rFonts w:ascii="Times New Roman" w:hAnsi="Times New Roman" w:cs="Times New Roman"/>
          <w:sz w:val="20"/>
          <w:lang w:val="en-US"/>
        </w:rPr>
        <w:t>configure</w:t>
      </w:r>
      <w:r w:rsidR="00257789" w:rsidRPr="000C0506">
        <w:rPr>
          <w:rFonts w:ascii="Times New Roman" w:hAnsi="Times New Roman" w:cs="Times New Roman"/>
          <w:sz w:val="20"/>
          <w:lang w:val="en-US"/>
        </w:rPr>
        <w:t>/indicate</w:t>
      </w:r>
      <w:r w:rsidR="00392198" w:rsidRPr="008C5616">
        <w:rPr>
          <w:rFonts w:ascii="Times New Roman" w:hAnsi="Times New Roman" w:cs="Times New Roman"/>
          <w:sz w:val="20"/>
          <w:lang w:val="en-US"/>
        </w:rPr>
        <w:t xml:space="preserve"> th</w:t>
      </w:r>
      <w:r w:rsidR="00E63F2D" w:rsidRPr="000C0506">
        <w:rPr>
          <w:rFonts w:ascii="Times New Roman" w:hAnsi="Times New Roman" w:cs="Times New Roman"/>
          <w:sz w:val="20"/>
          <w:lang w:val="en-US"/>
        </w:rPr>
        <w:t xml:space="preserve">e </w:t>
      </w:r>
      <w:r w:rsidR="00AF7031" w:rsidRPr="000C0506">
        <w:rPr>
          <w:rFonts w:ascii="Times New Roman" w:hAnsi="Times New Roman" w:cs="Times New Roman"/>
          <w:sz w:val="20"/>
          <w:lang w:val="en-US"/>
        </w:rPr>
        <w:t xml:space="preserve">DL RS </w:t>
      </w:r>
      <w:r w:rsidR="00720B33" w:rsidRPr="000C0506">
        <w:rPr>
          <w:rFonts w:ascii="Times New Roman" w:hAnsi="Times New Roman" w:cs="Times New Roman"/>
          <w:sz w:val="20"/>
          <w:lang w:val="en-US"/>
        </w:rPr>
        <w:t>repetitions</w:t>
      </w:r>
      <w:r w:rsidR="002D3A56" w:rsidRPr="000C0506">
        <w:rPr>
          <w:rFonts w:ascii="Times New Roman" w:hAnsi="Times New Roman" w:cs="Times New Roman"/>
          <w:sz w:val="20"/>
          <w:lang w:val="en-US"/>
        </w:rPr>
        <w:t xml:space="preserve"> (or </w:t>
      </w:r>
      <w:r w:rsidR="008A2D01" w:rsidRPr="000C0506">
        <w:rPr>
          <w:rFonts w:ascii="Times New Roman" w:hAnsi="Times New Roman" w:cs="Times New Roman"/>
          <w:sz w:val="20"/>
          <w:lang w:val="en-US"/>
        </w:rPr>
        <w:t>extend Set B</w:t>
      </w:r>
      <w:r w:rsidR="001D458A" w:rsidRPr="000C0506">
        <w:rPr>
          <w:rFonts w:ascii="Times New Roman" w:hAnsi="Times New Roman" w:cs="Times New Roman"/>
          <w:sz w:val="20"/>
          <w:lang w:val="en-US"/>
        </w:rPr>
        <w:t xml:space="preserve"> beam related</w:t>
      </w:r>
      <w:r w:rsidR="008A2D01" w:rsidRPr="000C0506">
        <w:rPr>
          <w:rFonts w:ascii="Times New Roman" w:hAnsi="Times New Roman" w:cs="Times New Roman"/>
          <w:sz w:val="20"/>
          <w:lang w:val="en-US"/>
        </w:rPr>
        <w:t xml:space="preserve"> RS transmission)</w:t>
      </w:r>
      <w:r w:rsidR="00AF7031" w:rsidRPr="000C0506">
        <w:rPr>
          <w:rFonts w:ascii="Times New Roman" w:hAnsi="Times New Roman" w:cs="Times New Roman"/>
          <w:sz w:val="20"/>
          <w:lang w:val="en-US"/>
        </w:rPr>
        <w:t xml:space="preserve"> to allow UE</w:t>
      </w:r>
      <w:r w:rsidR="00720B33" w:rsidRPr="000C0506">
        <w:rPr>
          <w:rFonts w:ascii="Times New Roman" w:hAnsi="Times New Roman" w:cs="Times New Roman"/>
          <w:sz w:val="20"/>
          <w:lang w:val="en-US"/>
        </w:rPr>
        <w:t xml:space="preserve"> to consider more</w:t>
      </w:r>
      <w:r w:rsidR="00257789" w:rsidRPr="008C5616">
        <w:rPr>
          <w:rFonts w:ascii="Times New Roman" w:hAnsi="Times New Roman" w:cs="Times New Roman"/>
          <w:sz w:val="20"/>
          <w:lang w:val="en-US"/>
        </w:rPr>
        <w:t xml:space="preserve"> </w:t>
      </w:r>
      <w:r w:rsidR="00B37BF7" w:rsidRPr="008C5616">
        <w:rPr>
          <w:rFonts w:ascii="Times New Roman" w:hAnsi="Times New Roman" w:cs="Times New Roman"/>
          <w:sz w:val="20"/>
          <w:lang w:val="en-US"/>
        </w:rPr>
        <w:t>measurements</w:t>
      </w:r>
      <w:r w:rsidR="00160138" w:rsidRPr="008C5616">
        <w:rPr>
          <w:rFonts w:ascii="Times New Roman" w:hAnsi="Times New Roman" w:cs="Times New Roman"/>
          <w:sz w:val="20"/>
          <w:lang w:val="en-US"/>
        </w:rPr>
        <w:t>.</w:t>
      </w:r>
      <w:r w:rsidR="001526F0" w:rsidRPr="000C0506">
        <w:rPr>
          <w:rFonts w:ascii="Times New Roman" w:hAnsi="Times New Roman" w:cs="Times New Roman"/>
          <w:sz w:val="20"/>
          <w:lang w:val="en-US"/>
        </w:rPr>
        <w:t xml:space="preserve"> For Option 2, </w:t>
      </w:r>
      <w:r w:rsidR="00F11D8E" w:rsidRPr="000C0506">
        <w:rPr>
          <w:rFonts w:ascii="Times New Roman" w:hAnsi="Times New Roman" w:cs="Times New Roman"/>
          <w:sz w:val="20"/>
          <w:lang w:val="en-US"/>
        </w:rPr>
        <w:t xml:space="preserve">the UE may also request this sort of additional measurement. </w:t>
      </w:r>
      <w:r w:rsidR="00A250D6" w:rsidRPr="000C0506">
        <w:rPr>
          <w:rFonts w:ascii="Times New Roman" w:hAnsi="Times New Roman" w:cs="Times New Roman"/>
          <w:sz w:val="20"/>
          <w:lang w:val="en-US"/>
        </w:rPr>
        <w:t>With more measurements being available,</w:t>
      </w:r>
      <w:r w:rsidR="00450539" w:rsidRPr="000C0506" w:rsidDel="00A250D6">
        <w:rPr>
          <w:rFonts w:ascii="Times New Roman" w:hAnsi="Times New Roman" w:cs="Times New Roman"/>
          <w:sz w:val="20"/>
          <w:lang w:val="en-US"/>
        </w:rPr>
        <w:t xml:space="preserve"> </w:t>
      </w:r>
      <w:r w:rsidR="00A250D6" w:rsidRPr="000C0506">
        <w:rPr>
          <w:rFonts w:ascii="Times New Roman" w:hAnsi="Times New Roman" w:cs="Times New Roman"/>
          <w:sz w:val="20"/>
          <w:lang w:val="en-US"/>
        </w:rPr>
        <w:t>t</w:t>
      </w:r>
      <w:r w:rsidR="00392198" w:rsidRPr="008C5616">
        <w:rPr>
          <w:rFonts w:ascii="Times New Roman" w:hAnsi="Times New Roman" w:cs="Times New Roman"/>
          <w:sz w:val="20"/>
          <w:lang w:val="en-US"/>
        </w:rPr>
        <w:t xml:space="preserve">he UE </w:t>
      </w:r>
      <w:r w:rsidR="00D575B0" w:rsidRPr="000C0506">
        <w:rPr>
          <w:rFonts w:ascii="Times New Roman" w:hAnsi="Times New Roman" w:cs="Times New Roman"/>
          <w:sz w:val="20"/>
          <w:lang w:val="en-US"/>
        </w:rPr>
        <w:t>can</w:t>
      </w:r>
      <w:r w:rsidR="00450539" w:rsidRPr="008C5616">
        <w:rPr>
          <w:rFonts w:ascii="Times New Roman" w:hAnsi="Times New Roman" w:cs="Times New Roman"/>
          <w:sz w:val="20"/>
          <w:lang w:val="en-US"/>
        </w:rPr>
        <w:t xml:space="preserve"> </w:t>
      </w:r>
      <w:r w:rsidR="00392198" w:rsidRPr="008C5616">
        <w:rPr>
          <w:rFonts w:ascii="Times New Roman" w:hAnsi="Times New Roman" w:cs="Times New Roman"/>
          <w:sz w:val="20"/>
          <w:lang w:val="en-US"/>
        </w:rPr>
        <w:t xml:space="preserve">improve the UE-sided model </w:t>
      </w:r>
      <w:r w:rsidR="00D575B0" w:rsidRPr="000C0506">
        <w:rPr>
          <w:rFonts w:ascii="Times New Roman" w:hAnsi="Times New Roman" w:cs="Times New Roman"/>
          <w:sz w:val="20"/>
          <w:lang w:val="en-US"/>
        </w:rPr>
        <w:t xml:space="preserve">performance </w:t>
      </w:r>
      <w:r w:rsidR="00392198" w:rsidRPr="008C5616">
        <w:rPr>
          <w:rFonts w:ascii="Times New Roman" w:hAnsi="Times New Roman" w:cs="Times New Roman"/>
          <w:sz w:val="20"/>
          <w:lang w:val="en-US"/>
        </w:rPr>
        <w:t xml:space="preserve">to achieve more accurate </w:t>
      </w:r>
      <w:r w:rsidR="000B17EF" w:rsidRPr="008C5616">
        <w:rPr>
          <w:rFonts w:ascii="Times New Roman" w:hAnsi="Times New Roman" w:cs="Times New Roman"/>
          <w:sz w:val="20"/>
          <w:lang w:val="en-US"/>
        </w:rPr>
        <w:t xml:space="preserve">results. </w:t>
      </w:r>
      <w:r w:rsidR="002B6EDE" w:rsidRPr="008C5616">
        <w:rPr>
          <w:rFonts w:ascii="Times New Roman" w:hAnsi="Times New Roman" w:cs="Times New Roman"/>
          <w:sz w:val="20"/>
          <w:lang w:val="en-US"/>
        </w:rPr>
        <w:t xml:space="preserve">The NW may </w:t>
      </w:r>
      <w:r w:rsidR="00547D0F" w:rsidRPr="008C5616">
        <w:rPr>
          <w:rFonts w:ascii="Times New Roman" w:hAnsi="Times New Roman" w:cs="Times New Roman"/>
          <w:sz w:val="20"/>
          <w:lang w:val="en-US"/>
        </w:rPr>
        <w:t xml:space="preserve">maintain the configuration with </w:t>
      </w:r>
      <w:r w:rsidR="002B6EDE" w:rsidRPr="008C5616">
        <w:rPr>
          <w:rFonts w:ascii="Times New Roman" w:hAnsi="Times New Roman" w:cs="Times New Roman"/>
          <w:sz w:val="20"/>
          <w:lang w:val="en-US"/>
        </w:rPr>
        <w:t>repeat</w:t>
      </w:r>
      <w:r w:rsidR="00547D0F" w:rsidRPr="008C5616">
        <w:rPr>
          <w:rFonts w:ascii="Times New Roman" w:hAnsi="Times New Roman" w:cs="Times New Roman"/>
          <w:sz w:val="20"/>
          <w:lang w:val="en-US"/>
        </w:rPr>
        <w:t>ed</w:t>
      </w:r>
      <w:r w:rsidR="002B6EDE" w:rsidRPr="008C5616">
        <w:rPr>
          <w:rFonts w:ascii="Times New Roman" w:hAnsi="Times New Roman" w:cs="Times New Roman"/>
          <w:sz w:val="20"/>
          <w:lang w:val="en-US"/>
        </w:rPr>
        <w:t xml:space="preserve"> measurements</w:t>
      </w:r>
      <w:r w:rsidR="00547D0F" w:rsidRPr="008C5616">
        <w:rPr>
          <w:rFonts w:ascii="Times New Roman" w:hAnsi="Times New Roman" w:cs="Times New Roman"/>
          <w:sz w:val="20"/>
          <w:lang w:val="en-US"/>
        </w:rPr>
        <w:t xml:space="preserve"> until the </w:t>
      </w:r>
      <w:r w:rsidR="000152A0" w:rsidRPr="000C0506">
        <w:rPr>
          <w:rFonts w:ascii="Times New Roman" w:hAnsi="Times New Roman" w:cs="Times New Roman"/>
          <w:sz w:val="20"/>
          <w:lang w:val="en-US"/>
        </w:rPr>
        <w:t>beam prediction</w:t>
      </w:r>
      <w:r w:rsidR="000152A0" w:rsidRPr="008C5616">
        <w:rPr>
          <w:rFonts w:ascii="Times New Roman" w:hAnsi="Times New Roman" w:cs="Times New Roman"/>
          <w:sz w:val="20"/>
          <w:lang w:val="en-US"/>
        </w:rPr>
        <w:t xml:space="preserve"> </w:t>
      </w:r>
      <w:r w:rsidR="000152A0" w:rsidRPr="000C0506">
        <w:rPr>
          <w:rFonts w:ascii="Times New Roman" w:hAnsi="Times New Roman" w:cs="Times New Roman"/>
          <w:sz w:val="20"/>
          <w:lang w:val="en-US"/>
        </w:rPr>
        <w:t xml:space="preserve">performance </w:t>
      </w:r>
      <w:r w:rsidR="005D47EC" w:rsidRPr="000C0506">
        <w:rPr>
          <w:rFonts w:ascii="Times New Roman" w:hAnsi="Times New Roman" w:cs="Times New Roman"/>
          <w:sz w:val="20"/>
          <w:lang w:val="en-US"/>
        </w:rPr>
        <w:t>improve</w:t>
      </w:r>
      <w:r w:rsidR="000575A6">
        <w:rPr>
          <w:rFonts w:ascii="Times New Roman" w:hAnsi="Times New Roman" w:cs="Times New Roman"/>
          <w:sz w:val="20"/>
          <w:lang w:val="en-US"/>
        </w:rPr>
        <w:t>s</w:t>
      </w:r>
      <w:r w:rsidR="005D47EC" w:rsidRPr="000C0506">
        <w:rPr>
          <w:rFonts w:ascii="Times New Roman" w:hAnsi="Times New Roman" w:cs="Times New Roman"/>
          <w:sz w:val="20"/>
          <w:lang w:val="en-US"/>
        </w:rPr>
        <w:t xml:space="preserve">. </w:t>
      </w:r>
      <w:r w:rsidR="00DB46D9" w:rsidRPr="000C0506">
        <w:rPr>
          <w:rFonts w:ascii="Times New Roman" w:hAnsi="Times New Roman" w:cs="Times New Roman"/>
          <w:sz w:val="20"/>
          <w:lang w:val="en-US"/>
        </w:rPr>
        <w:t xml:space="preserve">In general, </w:t>
      </w:r>
      <w:r w:rsidR="00E662E0" w:rsidRPr="000C0506">
        <w:rPr>
          <w:rFonts w:ascii="Times New Roman" w:hAnsi="Times New Roman" w:cs="Times New Roman"/>
          <w:sz w:val="20"/>
          <w:lang w:val="en-US"/>
        </w:rPr>
        <w:t xml:space="preserve">it is good to </w:t>
      </w:r>
      <w:r w:rsidR="000C0506" w:rsidRPr="000C0506">
        <w:rPr>
          <w:rFonts w:ascii="Times New Roman" w:hAnsi="Times New Roman" w:cs="Times New Roman"/>
          <w:sz w:val="20"/>
          <w:lang w:val="en-US"/>
        </w:rPr>
        <w:t>investigate</w:t>
      </w:r>
      <w:r w:rsidR="00E662E0" w:rsidRPr="000C0506">
        <w:rPr>
          <w:rFonts w:ascii="Times New Roman" w:hAnsi="Times New Roman" w:cs="Times New Roman"/>
          <w:sz w:val="20"/>
          <w:lang w:val="en-US"/>
        </w:rPr>
        <w:t xml:space="preserve"> RS resource set related changes </w:t>
      </w:r>
      <w:r w:rsidR="00770135" w:rsidRPr="000C0506">
        <w:rPr>
          <w:rFonts w:ascii="Times New Roman" w:hAnsi="Times New Roman" w:cs="Times New Roman"/>
          <w:sz w:val="20"/>
          <w:lang w:val="en-US"/>
        </w:rPr>
        <w:t xml:space="preserve">to ensure </w:t>
      </w:r>
      <w:r w:rsidR="000C0506" w:rsidRPr="000C0506">
        <w:rPr>
          <w:rFonts w:ascii="Times New Roman" w:hAnsi="Times New Roman" w:cs="Times New Roman"/>
          <w:sz w:val="20"/>
          <w:lang w:val="en-US"/>
        </w:rPr>
        <w:t xml:space="preserve">reliable monitoring procedures. </w:t>
      </w:r>
    </w:p>
    <w:p w14:paraId="5E50A380" w14:textId="4E77C122" w:rsidR="00725A10" w:rsidRDefault="00624E7E" w:rsidP="000C0506">
      <w:pPr>
        <w:pStyle w:val="ListParagraph"/>
        <w:numPr>
          <w:ilvl w:val="0"/>
          <w:numId w:val="102"/>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When supporting ML operations, NW can use similar principles </w:t>
      </w:r>
      <w:r w:rsidR="00C303A3">
        <w:rPr>
          <w:rFonts w:ascii="Times New Roman" w:hAnsi="Times New Roman" w:cs="Times New Roman"/>
          <w:sz w:val="20"/>
          <w:szCs w:val="20"/>
          <w:lang w:val="en-US"/>
        </w:rPr>
        <w:t xml:space="preserve">as </w:t>
      </w:r>
      <w:r w:rsidRPr="00624E7E">
        <w:rPr>
          <w:rFonts w:ascii="Times New Roman" w:hAnsi="Times New Roman" w:cs="Times New Roman"/>
          <w:sz w:val="20"/>
          <w:szCs w:val="20"/>
          <w:lang w:val="en-US"/>
        </w:rPr>
        <w:t>OLLA</w:t>
      </w:r>
      <w:r>
        <w:rPr>
          <w:rFonts w:ascii="Times New Roman" w:hAnsi="Times New Roman" w:cs="Times New Roman"/>
          <w:sz w:val="20"/>
          <w:szCs w:val="20"/>
          <w:lang w:val="en-US"/>
        </w:rPr>
        <w:t xml:space="preserve"> </w:t>
      </w:r>
      <w:r w:rsidR="00C303A3">
        <w:rPr>
          <w:rFonts w:ascii="Times New Roman" w:hAnsi="Times New Roman" w:cs="Times New Roman"/>
          <w:sz w:val="20"/>
          <w:szCs w:val="20"/>
          <w:lang w:val="en-US"/>
        </w:rPr>
        <w:t xml:space="preserve">(outer loop link adaptation) </w:t>
      </w:r>
      <w:r>
        <w:rPr>
          <w:rFonts w:ascii="Times New Roman" w:hAnsi="Times New Roman" w:cs="Times New Roman"/>
          <w:sz w:val="20"/>
          <w:szCs w:val="20"/>
          <w:lang w:val="en-US"/>
        </w:rPr>
        <w:t>when activating different CSI reports</w:t>
      </w:r>
      <w:r w:rsidRPr="00624E7E">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For example, considering two different CSI reports (e.g., one prediction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and another CSI report contains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the UE can be activated with the first CSI report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32 and Set</w:t>
      </w:r>
      <w:r w:rsidR="007C1A14">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A beam of size 64). As the UE will be able do inactive performance monitoring of the second CSI report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B beam of size 8 and Set</w:t>
      </w:r>
      <w:r w:rsidR="009129B3">
        <w:rPr>
          <w:rFonts w:ascii="Times New Roman" w:hAnsi="Times New Roman" w:cs="Times New Roman"/>
          <w:sz w:val="20"/>
          <w:szCs w:val="20"/>
          <w:lang w:val="en-US"/>
        </w:rPr>
        <w:t xml:space="preserve"> </w:t>
      </w:r>
      <w:r w:rsidR="00725A10" w:rsidRPr="008C5616">
        <w:rPr>
          <w:rFonts w:ascii="Times New Roman" w:hAnsi="Times New Roman" w:cs="Times New Roman"/>
          <w:sz w:val="20"/>
          <w:szCs w:val="20"/>
          <w:lang w:val="en-US"/>
        </w:rPr>
        <w:t xml:space="preserve">A beam of size 64, assuming Set B 8 refer to a subset in first Set B 32 beams). </w:t>
      </w:r>
      <w:r w:rsidR="00AE090F">
        <w:rPr>
          <w:rFonts w:ascii="Times New Roman" w:hAnsi="Times New Roman" w:cs="Times New Roman"/>
          <w:sz w:val="20"/>
          <w:szCs w:val="20"/>
          <w:lang w:val="en-US"/>
        </w:rPr>
        <w:t xml:space="preserve">For Option 2, </w:t>
      </w:r>
      <w:r w:rsidR="001937BE">
        <w:rPr>
          <w:rFonts w:ascii="Times New Roman" w:hAnsi="Times New Roman" w:cs="Times New Roman"/>
          <w:sz w:val="20"/>
          <w:szCs w:val="20"/>
          <w:lang w:val="en-US"/>
        </w:rPr>
        <w:t>i</w:t>
      </w:r>
      <w:r w:rsidR="00725A10" w:rsidRPr="008C5616">
        <w:rPr>
          <w:rFonts w:ascii="Times New Roman" w:hAnsi="Times New Roman" w:cs="Times New Roman"/>
          <w:sz w:val="20"/>
          <w:szCs w:val="20"/>
          <w:lang w:val="en-US"/>
        </w:rPr>
        <w:t xml:space="preserve">f the background model assessment within the second CSI report is having a good performance, the UE can indicate the possibility of supporting the second CSI report. </w:t>
      </w:r>
      <w:r w:rsidR="00846D82">
        <w:rPr>
          <w:rFonts w:ascii="Times New Roman" w:hAnsi="Times New Roman" w:cs="Times New Roman"/>
          <w:sz w:val="20"/>
          <w:szCs w:val="20"/>
          <w:lang w:val="en-US"/>
        </w:rPr>
        <w:t>Overall, t</w:t>
      </w:r>
      <w:r w:rsidR="00C84CB3">
        <w:rPr>
          <w:rFonts w:ascii="Times New Roman" w:hAnsi="Times New Roman" w:cs="Times New Roman"/>
          <w:sz w:val="20"/>
          <w:szCs w:val="20"/>
          <w:lang w:val="en-US"/>
        </w:rPr>
        <w:t xml:space="preserve">he UE may be defined with some basic set of CSI reporting configurations where </w:t>
      </w:r>
      <w:r w:rsidR="003A28DC">
        <w:rPr>
          <w:rFonts w:ascii="Times New Roman" w:hAnsi="Times New Roman" w:cs="Times New Roman"/>
          <w:sz w:val="20"/>
          <w:szCs w:val="20"/>
          <w:lang w:val="en-US"/>
        </w:rPr>
        <w:t xml:space="preserve">more conservative </w:t>
      </w:r>
      <w:r w:rsidR="006E352D">
        <w:rPr>
          <w:rFonts w:ascii="Times New Roman" w:hAnsi="Times New Roman" w:cs="Times New Roman"/>
          <w:sz w:val="20"/>
          <w:szCs w:val="20"/>
          <w:lang w:val="en-US"/>
        </w:rPr>
        <w:t>beam prediction</w:t>
      </w:r>
      <w:r w:rsidR="003A28DC">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and another set of CSI reporting configuration which are more advance</w:t>
      </w:r>
      <w:r w:rsidR="006E352D">
        <w:rPr>
          <w:rFonts w:ascii="Times New Roman" w:hAnsi="Times New Roman" w:cs="Times New Roman"/>
          <w:sz w:val="20"/>
          <w:szCs w:val="20"/>
          <w:lang w:val="en-US"/>
        </w:rPr>
        <w:t xml:space="preserve"> ways of supporting beam prediction. For the second set, the</w:t>
      </w:r>
      <w:r w:rsidR="00A5158C">
        <w:rPr>
          <w:rFonts w:ascii="Times New Roman" w:hAnsi="Times New Roman" w:cs="Times New Roman"/>
          <w:sz w:val="20"/>
          <w:szCs w:val="20"/>
          <w:lang w:val="en-US"/>
        </w:rPr>
        <w:t xml:space="preserve"> UE can consider</w:t>
      </w:r>
      <w:r w:rsidR="009636FA">
        <w:rPr>
          <w:rFonts w:ascii="Times New Roman" w:hAnsi="Times New Roman" w:cs="Times New Roman"/>
          <w:sz w:val="20"/>
          <w:szCs w:val="20"/>
          <w:lang w:val="en-US"/>
        </w:rPr>
        <w:t xml:space="preserve"> </w:t>
      </w:r>
      <w:r w:rsidR="00A5158C">
        <w:rPr>
          <w:rFonts w:ascii="Times New Roman" w:hAnsi="Times New Roman" w:cs="Times New Roman"/>
          <w:sz w:val="20"/>
          <w:szCs w:val="20"/>
          <w:lang w:val="en-US"/>
        </w:rPr>
        <w:t xml:space="preserve">applicable </w:t>
      </w:r>
      <w:r w:rsidR="00CC4AA2">
        <w:rPr>
          <w:rFonts w:ascii="Times New Roman" w:hAnsi="Times New Roman" w:cs="Times New Roman"/>
          <w:sz w:val="20"/>
          <w:szCs w:val="20"/>
          <w:lang w:val="en-US"/>
        </w:rPr>
        <w:t>functionality</w:t>
      </w:r>
      <w:r w:rsidR="00A5158C">
        <w:rPr>
          <w:rFonts w:ascii="Times New Roman" w:hAnsi="Times New Roman" w:cs="Times New Roman"/>
          <w:sz w:val="20"/>
          <w:szCs w:val="20"/>
          <w:lang w:val="en-US"/>
        </w:rPr>
        <w:t xml:space="preserve"> reporting </w:t>
      </w:r>
      <w:r w:rsidR="009636FA">
        <w:rPr>
          <w:rFonts w:ascii="Times New Roman" w:hAnsi="Times New Roman" w:cs="Times New Roman"/>
          <w:sz w:val="20"/>
          <w:szCs w:val="20"/>
          <w:lang w:val="en-US"/>
        </w:rPr>
        <w:t>(</w:t>
      </w:r>
      <w:r w:rsidR="00A5158C">
        <w:rPr>
          <w:rFonts w:ascii="Times New Roman" w:hAnsi="Times New Roman" w:cs="Times New Roman"/>
          <w:sz w:val="20"/>
          <w:szCs w:val="20"/>
          <w:lang w:val="en-US"/>
        </w:rPr>
        <w:t xml:space="preserve">based on </w:t>
      </w:r>
      <w:r w:rsidR="00CC4AA2">
        <w:rPr>
          <w:rFonts w:ascii="Times New Roman" w:hAnsi="Times New Roman" w:cs="Times New Roman"/>
          <w:sz w:val="20"/>
          <w:szCs w:val="20"/>
          <w:lang w:val="en-US"/>
        </w:rPr>
        <w:t>assessment</w:t>
      </w:r>
      <w:r w:rsidR="00A5158C">
        <w:rPr>
          <w:rFonts w:ascii="Times New Roman" w:hAnsi="Times New Roman" w:cs="Times New Roman"/>
          <w:sz w:val="20"/>
          <w:szCs w:val="20"/>
          <w:lang w:val="en-US"/>
        </w:rPr>
        <w:t xml:space="preserve"> as </w:t>
      </w:r>
      <w:r w:rsidR="00CC4AA2">
        <w:rPr>
          <w:rFonts w:ascii="Times New Roman" w:hAnsi="Times New Roman" w:cs="Times New Roman"/>
          <w:sz w:val="20"/>
          <w:szCs w:val="20"/>
          <w:lang w:val="en-US"/>
        </w:rPr>
        <w:t>mentioned above</w:t>
      </w:r>
      <w:r w:rsidR="009636FA">
        <w:rPr>
          <w:rFonts w:ascii="Times New Roman" w:hAnsi="Times New Roman" w:cs="Times New Roman"/>
          <w:sz w:val="20"/>
          <w:szCs w:val="20"/>
          <w:lang w:val="en-US"/>
        </w:rPr>
        <w:t>)</w:t>
      </w:r>
      <w:r w:rsidR="00CC4AA2">
        <w:rPr>
          <w:rFonts w:ascii="Times New Roman" w:hAnsi="Times New Roman" w:cs="Times New Roman"/>
          <w:sz w:val="20"/>
          <w:szCs w:val="20"/>
          <w:lang w:val="en-US"/>
        </w:rPr>
        <w:t xml:space="preserve">. </w:t>
      </w:r>
    </w:p>
    <w:p w14:paraId="26593EF3" w14:textId="77777777" w:rsidR="00D14276" w:rsidRPr="008C5616" w:rsidRDefault="00D14276" w:rsidP="008C5616">
      <w:pPr>
        <w:pStyle w:val="ListParagraph"/>
        <w:spacing w:after="0" w:line="276" w:lineRule="auto"/>
        <w:jc w:val="both"/>
        <w:rPr>
          <w:rFonts w:ascii="Times New Roman" w:hAnsi="Times New Roman" w:cs="Times New Roman"/>
          <w:sz w:val="20"/>
          <w:szCs w:val="20"/>
          <w:lang w:val="en-US"/>
        </w:rPr>
      </w:pPr>
    </w:p>
    <w:p w14:paraId="4DBE0DA7" w14:textId="4D20B09C" w:rsidR="0084746C" w:rsidRDefault="00057970" w:rsidP="00BE6879">
      <w:pPr>
        <w:spacing w:after="0" w:line="276" w:lineRule="auto"/>
        <w:jc w:val="both"/>
        <w:rPr>
          <w:rFonts w:ascii="Times New Roman" w:hAnsi="Times New Roman" w:cs="Times New Roman"/>
          <w:sz w:val="20"/>
          <w:szCs w:val="20"/>
          <w:lang w:val="en-US"/>
        </w:rPr>
      </w:pPr>
      <w:r w:rsidRPr="008C5616">
        <w:rPr>
          <w:rFonts w:ascii="Times New Roman" w:hAnsi="Times New Roman" w:cs="Times New Roman"/>
          <w:b/>
          <w:sz w:val="20"/>
          <w:szCs w:val="20"/>
          <w:lang w:val="en-US"/>
        </w:rPr>
        <w:t xml:space="preserve">Option </w:t>
      </w:r>
      <w:r w:rsidR="00D14276">
        <w:rPr>
          <w:rFonts w:ascii="Times New Roman" w:hAnsi="Times New Roman" w:cs="Times New Roman"/>
          <w:b/>
          <w:bCs/>
          <w:sz w:val="20"/>
          <w:szCs w:val="20"/>
          <w:lang w:val="en-US"/>
        </w:rPr>
        <w:t>4</w:t>
      </w:r>
      <w:r w:rsidRPr="00057970">
        <w:rPr>
          <w:rFonts w:ascii="Times New Roman" w:hAnsi="Times New Roman" w:cs="Times New Roman"/>
          <w:sz w:val="20"/>
          <w:szCs w:val="20"/>
          <w:lang w:val="en-US"/>
        </w:rPr>
        <w:t>:</w:t>
      </w:r>
      <w:r w:rsidR="004A66DD">
        <w:rPr>
          <w:rFonts w:ascii="Times New Roman" w:hAnsi="Times New Roman" w:cs="Times New Roman"/>
          <w:sz w:val="20"/>
          <w:szCs w:val="20"/>
          <w:lang w:val="en-US"/>
        </w:rPr>
        <w:t xml:space="preserve"> </w:t>
      </w:r>
      <w:r w:rsidR="00320004" w:rsidRPr="00320004">
        <w:rPr>
          <w:rFonts w:ascii="Times New Roman" w:hAnsi="Times New Roman" w:cs="Times New Roman"/>
          <w:sz w:val="20"/>
          <w:szCs w:val="20"/>
          <w:lang w:val="en-US"/>
        </w:rPr>
        <w:t>UE</w:t>
      </w:r>
      <w:r w:rsidR="00B40BD5">
        <w:rPr>
          <w:rFonts w:ascii="Times New Roman" w:hAnsi="Times New Roman" w:cs="Times New Roman"/>
          <w:sz w:val="20"/>
          <w:szCs w:val="20"/>
          <w:lang w:val="en-US"/>
        </w:rPr>
        <w:t xml:space="preserve"> and NW</w:t>
      </w:r>
      <w:r w:rsidR="00320004" w:rsidRPr="00320004">
        <w:rPr>
          <w:rFonts w:ascii="Times New Roman" w:hAnsi="Times New Roman" w:cs="Times New Roman"/>
          <w:sz w:val="20"/>
          <w:szCs w:val="20"/>
          <w:lang w:val="en-US"/>
        </w:rPr>
        <w:t xml:space="preserve"> </w:t>
      </w:r>
      <w:r w:rsidR="00953D9E">
        <w:rPr>
          <w:rFonts w:ascii="Times New Roman" w:hAnsi="Times New Roman" w:cs="Times New Roman"/>
          <w:sz w:val="20"/>
          <w:szCs w:val="20"/>
          <w:lang w:val="en-US"/>
        </w:rPr>
        <w:t>may do a</w:t>
      </w:r>
      <w:r w:rsidR="00320004" w:rsidRPr="00320004">
        <w:rPr>
          <w:rFonts w:ascii="Times New Roman" w:hAnsi="Times New Roman" w:cs="Times New Roman"/>
          <w:sz w:val="20"/>
          <w:szCs w:val="20"/>
          <w:lang w:val="en-US"/>
        </w:rPr>
        <w:t xml:space="preserve"> </w:t>
      </w:r>
      <w:r w:rsidR="005C25E1">
        <w:rPr>
          <w:rFonts w:ascii="Times New Roman" w:hAnsi="Times New Roman" w:cs="Times New Roman"/>
          <w:sz w:val="20"/>
          <w:szCs w:val="20"/>
          <w:lang w:val="en-US"/>
        </w:rPr>
        <w:t xml:space="preserve">joint </w:t>
      </w:r>
      <w:r w:rsidR="00320004" w:rsidRPr="00320004">
        <w:rPr>
          <w:rFonts w:ascii="Times New Roman" w:hAnsi="Times New Roman" w:cs="Times New Roman"/>
          <w:sz w:val="20"/>
          <w:szCs w:val="20"/>
          <w:lang w:val="en-US"/>
        </w:rPr>
        <w:t>performance assessment</w:t>
      </w:r>
      <w:r w:rsidR="001A729E">
        <w:rPr>
          <w:rFonts w:ascii="Times New Roman" w:hAnsi="Times New Roman" w:cs="Times New Roman"/>
          <w:sz w:val="20"/>
          <w:szCs w:val="20"/>
          <w:lang w:val="en-US"/>
        </w:rPr>
        <w:t xml:space="preserve"> </w:t>
      </w:r>
      <w:r w:rsidR="004A66DD">
        <w:rPr>
          <w:rFonts w:ascii="Times New Roman" w:hAnsi="Times New Roman" w:cs="Times New Roman"/>
          <w:sz w:val="20"/>
          <w:szCs w:val="20"/>
          <w:lang w:val="en-US"/>
        </w:rPr>
        <w:t>(combination of Option 1-3)</w:t>
      </w:r>
      <w:r w:rsidR="0084746C">
        <w:rPr>
          <w:rFonts w:ascii="Times New Roman" w:hAnsi="Times New Roman" w:cs="Times New Roman"/>
          <w:sz w:val="20"/>
          <w:szCs w:val="20"/>
          <w:lang w:val="en-US"/>
        </w:rPr>
        <w:t xml:space="preserve"> for functionalities and models</w:t>
      </w:r>
      <w:r w:rsidR="004A66DD">
        <w:rPr>
          <w:rFonts w:ascii="Times New Roman" w:hAnsi="Times New Roman" w:cs="Times New Roman"/>
          <w:sz w:val="20"/>
          <w:szCs w:val="20"/>
          <w:lang w:val="en-US"/>
        </w:rPr>
        <w:t xml:space="preserve">. </w:t>
      </w:r>
      <w:r w:rsidR="00831DA2">
        <w:rPr>
          <w:rFonts w:ascii="Times New Roman" w:hAnsi="Times New Roman" w:cs="Times New Roman"/>
          <w:sz w:val="20"/>
          <w:szCs w:val="20"/>
          <w:lang w:val="en-US"/>
        </w:rPr>
        <w:t>This joint asse</w:t>
      </w:r>
      <w:r w:rsidR="00B61DF7">
        <w:rPr>
          <w:rFonts w:ascii="Times New Roman" w:hAnsi="Times New Roman" w:cs="Times New Roman"/>
          <w:sz w:val="20"/>
          <w:szCs w:val="20"/>
          <w:lang w:val="en-US"/>
        </w:rPr>
        <w:t>ss</w:t>
      </w:r>
      <w:r w:rsidR="00831DA2">
        <w:rPr>
          <w:rFonts w:ascii="Times New Roman" w:hAnsi="Times New Roman" w:cs="Times New Roman"/>
          <w:sz w:val="20"/>
          <w:szCs w:val="20"/>
          <w:lang w:val="en-US"/>
        </w:rPr>
        <w:t xml:space="preserve">ment </w:t>
      </w:r>
      <w:r w:rsidR="000E4B3D">
        <w:rPr>
          <w:rFonts w:ascii="Times New Roman" w:hAnsi="Times New Roman" w:cs="Times New Roman"/>
          <w:sz w:val="20"/>
          <w:szCs w:val="20"/>
          <w:lang w:val="en-US"/>
        </w:rPr>
        <w:t xml:space="preserve">(in other words, a performance monitoring process) </w:t>
      </w:r>
      <w:r w:rsidR="00831DA2">
        <w:rPr>
          <w:rFonts w:ascii="Times New Roman" w:hAnsi="Times New Roman" w:cs="Times New Roman"/>
          <w:sz w:val="20"/>
          <w:szCs w:val="20"/>
          <w:lang w:val="en-US"/>
        </w:rPr>
        <w:t xml:space="preserve">requires some </w:t>
      </w:r>
      <w:r w:rsidR="00B61DF7">
        <w:rPr>
          <w:rFonts w:ascii="Times New Roman" w:hAnsi="Times New Roman" w:cs="Times New Roman"/>
          <w:sz w:val="20"/>
          <w:szCs w:val="20"/>
          <w:lang w:val="en-US"/>
        </w:rPr>
        <w:t>signalling support</w:t>
      </w:r>
      <w:r w:rsidR="00831DA2">
        <w:rPr>
          <w:rFonts w:ascii="Times New Roman" w:hAnsi="Times New Roman" w:cs="Times New Roman"/>
          <w:sz w:val="20"/>
          <w:szCs w:val="20"/>
          <w:lang w:val="en-US"/>
        </w:rPr>
        <w:t xml:space="preserve"> to ensure that the UE and NW refer to the same </w:t>
      </w:r>
      <w:r w:rsidR="00C95014">
        <w:rPr>
          <w:rFonts w:ascii="Times New Roman" w:hAnsi="Times New Roman" w:cs="Times New Roman"/>
          <w:sz w:val="20"/>
          <w:szCs w:val="20"/>
          <w:lang w:val="en-US"/>
        </w:rPr>
        <w:t>background</w:t>
      </w:r>
      <w:r w:rsidR="003A4CC9">
        <w:rPr>
          <w:rFonts w:ascii="Times New Roman" w:hAnsi="Times New Roman" w:cs="Times New Roman"/>
          <w:sz w:val="20"/>
          <w:szCs w:val="20"/>
          <w:lang w:val="en-US"/>
        </w:rPr>
        <w:t xml:space="preserve"> model</w:t>
      </w:r>
      <w:r w:rsidR="00AC71DE">
        <w:rPr>
          <w:rFonts w:ascii="Times New Roman" w:hAnsi="Times New Roman" w:cs="Times New Roman"/>
          <w:sz w:val="20"/>
          <w:szCs w:val="20"/>
          <w:lang w:val="en-US"/>
        </w:rPr>
        <w:t xml:space="preserve"> </w:t>
      </w:r>
      <w:r w:rsidR="00662A7E">
        <w:rPr>
          <w:rFonts w:ascii="Times New Roman" w:hAnsi="Times New Roman" w:cs="Times New Roman"/>
          <w:sz w:val="20"/>
          <w:szCs w:val="20"/>
          <w:lang w:val="en-US"/>
        </w:rPr>
        <w:t>assessment (</w:t>
      </w:r>
      <w:r w:rsidR="00876544">
        <w:rPr>
          <w:rFonts w:ascii="Times New Roman" w:hAnsi="Times New Roman" w:cs="Times New Roman"/>
          <w:sz w:val="20"/>
          <w:szCs w:val="20"/>
          <w:lang w:val="en-US"/>
        </w:rPr>
        <w:t>here, we note that functionality assessment anyways associated to a background model(s)</w:t>
      </w:r>
      <w:proofErr w:type="gramStart"/>
      <w:r w:rsidR="00876544">
        <w:rPr>
          <w:rFonts w:ascii="Times New Roman" w:hAnsi="Times New Roman" w:cs="Times New Roman"/>
          <w:sz w:val="20"/>
          <w:szCs w:val="20"/>
          <w:lang w:val="en-US"/>
        </w:rPr>
        <w:t>)</w:t>
      </w:r>
      <w:proofErr w:type="gramEnd"/>
      <w:r w:rsidR="00860E37">
        <w:rPr>
          <w:rFonts w:ascii="Times New Roman" w:hAnsi="Times New Roman" w:cs="Times New Roman"/>
          <w:sz w:val="20"/>
          <w:szCs w:val="20"/>
          <w:lang w:val="en-US"/>
        </w:rPr>
        <w:t xml:space="preserve"> and the consistency may be achieved by </w:t>
      </w:r>
      <w:r w:rsidR="00DE2354">
        <w:rPr>
          <w:rFonts w:ascii="Times New Roman" w:hAnsi="Times New Roman" w:cs="Times New Roman"/>
          <w:sz w:val="20"/>
          <w:szCs w:val="20"/>
          <w:lang w:val="en-US"/>
        </w:rPr>
        <w:t>doing</w:t>
      </w:r>
      <w:r w:rsidR="00E00620">
        <w:rPr>
          <w:rFonts w:ascii="Times New Roman" w:hAnsi="Times New Roman" w:cs="Times New Roman"/>
          <w:sz w:val="20"/>
          <w:szCs w:val="20"/>
          <w:lang w:val="en-US"/>
        </w:rPr>
        <w:t xml:space="preserve"> </w:t>
      </w:r>
      <w:r w:rsidR="001E54E5">
        <w:rPr>
          <w:rFonts w:ascii="Times New Roman" w:hAnsi="Times New Roman" w:cs="Times New Roman"/>
          <w:sz w:val="20"/>
          <w:szCs w:val="20"/>
          <w:lang w:val="en-US"/>
        </w:rPr>
        <w:t>joint asse</w:t>
      </w:r>
      <w:r w:rsidR="00606168">
        <w:rPr>
          <w:rFonts w:ascii="Times New Roman" w:hAnsi="Times New Roman" w:cs="Times New Roman"/>
          <w:sz w:val="20"/>
          <w:szCs w:val="20"/>
          <w:lang w:val="en-US"/>
        </w:rPr>
        <w:t>ss</w:t>
      </w:r>
      <w:r w:rsidR="001E54E5">
        <w:rPr>
          <w:rFonts w:ascii="Times New Roman" w:hAnsi="Times New Roman" w:cs="Times New Roman"/>
          <w:sz w:val="20"/>
          <w:szCs w:val="20"/>
          <w:lang w:val="en-US"/>
        </w:rPr>
        <w:t xml:space="preserve">ments </w:t>
      </w:r>
      <w:r w:rsidR="00606168">
        <w:rPr>
          <w:rFonts w:ascii="Times New Roman" w:hAnsi="Times New Roman" w:cs="Times New Roman"/>
          <w:sz w:val="20"/>
          <w:szCs w:val="20"/>
          <w:lang w:val="en-US"/>
        </w:rPr>
        <w:t>for multiple models</w:t>
      </w:r>
      <w:r w:rsidR="00844DCD">
        <w:rPr>
          <w:rFonts w:ascii="Times New Roman" w:hAnsi="Times New Roman" w:cs="Times New Roman"/>
          <w:sz w:val="20"/>
          <w:szCs w:val="20"/>
          <w:lang w:val="en-US"/>
        </w:rPr>
        <w:t xml:space="preserve"> at the UE</w:t>
      </w:r>
      <w:r w:rsidR="00876544">
        <w:rPr>
          <w:rFonts w:ascii="Times New Roman" w:hAnsi="Times New Roman" w:cs="Times New Roman"/>
          <w:sz w:val="20"/>
          <w:szCs w:val="20"/>
          <w:lang w:val="en-US"/>
        </w:rPr>
        <w:t>.</w:t>
      </w:r>
      <w:r w:rsidR="00AC71DE">
        <w:rPr>
          <w:rFonts w:ascii="Times New Roman" w:hAnsi="Times New Roman" w:cs="Times New Roman"/>
          <w:sz w:val="20"/>
          <w:szCs w:val="20"/>
          <w:lang w:val="en-US"/>
        </w:rPr>
        <w:t xml:space="preserve"> </w:t>
      </w:r>
      <w:r w:rsidR="00831DA2">
        <w:rPr>
          <w:rFonts w:ascii="Times New Roman" w:hAnsi="Times New Roman" w:cs="Times New Roman"/>
          <w:sz w:val="20"/>
          <w:szCs w:val="20"/>
          <w:lang w:val="en-US"/>
        </w:rPr>
        <w:t xml:space="preserve"> </w:t>
      </w:r>
    </w:p>
    <w:p w14:paraId="4ADF7551" w14:textId="2E5C28AD" w:rsidR="00074268" w:rsidRPr="00FF53F1" w:rsidRDefault="003D431A" w:rsidP="008C5616">
      <w:pPr>
        <w:pStyle w:val="ListParagraph"/>
        <w:numPr>
          <w:ilvl w:val="0"/>
          <w:numId w:val="104"/>
        </w:numPr>
        <w:spacing w:after="0" w:line="276" w:lineRule="auto"/>
        <w:jc w:val="both"/>
        <w:rPr>
          <w:rFonts w:ascii="Times New Roman" w:hAnsi="Times New Roman" w:cs="Times New Roman"/>
          <w:sz w:val="20"/>
          <w:szCs w:val="20"/>
          <w:lang w:val="en-US"/>
        </w:rPr>
      </w:pPr>
      <w:r w:rsidRPr="00FF53F1">
        <w:rPr>
          <w:rFonts w:ascii="Times New Roman" w:hAnsi="Times New Roman" w:cs="Times New Roman"/>
          <w:sz w:val="20"/>
          <w:szCs w:val="20"/>
          <w:lang w:val="en-US"/>
        </w:rPr>
        <w:t>Even</w:t>
      </w:r>
      <w:r w:rsidR="002D4BE4" w:rsidRPr="00FF53F1">
        <w:rPr>
          <w:rFonts w:ascii="Times New Roman" w:hAnsi="Times New Roman" w:cs="Times New Roman"/>
          <w:sz w:val="20"/>
          <w:szCs w:val="20"/>
          <w:lang w:val="en-US"/>
        </w:rPr>
        <w:t xml:space="preserve"> </w:t>
      </w:r>
      <w:r w:rsidR="001737AA">
        <w:rPr>
          <w:rFonts w:ascii="Times New Roman" w:hAnsi="Times New Roman" w:cs="Times New Roman"/>
          <w:sz w:val="20"/>
          <w:szCs w:val="20"/>
          <w:lang w:val="en-US"/>
        </w:rPr>
        <w:t>if</w:t>
      </w:r>
      <w:r w:rsidRPr="00FF53F1">
        <w:rPr>
          <w:rFonts w:ascii="Times New Roman" w:hAnsi="Times New Roman" w:cs="Times New Roman"/>
          <w:sz w:val="20"/>
          <w:szCs w:val="20"/>
          <w:lang w:val="en-US"/>
        </w:rPr>
        <w:t xml:space="preserve"> </w:t>
      </w:r>
      <w:r w:rsidR="00A2044D">
        <w:rPr>
          <w:rFonts w:ascii="Times New Roman" w:hAnsi="Times New Roman" w:cs="Times New Roman"/>
          <w:sz w:val="20"/>
          <w:szCs w:val="20"/>
          <w:lang w:val="en-US"/>
        </w:rPr>
        <w:t>the</w:t>
      </w:r>
      <w:r w:rsidRPr="00FF53F1">
        <w:rPr>
          <w:rFonts w:ascii="Times New Roman" w:hAnsi="Times New Roman" w:cs="Times New Roman"/>
          <w:sz w:val="20"/>
          <w:szCs w:val="20"/>
          <w:lang w:val="en-US"/>
        </w:rPr>
        <w:t xml:space="preserve"> ML models used by the UE are unknown to the NW, it may be possible for the NW and UE to jointly </w:t>
      </w:r>
      <w:r w:rsidR="00655F41" w:rsidRPr="00FF53F1">
        <w:rPr>
          <w:rFonts w:ascii="Times New Roman" w:hAnsi="Times New Roman" w:cs="Times New Roman"/>
          <w:sz w:val="20"/>
          <w:szCs w:val="20"/>
          <w:lang w:val="en-US"/>
        </w:rPr>
        <w:t xml:space="preserve">evaluate </w:t>
      </w:r>
      <w:r w:rsidR="00FF5DEE">
        <w:rPr>
          <w:rFonts w:ascii="Times New Roman" w:hAnsi="Times New Roman" w:cs="Times New Roman"/>
          <w:sz w:val="20"/>
          <w:szCs w:val="20"/>
          <w:lang w:val="en-US"/>
        </w:rPr>
        <w:t xml:space="preserve">the </w:t>
      </w:r>
      <w:r w:rsidR="00617687" w:rsidRPr="00FF53F1">
        <w:rPr>
          <w:rFonts w:ascii="Times New Roman" w:hAnsi="Times New Roman" w:cs="Times New Roman"/>
          <w:sz w:val="20"/>
          <w:szCs w:val="20"/>
          <w:lang w:val="en-US"/>
        </w:rPr>
        <w:t xml:space="preserve">performance </w:t>
      </w:r>
      <w:r w:rsidR="000F3A56">
        <w:rPr>
          <w:rFonts w:ascii="Times New Roman" w:hAnsi="Times New Roman" w:cs="Times New Roman"/>
          <w:sz w:val="20"/>
          <w:szCs w:val="20"/>
          <w:lang w:val="en-US"/>
        </w:rPr>
        <w:t>of the</w:t>
      </w:r>
      <w:r w:rsidR="00A77DE5" w:rsidRPr="00FF53F1">
        <w:rPr>
          <w:rFonts w:ascii="Times New Roman" w:hAnsi="Times New Roman" w:cs="Times New Roman"/>
          <w:sz w:val="20"/>
          <w:szCs w:val="20"/>
          <w:lang w:val="en-US"/>
        </w:rPr>
        <w:t xml:space="preserve"> </w:t>
      </w:r>
      <w:r w:rsidR="007724D7" w:rsidRPr="00FF53F1">
        <w:rPr>
          <w:rFonts w:ascii="Times New Roman" w:hAnsi="Times New Roman" w:cs="Times New Roman"/>
          <w:sz w:val="20"/>
          <w:szCs w:val="20"/>
          <w:lang w:val="en-US"/>
        </w:rPr>
        <w:t>UE’s</w:t>
      </w:r>
      <w:r w:rsidR="00A77DE5" w:rsidRPr="00FF53F1">
        <w:rPr>
          <w:rFonts w:ascii="Times New Roman" w:hAnsi="Times New Roman" w:cs="Times New Roman"/>
          <w:sz w:val="20"/>
          <w:szCs w:val="20"/>
          <w:lang w:val="en-US"/>
        </w:rPr>
        <w:t xml:space="preserve"> background ML models </w:t>
      </w:r>
      <w:r w:rsidR="007724D7" w:rsidRPr="00FF53F1">
        <w:rPr>
          <w:rFonts w:ascii="Times New Roman" w:hAnsi="Times New Roman" w:cs="Times New Roman"/>
          <w:sz w:val="20"/>
          <w:szCs w:val="20"/>
          <w:lang w:val="en-US"/>
        </w:rPr>
        <w:t>to</w:t>
      </w:r>
      <w:r w:rsidR="00A77DE5" w:rsidRPr="00FF53F1">
        <w:rPr>
          <w:rFonts w:ascii="Times New Roman" w:hAnsi="Times New Roman" w:cs="Times New Roman"/>
          <w:sz w:val="20"/>
          <w:szCs w:val="20"/>
          <w:lang w:val="en-US"/>
        </w:rPr>
        <w:t xml:space="preserve"> </w:t>
      </w:r>
      <w:r w:rsidR="009F547E" w:rsidRPr="00FF53F1">
        <w:rPr>
          <w:rFonts w:ascii="Times New Roman" w:hAnsi="Times New Roman" w:cs="Times New Roman"/>
          <w:sz w:val="20"/>
          <w:szCs w:val="20"/>
          <w:lang w:val="en-US"/>
        </w:rPr>
        <w:t xml:space="preserve">ensure </w:t>
      </w:r>
      <w:r w:rsidR="009F30CF">
        <w:rPr>
          <w:rFonts w:ascii="Times New Roman" w:hAnsi="Times New Roman" w:cs="Times New Roman"/>
          <w:sz w:val="20"/>
          <w:szCs w:val="20"/>
          <w:lang w:val="en-US"/>
        </w:rPr>
        <w:t xml:space="preserve">the </w:t>
      </w:r>
      <w:r w:rsidR="00B35DE7" w:rsidRPr="00FF53F1">
        <w:rPr>
          <w:rFonts w:ascii="Times New Roman" w:hAnsi="Times New Roman" w:cs="Times New Roman"/>
          <w:sz w:val="20"/>
          <w:szCs w:val="20"/>
          <w:lang w:val="en-US"/>
        </w:rPr>
        <w:t xml:space="preserve">selection of correct </w:t>
      </w:r>
      <w:r w:rsidR="009C69A7" w:rsidRPr="00FF53F1">
        <w:rPr>
          <w:rFonts w:ascii="Times New Roman" w:hAnsi="Times New Roman" w:cs="Times New Roman"/>
          <w:sz w:val="20"/>
          <w:szCs w:val="20"/>
          <w:lang w:val="en-US"/>
        </w:rPr>
        <w:t>functionality</w:t>
      </w:r>
      <w:r w:rsidR="00B35DE7" w:rsidRPr="00FF53F1">
        <w:rPr>
          <w:rFonts w:ascii="Times New Roman" w:hAnsi="Times New Roman" w:cs="Times New Roman"/>
          <w:sz w:val="20"/>
          <w:szCs w:val="20"/>
          <w:lang w:val="en-US"/>
        </w:rPr>
        <w:t xml:space="preserve"> </w:t>
      </w:r>
      <w:r w:rsidR="00462AC2" w:rsidRPr="00FF53F1">
        <w:rPr>
          <w:rFonts w:ascii="Times New Roman" w:hAnsi="Times New Roman" w:cs="Times New Roman"/>
          <w:sz w:val="20"/>
          <w:szCs w:val="20"/>
          <w:lang w:val="en-US"/>
        </w:rPr>
        <w:t xml:space="preserve">(from </w:t>
      </w:r>
      <w:r w:rsidR="00C57E6A">
        <w:rPr>
          <w:rFonts w:ascii="Times New Roman" w:hAnsi="Times New Roman" w:cs="Times New Roman"/>
          <w:sz w:val="20"/>
          <w:szCs w:val="20"/>
          <w:lang w:val="en-US"/>
        </w:rPr>
        <w:t xml:space="preserve">the </w:t>
      </w:r>
      <w:r w:rsidR="00462AC2" w:rsidRPr="00FF53F1">
        <w:rPr>
          <w:rFonts w:ascii="Times New Roman" w:hAnsi="Times New Roman" w:cs="Times New Roman"/>
          <w:sz w:val="20"/>
          <w:szCs w:val="20"/>
          <w:lang w:val="en-US"/>
        </w:rPr>
        <w:t xml:space="preserve">NW perspective) </w:t>
      </w:r>
      <w:proofErr w:type="gramStart"/>
      <w:r w:rsidR="00462AC2" w:rsidRPr="00FF53F1">
        <w:rPr>
          <w:rFonts w:ascii="Times New Roman" w:hAnsi="Times New Roman" w:cs="Times New Roman"/>
          <w:sz w:val="20"/>
          <w:szCs w:val="20"/>
          <w:lang w:val="en-US"/>
        </w:rPr>
        <w:t>and also</w:t>
      </w:r>
      <w:proofErr w:type="gramEnd"/>
      <w:r w:rsidR="00462AC2" w:rsidRPr="00FF53F1">
        <w:rPr>
          <w:rFonts w:ascii="Times New Roman" w:hAnsi="Times New Roman" w:cs="Times New Roman"/>
          <w:sz w:val="20"/>
          <w:szCs w:val="20"/>
          <w:lang w:val="en-US"/>
        </w:rPr>
        <w:t xml:space="preserve"> </w:t>
      </w:r>
      <w:r w:rsidR="007E5F76">
        <w:rPr>
          <w:rFonts w:ascii="Times New Roman" w:hAnsi="Times New Roman" w:cs="Times New Roman"/>
          <w:sz w:val="20"/>
          <w:szCs w:val="20"/>
          <w:lang w:val="en-US"/>
        </w:rPr>
        <w:t xml:space="preserve">to </w:t>
      </w:r>
      <w:r w:rsidR="00462AC2" w:rsidRPr="00FF53F1">
        <w:rPr>
          <w:rFonts w:ascii="Times New Roman" w:hAnsi="Times New Roman" w:cs="Times New Roman"/>
          <w:sz w:val="20"/>
          <w:szCs w:val="20"/>
          <w:lang w:val="en-US"/>
        </w:rPr>
        <w:t xml:space="preserve">assist </w:t>
      </w:r>
      <w:r w:rsidR="00BD37BE">
        <w:rPr>
          <w:rFonts w:ascii="Times New Roman" w:hAnsi="Times New Roman" w:cs="Times New Roman"/>
          <w:sz w:val="20"/>
          <w:szCs w:val="20"/>
          <w:lang w:val="en-US"/>
        </w:rPr>
        <w:t xml:space="preserve">the </w:t>
      </w:r>
      <w:r w:rsidR="00462AC2" w:rsidRPr="00FF53F1">
        <w:rPr>
          <w:rFonts w:ascii="Times New Roman" w:hAnsi="Times New Roman" w:cs="Times New Roman"/>
          <w:sz w:val="20"/>
          <w:szCs w:val="20"/>
          <w:lang w:val="en-US"/>
        </w:rPr>
        <w:t xml:space="preserve">UE </w:t>
      </w:r>
      <w:r w:rsidR="00B43486">
        <w:rPr>
          <w:rFonts w:ascii="Times New Roman" w:hAnsi="Times New Roman" w:cs="Times New Roman"/>
          <w:sz w:val="20"/>
          <w:szCs w:val="20"/>
          <w:lang w:val="en-US"/>
        </w:rPr>
        <w:t>in</w:t>
      </w:r>
      <w:r w:rsidR="00462AC2" w:rsidRPr="00FF53F1">
        <w:rPr>
          <w:rFonts w:ascii="Times New Roman" w:hAnsi="Times New Roman" w:cs="Times New Roman"/>
          <w:sz w:val="20"/>
          <w:szCs w:val="20"/>
          <w:lang w:val="en-US"/>
        </w:rPr>
        <w:t xml:space="preserve"> select</w:t>
      </w:r>
      <w:r w:rsidR="009C69A7" w:rsidRPr="00FF53F1">
        <w:rPr>
          <w:rFonts w:ascii="Times New Roman" w:hAnsi="Times New Roman" w:cs="Times New Roman"/>
          <w:sz w:val="20"/>
          <w:szCs w:val="20"/>
          <w:lang w:val="en-US"/>
        </w:rPr>
        <w:t xml:space="preserve">ing the ML model. </w:t>
      </w:r>
      <w:r w:rsidR="009F547E" w:rsidRPr="00FF53F1">
        <w:rPr>
          <w:rFonts w:ascii="Times New Roman" w:hAnsi="Times New Roman" w:cs="Times New Roman"/>
          <w:sz w:val="20"/>
          <w:szCs w:val="20"/>
          <w:lang w:val="en-US"/>
        </w:rPr>
        <w:t xml:space="preserve"> </w:t>
      </w:r>
    </w:p>
    <w:p w14:paraId="11D03457" w14:textId="46D32F11" w:rsidR="00FD62DF" w:rsidRDefault="00E22ED2" w:rsidP="00FF53F1">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As the number </w:t>
      </w:r>
      <w:r w:rsidR="00FC356C">
        <w:rPr>
          <w:rFonts w:ascii="Times New Roman" w:hAnsi="Times New Roman" w:cs="Times New Roman"/>
          <w:sz w:val="20"/>
          <w:szCs w:val="20"/>
          <w:lang w:val="en-US"/>
        </w:rPr>
        <w:t xml:space="preserve">of </w:t>
      </w:r>
      <w:r w:rsidR="008D3DC4">
        <w:rPr>
          <w:rFonts w:ascii="Times New Roman" w:hAnsi="Times New Roman" w:cs="Times New Roman"/>
          <w:sz w:val="20"/>
          <w:szCs w:val="20"/>
          <w:lang w:val="en-US"/>
        </w:rPr>
        <w:t xml:space="preserve">performance monitoring instances (processes) </w:t>
      </w:r>
      <w:r w:rsidR="00F91946">
        <w:rPr>
          <w:rFonts w:ascii="Times New Roman" w:hAnsi="Times New Roman" w:cs="Times New Roman"/>
          <w:sz w:val="20"/>
          <w:szCs w:val="20"/>
          <w:lang w:val="en-US"/>
        </w:rPr>
        <w:t xml:space="preserve">that can be handled by the UE may be limited (same limitation can also come per UE from </w:t>
      </w:r>
      <w:r w:rsidR="00832E50">
        <w:rPr>
          <w:rFonts w:ascii="Times New Roman" w:hAnsi="Times New Roman" w:cs="Times New Roman"/>
          <w:sz w:val="20"/>
          <w:szCs w:val="20"/>
          <w:lang w:val="en-US"/>
        </w:rPr>
        <w:t xml:space="preserve">a </w:t>
      </w:r>
      <w:r w:rsidR="00F91946">
        <w:rPr>
          <w:rFonts w:ascii="Times New Roman" w:hAnsi="Times New Roman" w:cs="Times New Roman"/>
          <w:sz w:val="20"/>
          <w:szCs w:val="20"/>
          <w:lang w:val="en-US"/>
        </w:rPr>
        <w:t xml:space="preserve">NW </w:t>
      </w:r>
      <w:r w:rsidR="008F6D7B">
        <w:rPr>
          <w:rFonts w:ascii="Times New Roman" w:hAnsi="Times New Roman" w:cs="Times New Roman"/>
          <w:sz w:val="20"/>
          <w:szCs w:val="20"/>
          <w:lang w:val="en-US"/>
        </w:rPr>
        <w:t xml:space="preserve">perspective), there </w:t>
      </w:r>
      <w:r w:rsidR="00F20655">
        <w:rPr>
          <w:rFonts w:ascii="Times New Roman" w:hAnsi="Times New Roman" w:cs="Times New Roman"/>
          <w:sz w:val="20"/>
          <w:szCs w:val="20"/>
          <w:lang w:val="en-US"/>
        </w:rPr>
        <w:t xml:space="preserve">should be only a limited number of </w:t>
      </w:r>
      <w:r w:rsidR="00D22282">
        <w:rPr>
          <w:rFonts w:ascii="Times New Roman" w:hAnsi="Times New Roman" w:cs="Times New Roman"/>
          <w:sz w:val="20"/>
          <w:szCs w:val="20"/>
          <w:lang w:val="en-US"/>
        </w:rPr>
        <w:t xml:space="preserve">performance monitoring processes that </w:t>
      </w:r>
      <w:r w:rsidR="00C70A0E">
        <w:rPr>
          <w:rFonts w:ascii="Times New Roman" w:hAnsi="Times New Roman" w:cs="Times New Roman"/>
          <w:sz w:val="20"/>
          <w:szCs w:val="20"/>
          <w:lang w:val="en-US"/>
        </w:rPr>
        <w:t>both</w:t>
      </w:r>
      <w:r w:rsidR="00D22282">
        <w:rPr>
          <w:rFonts w:ascii="Times New Roman" w:hAnsi="Times New Roman" w:cs="Times New Roman"/>
          <w:sz w:val="20"/>
          <w:szCs w:val="20"/>
          <w:lang w:val="en-US"/>
        </w:rPr>
        <w:t xml:space="preserve"> </w:t>
      </w:r>
      <w:r w:rsidR="00FC50FA">
        <w:rPr>
          <w:rFonts w:ascii="Times New Roman" w:hAnsi="Times New Roman" w:cs="Times New Roman"/>
          <w:sz w:val="20"/>
          <w:szCs w:val="20"/>
          <w:lang w:val="en-US"/>
        </w:rPr>
        <w:t xml:space="preserve">the </w:t>
      </w:r>
      <w:r w:rsidR="00D22282">
        <w:rPr>
          <w:rFonts w:ascii="Times New Roman" w:hAnsi="Times New Roman" w:cs="Times New Roman"/>
          <w:sz w:val="20"/>
          <w:szCs w:val="20"/>
          <w:lang w:val="en-US"/>
        </w:rPr>
        <w:t>NW and UE</w:t>
      </w:r>
      <w:r w:rsidR="00C70A0E">
        <w:rPr>
          <w:rFonts w:ascii="Times New Roman" w:hAnsi="Times New Roman" w:cs="Times New Roman"/>
          <w:sz w:val="20"/>
          <w:szCs w:val="20"/>
          <w:lang w:val="en-US"/>
        </w:rPr>
        <w:t xml:space="preserve"> shall consider.</w:t>
      </w:r>
      <w:r w:rsidR="00856325">
        <w:rPr>
          <w:rFonts w:ascii="Times New Roman" w:hAnsi="Times New Roman" w:cs="Times New Roman"/>
          <w:sz w:val="20"/>
          <w:szCs w:val="20"/>
          <w:lang w:val="en-US"/>
        </w:rPr>
        <w:t xml:space="preserve"> With such limitations, let’s say N number of performance monitoring processes supported by the UE, the UE can map </w:t>
      </w:r>
      <w:r w:rsidR="002314B6">
        <w:rPr>
          <w:rFonts w:ascii="Times New Roman" w:hAnsi="Times New Roman" w:cs="Times New Roman"/>
          <w:sz w:val="20"/>
          <w:szCs w:val="20"/>
          <w:lang w:val="en-US"/>
        </w:rPr>
        <w:t>each</w:t>
      </w:r>
      <w:r w:rsidR="005473D5">
        <w:rPr>
          <w:rFonts w:ascii="Times New Roman" w:hAnsi="Times New Roman" w:cs="Times New Roman"/>
          <w:sz w:val="20"/>
          <w:szCs w:val="20"/>
          <w:lang w:val="en-US"/>
        </w:rPr>
        <w:t xml:space="preserve"> performance monitoring</w:t>
      </w:r>
      <w:r w:rsidR="00EA204A">
        <w:rPr>
          <w:rFonts w:ascii="Times New Roman" w:hAnsi="Times New Roman" w:cs="Times New Roman"/>
          <w:sz w:val="20"/>
          <w:szCs w:val="20"/>
          <w:lang w:val="en-US"/>
        </w:rPr>
        <w:t xml:space="preserve"> process to</w:t>
      </w:r>
      <w:r w:rsidR="00CA2592">
        <w:rPr>
          <w:rFonts w:ascii="Times New Roman" w:hAnsi="Times New Roman" w:cs="Times New Roman"/>
          <w:sz w:val="20"/>
          <w:szCs w:val="20"/>
          <w:lang w:val="en-US"/>
        </w:rPr>
        <w:t xml:space="preserve"> a </w:t>
      </w:r>
      <w:r w:rsidR="008B75E0">
        <w:rPr>
          <w:rFonts w:ascii="Times New Roman" w:hAnsi="Times New Roman" w:cs="Times New Roman"/>
          <w:sz w:val="20"/>
          <w:szCs w:val="20"/>
          <w:lang w:val="en-US"/>
        </w:rPr>
        <w:t>functionality</w:t>
      </w:r>
      <w:r w:rsidR="002314B6">
        <w:rPr>
          <w:rFonts w:ascii="Times New Roman" w:hAnsi="Times New Roman" w:cs="Times New Roman"/>
          <w:sz w:val="20"/>
          <w:szCs w:val="20"/>
          <w:lang w:val="en-US"/>
        </w:rPr>
        <w:t xml:space="preserve"> and </w:t>
      </w:r>
      <w:r w:rsidR="006A3FF7">
        <w:rPr>
          <w:rFonts w:ascii="Times New Roman" w:hAnsi="Times New Roman" w:cs="Times New Roman"/>
          <w:sz w:val="20"/>
          <w:szCs w:val="20"/>
          <w:lang w:val="en-US"/>
        </w:rPr>
        <w:t xml:space="preserve">a </w:t>
      </w:r>
      <w:r w:rsidR="00FD62DF">
        <w:rPr>
          <w:rFonts w:ascii="Times New Roman" w:hAnsi="Times New Roman" w:cs="Times New Roman"/>
          <w:sz w:val="20"/>
          <w:szCs w:val="20"/>
          <w:lang w:val="en-US"/>
        </w:rPr>
        <w:t xml:space="preserve">logical model </w:t>
      </w:r>
      <w:r w:rsidR="001F74F1">
        <w:rPr>
          <w:rFonts w:ascii="Times New Roman" w:hAnsi="Times New Roman" w:cs="Times New Roman"/>
          <w:sz w:val="20"/>
          <w:szCs w:val="20"/>
          <w:lang w:val="en-US"/>
        </w:rPr>
        <w:t>(</w:t>
      </w:r>
      <w:r w:rsidR="009433C1">
        <w:rPr>
          <w:rFonts w:ascii="Times New Roman" w:hAnsi="Times New Roman" w:cs="Times New Roman"/>
          <w:sz w:val="20"/>
          <w:szCs w:val="20"/>
          <w:lang w:val="en-US"/>
        </w:rPr>
        <w:t xml:space="preserve">the </w:t>
      </w:r>
      <w:r w:rsidR="001F74F1">
        <w:rPr>
          <w:rFonts w:ascii="Times New Roman" w:hAnsi="Times New Roman" w:cs="Times New Roman"/>
          <w:sz w:val="20"/>
          <w:szCs w:val="20"/>
          <w:lang w:val="en-US"/>
        </w:rPr>
        <w:t xml:space="preserve">model is not visible to the NW, </w:t>
      </w:r>
      <w:r w:rsidR="00C05FC3">
        <w:rPr>
          <w:rFonts w:ascii="Times New Roman" w:hAnsi="Times New Roman" w:cs="Times New Roman"/>
          <w:sz w:val="20"/>
          <w:szCs w:val="20"/>
          <w:lang w:val="en-US"/>
        </w:rPr>
        <w:t xml:space="preserve">but this can be </w:t>
      </w:r>
      <w:r w:rsidR="006E2E55">
        <w:rPr>
          <w:rFonts w:ascii="Times New Roman" w:hAnsi="Times New Roman" w:cs="Times New Roman"/>
          <w:sz w:val="20"/>
          <w:szCs w:val="20"/>
          <w:lang w:val="en-US"/>
        </w:rPr>
        <w:t xml:space="preserve">a </w:t>
      </w:r>
      <w:r w:rsidR="00C05FC3">
        <w:rPr>
          <w:rFonts w:ascii="Times New Roman" w:hAnsi="Times New Roman" w:cs="Times New Roman"/>
          <w:sz w:val="20"/>
          <w:szCs w:val="20"/>
          <w:lang w:val="en-US"/>
        </w:rPr>
        <w:t>UE stored ML model that</w:t>
      </w:r>
      <w:r w:rsidR="00FD62DF">
        <w:rPr>
          <w:rFonts w:ascii="Times New Roman" w:hAnsi="Times New Roman" w:cs="Times New Roman"/>
          <w:sz w:val="20"/>
          <w:szCs w:val="20"/>
          <w:lang w:val="en-US"/>
        </w:rPr>
        <w:t xml:space="preserve"> is </w:t>
      </w:r>
      <w:r w:rsidR="00C05FC3">
        <w:rPr>
          <w:rFonts w:ascii="Times New Roman" w:hAnsi="Times New Roman" w:cs="Times New Roman"/>
          <w:sz w:val="20"/>
          <w:szCs w:val="20"/>
          <w:lang w:val="en-US"/>
        </w:rPr>
        <w:t>considered</w:t>
      </w:r>
      <w:r w:rsidR="00FD62DF">
        <w:rPr>
          <w:rFonts w:ascii="Times New Roman" w:hAnsi="Times New Roman" w:cs="Times New Roman"/>
          <w:sz w:val="20"/>
          <w:szCs w:val="20"/>
          <w:lang w:val="en-US"/>
        </w:rPr>
        <w:t xml:space="preserve"> for </w:t>
      </w:r>
      <w:r w:rsidR="00C05FC3">
        <w:rPr>
          <w:rFonts w:ascii="Times New Roman" w:hAnsi="Times New Roman" w:cs="Times New Roman"/>
          <w:sz w:val="20"/>
          <w:szCs w:val="20"/>
          <w:lang w:val="en-US"/>
        </w:rPr>
        <w:t xml:space="preserve">the </w:t>
      </w:r>
      <w:r w:rsidR="00FD62DF">
        <w:rPr>
          <w:rFonts w:ascii="Times New Roman" w:hAnsi="Times New Roman" w:cs="Times New Roman"/>
          <w:sz w:val="20"/>
          <w:szCs w:val="20"/>
          <w:lang w:val="en-US"/>
        </w:rPr>
        <w:t>functionality</w:t>
      </w:r>
      <w:r w:rsidR="001F74F1">
        <w:rPr>
          <w:rFonts w:ascii="Times New Roman" w:hAnsi="Times New Roman" w:cs="Times New Roman"/>
          <w:sz w:val="20"/>
          <w:szCs w:val="20"/>
          <w:lang w:val="en-US"/>
        </w:rPr>
        <w:t>)</w:t>
      </w:r>
      <w:r w:rsidR="00FD62DF">
        <w:rPr>
          <w:rFonts w:ascii="Times New Roman" w:hAnsi="Times New Roman" w:cs="Times New Roman"/>
          <w:sz w:val="20"/>
          <w:szCs w:val="20"/>
          <w:lang w:val="en-US"/>
        </w:rPr>
        <w:t xml:space="preserve">. </w:t>
      </w:r>
    </w:p>
    <w:p w14:paraId="5817E7C2" w14:textId="3DFB8AC2" w:rsidR="00ED3EEE" w:rsidRDefault="007D3FDD" w:rsidP="000F31C0">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w:t>
      </w:r>
      <w:r w:rsidR="00255628">
        <w:rPr>
          <w:rFonts w:ascii="Times New Roman" w:hAnsi="Times New Roman" w:cs="Times New Roman"/>
          <w:sz w:val="20"/>
          <w:szCs w:val="20"/>
          <w:lang w:val="en-US"/>
        </w:rPr>
        <w:t>a</w:t>
      </w:r>
      <w:r>
        <w:rPr>
          <w:rFonts w:ascii="Times New Roman" w:hAnsi="Times New Roman" w:cs="Times New Roman"/>
          <w:sz w:val="20"/>
          <w:szCs w:val="20"/>
          <w:lang w:val="en-US"/>
        </w:rPr>
        <w:t xml:space="preserve"> </w:t>
      </w:r>
      <w:r w:rsidR="00255628">
        <w:rPr>
          <w:rFonts w:ascii="Times New Roman" w:hAnsi="Times New Roman" w:cs="Times New Roman"/>
          <w:sz w:val="20"/>
          <w:szCs w:val="20"/>
          <w:lang w:val="en-US"/>
        </w:rPr>
        <w:t>functionality</w:t>
      </w:r>
      <w:r>
        <w:rPr>
          <w:rFonts w:ascii="Times New Roman" w:hAnsi="Times New Roman" w:cs="Times New Roman"/>
          <w:sz w:val="20"/>
          <w:szCs w:val="20"/>
          <w:lang w:val="en-US"/>
        </w:rPr>
        <w:t xml:space="preserve"> is </w:t>
      </w:r>
      <w:r w:rsidR="00A54F79">
        <w:rPr>
          <w:rFonts w:ascii="Times New Roman" w:hAnsi="Times New Roman" w:cs="Times New Roman"/>
          <w:sz w:val="20"/>
          <w:szCs w:val="20"/>
          <w:lang w:val="en-US"/>
        </w:rPr>
        <w:t xml:space="preserve">active for inference operation, the UE can </w:t>
      </w:r>
      <w:r w:rsidR="00B14D55">
        <w:rPr>
          <w:rFonts w:ascii="Times New Roman" w:hAnsi="Times New Roman" w:cs="Times New Roman"/>
          <w:sz w:val="20"/>
          <w:szCs w:val="20"/>
          <w:lang w:val="en-US"/>
        </w:rPr>
        <w:t xml:space="preserve">transparently assess </w:t>
      </w:r>
      <w:r w:rsidR="005A45B3">
        <w:rPr>
          <w:rFonts w:ascii="Times New Roman" w:hAnsi="Times New Roman" w:cs="Times New Roman"/>
          <w:sz w:val="20"/>
          <w:szCs w:val="20"/>
          <w:lang w:val="en-US"/>
        </w:rPr>
        <w:t>up to N</w:t>
      </w:r>
      <w:r w:rsidR="0020039D">
        <w:rPr>
          <w:rFonts w:ascii="Times New Roman" w:hAnsi="Times New Roman" w:cs="Times New Roman"/>
          <w:sz w:val="20"/>
          <w:szCs w:val="20"/>
          <w:lang w:val="en-US"/>
        </w:rPr>
        <w:t xml:space="preserve"> </w:t>
      </w:r>
      <w:r w:rsidR="005A45B3">
        <w:rPr>
          <w:rFonts w:ascii="Times New Roman" w:hAnsi="Times New Roman" w:cs="Times New Roman"/>
          <w:sz w:val="20"/>
          <w:szCs w:val="20"/>
          <w:lang w:val="en-US"/>
        </w:rPr>
        <w:t xml:space="preserve">performance monitoring </w:t>
      </w:r>
      <w:r w:rsidR="00255628">
        <w:rPr>
          <w:rFonts w:ascii="Times New Roman" w:hAnsi="Times New Roman" w:cs="Times New Roman"/>
          <w:sz w:val="20"/>
          <w:szCs w:val="20"/>
          <w:lang w:val="en-US"/>
        </w:rPr>
        <w:t>processes</w:t>
      </w:r>
      <w:r w:rsidR="00D67461">
        <w:rPr>
          <w:rFonts w:ascii="Times New Roman" w:hAnsi="Times New Roman" w:cs="Times New Roman"/>
          <w:sz w:val="20"/>
          <w:szCs w:val="20"/>
          <w:lang w:val="en-US"/>
        </w:rPr>
        <w:t xml:space="preserve">. </w:t>
      </w:r>
      <w:r w:rsidR="00840B92">
        <w:rPr>
          <w:rFonts w:ascii="Times New Roman" w:hAnsi="Times New Roman" w:cs="Times New Roman"/>
          <w:sz w:val="20"/>
          <w:szCs w:val="20"/>
          <w:lang w:val="en-US"/>
        </w:rPr>
        <w:t>The</w:t>
      </w:r>
      <w:r w:rsidR="006C51DC">
        <w:rPr>
          <w:rFonts w:ascii="Times New Roman" w:hAnsi="Times New Roman" w:cs="Times New Roman"/>
          <w:sz w:val="20"/>
          <w:szCs w:val="20"/>
          <w:lang w:val="en-US"/>
        </w:rPr>
        <w:t xml:space="preserve"> UE</w:t>
      </w:r>
      <w:r w:rsidR="00840B92">
        <w:rPr>
          <w:rFonts w:ascii="Times New Roman" w:hAnsi="Times New Roman" w:cs="Times New Roman"/>
          <w:sz w:val="20"/>
          <w:szCs w:val="20"/>
          <w:lang w:val="en-US"/>
        </w:rPr>
        <w:t xml:space="preserve"> may report</w:t>
      </w:r>
      <w:r w:rsidR="000F7DE3">
        <w:rPr>
          <w:rFonts w:ascii="Times New Roman" w:hAnsi="Times New Roman" w:cs="Times New Roman"/>
          <w:sz w:val="20"/>
          <w:szCs w:val="20"/>
          <w:lang w:val="en-US"/>
        </w:rPr>
        <w:t xml:space="preserve"> any </w:t>
      </w:r>
      <w:r w:rsidR="00FC2A7B">
        <w:rPr>
          <w:rFonts w:ascii="Times New Roman" w:hAnsi="Times New Roman" w:cs="Times New Roman"/>
          <w:sz w:val="20"/>
          <w:szCs w:val="20"/>
          <w:lang w:val="en-US"/>
        </w:rPr>
        <w:t xml:space="preserve">UE-sided </w:t>
      </w:r>
      <w:r w:rsidR="00FF4A81">
        <w:rPr>
          <w:rFonts w:ascii="Times New Roman" w:hAnsi="Times New Roman" w:cs="Times New Roman"/>
          <w:sz w:val="20"/>
          <w:szCs w:val="20"/>
          <w:lang w:val="en-US"/>
        </w:rPr>
        <w:t>assessment</w:t>
      </w:r>
      <w:r w:rsidR="00FC2A7B">
        <w:rPr>
          <w:rFonts w:ascii="Times New Roman" w:hAnsi="Times New Roman" w:cs="Times New Roman"/>
          <w:sz w:val="20"/>
          <w:szCs w:val="20"/>
          <w:lang w:val="en-US"/>
        </w:rPr>
        <w:t xml:space="preserve"> metrics (</w:t>
      </w:r>
      <w:r w:rsidR="003F43C1">
        <w:rPr>
          <w:rFonts w:ascii="Times New Roman" w:hAnsi="Times New Roman" w:cs="Times New Roman"/>
          <w:sz w:val="20"/>
          <w:szCs w:val="20"/>
          <w:lang w:val="en-US"/>
        </w:rPr>
        <w:t>relative assessment value)</w:t>
      </w:r>
      <w:r w:rsidR="00DA19A8">
        <w:rPr>
          <w:rFonts w:ascii="Times New Roman" w:hAnsi="Times New Roman" w:cs="Times New Roman"/>
          <w:sz w:val="20"/>
          <w:szCs w:val="20"/>
          <w:lang w:val="en-US"/>
        </w:rPr>
        <w:t xml:space="preserve"> associated with each of the monitored </w:t>
      </w:r>
      <w:r w:rsidR="00255628">
        <w:rPr>
          <w:rFonts w:ascii="Times New Roman" w:hAnsi="Times New Roman" w:cs="Times New Roman"/>
          <w:sz w:val="20"/>
          <w:szCs w:val="20"/>
          <w:lang w:val="en-US"/>
        </w:rPr>
        <w:t xml:space="preserve">performance monitoring processes. </w:t>
      </w:r>
      <w:r w:rsidR="00516A26">
        <w:rPr>
          <w:rFonts w:ascii="Times New Roman" w:hAnsi="Times New Roman" w:cs="Times New Roman"/>
          <w:sz w:val="20"/>
          <w:szCs w:val="20"/>
          <w:lang w:val="en-US"/>
        </w:rPr>
        <w:t>Additionally,</w:t>
      </w:r>
      <w:r w:rsidR="00255628">
        <w:rPr>
          <w:rFonts w:ascii="Times New Roman" w:hAnsi="Times New Roman" w:cs="Times New Roman"/>
          <w:sz w:val="20"/>
          <w:szCs w:val="20"/>
          <w:lang w:val="en-US"/>
        </w:rPr>
        <w:t xml:space="preserve"> some extra information </w:t>
      </w:r>
      <w:r w:rsidR="0093000F">
        <w:rPr>
          <w:rFonts w:ascii="Times New Roman" w:hAnsi="Times New Roman" w:cs="Times New Roman"/>
          <w:sz w:val="20"/>
          <w:szCs w:val="20"/>
          <w:lang w:val="en-US"/>
        </w:rPr>
        <w:t>can be reported</w:t>
      </w:r>
      <w:r w:rsidR="00DF7C55">
        <w:rPr>
          <w:rFonts w:ascii="Times New Roman" w:hAnsi="Times New Roman" w:cs="Times New Roman"/>
          <w:sz w:val="20"/>
          <w:szCs w:val="20"/>
          <w:lang w:val="en-US"/>
        </w:rPr>
        <w:t>,</w:t>
      </w:r>
      <w:r w:rsidR="0093000F">
        <w:rPr>
          <w:rFonts w:ascii="Times New Roman" w:hAnsi="Times New Roman" w:cs="Times New Roman"/>
          <w:sz w:val="20"/>
          <w:szCs w:val="20"/>
          <w:lang w:val="en-US"/>
        </w:rPr>
        <w:t xml:space="preserve"> </w:t>
      </w:r>
      <w:r w:rsidR="00C675EE">
        <w:rPr>
          <w:rFonts w:ascii="Times New Roman" w:hAnsi="Times New Roman" w:cs="Times New Roman"/>
          <w:sz w:val="20"/>
          <w:szCs w:val="20"/>
          <w:lang w:val="en-US"/>
        </w:rPr>
        <w:t>such as</w:t>
      </w:r>
      <w:r w:rsidR="00255628">
        <w:rPr>
          <w:rFonts w:ascii="Times New Roman" w:hAnsi="Times New Roman" w:cs="Times New Roman"/>
          <w:sz w:val="20"/>
          <w:szCs w:val="20"/>
          <w:lang w:val="en-US"/>
        </w:rPr>
        <w:t xml:space="preserve"> applicable </w:t>
      </w:r>
      <w:r w:rsidR="00467140">
        <w:rPr>
          <w:rFonts w:ascii="Times New Roman" w:hAnsi="Times New Roman" w:cs="Times New Roman"/>
          <w:sz w:val="20"/>
          <w:szCs w:val="20"/>
          <w:lang w:val="en-US"/>
        </w:rPr>
        <w:t>functionalities of the performance monitoring process</w:t>
      </w:r>
      <w:r w:rsidR="00C675EE">
        <w:rPr>
          <w:rFonts w:ascii="Times New Roman" w:hAnsi="Times New Roman" w:cs="Times New Roman"/>
          <w:sz w:val="20"/>
          <w:szCs w:val="20"/>
          <w:lang w:val="en-US"/>
        </w:rPr>
        <w:t xml:space="preserve">, </w:t>
      </w:r>
      <w:r w:rsidR="009A18FD">
        <w:rPr>
          <w:rFonts w:ascii="Times New Roman" w:hAnsi="Times New Roman" w:cs="Times New Roman"/>
          <w:sz w:val="20"/>
          <w:szCs w:val="20"/>
          <w:lang w:val="en-US"/>
        </w:rPr>
        <w:t xml:space="preserve">correlation with earlier reports </w:t>
      </w:r>
      <w:r w:rsidR="00B75BA1">
        <w:rPr>
          <w:rFonts w:ascii="Times New Roman" w:hAnsi="Times New Roman" w:cs="Times New Roman"/>
          <w:sz w:val="20"/>
          <w:szCs w:val="20"/>
          <w:lang w:val="en-US"/>
        </w:rPr>
        <w:t>(to distinguish model updates or</w:t>
      </w:r>
      <w:r w:rsidR="009A18FD">
        <w:rPr>
          <w:rFonts w:ascii="Times New Roman" w:hAnsi="Times New Roman" w:cs="Times New Roman"/>
          <w:sz w:val="20"/>
          <w:szCs w:val="20"/>
          <w:lang w:val="en-US"/>
        </w:rPr>
        <w:t xml:space="preserve"> </w:t>
      </w:r>
      <w:r w:rsidR="007520EF">
        <w:rPr>
          <w:rFonts w:ascii="Times New Roman" w:hAnsi="Times New Roman" w:cs="Times New Roman"/>
          <w:sz w:val="20"/>
          <w:szCs w:val="20"/>
          <w:lang w:val="en-US"/>
        </w:rPr>
        <w:t xml:space="preserve">use of </w:t>
      </w:r>
      <w:r w:rsidR="00C624DD">
        <w:rPr>
          <w:rFonts w:ascii="Times New Roman" w:hAnsi="Times New Roman" w:cs="Times New Roman"/>
          <w:sz w:val="20"/>
          <w:szCs w:val="20"/>
          <w:lang w:val="en-US"/>
        </w:rPr>
        <w:t xml:space="preserve">an </w:t>
      </w:r>
      <w:r w:rsidR="007520EF">
        <w:rPr>
          <w:rFonts w:ascii="Times New Roman" w:hAnsi="Times New Roman" w:cs="Times New Roman"/>
          <w:sz w:val="20"/>
          <w:szCs w:val="20"/>
          <w:lang w:val="en-US"/>
        </w:rPr>
        <w:t>older model)</w:t>
      </w:r>
      <w:r w:rsidR="00D40350">
        <w:rPr>
          <w:rFonts w:ascii="Times New Roman" w:hAnsi="Times New Roman" w:cs="Times New Roman"/>
          <w:sz w:val="20"/>
          <w:szCs w:val="20"/>
          <w:lang w:val="en-US"/>
        </w:rPr>
        <w:t>,</w:t>
      </w:r>
      <w:r w:rsidR="00467140">
        <w:rPr>
          <w:rFonts w:ascii="Times New Roman" w:hAnsi="Times New Roman" w:cs="Times New Roman"/>
          <w:sz w:val="20"/>
          <w:szCs w:val="20"/>
          <w:lang w:val="en-US"/>
        </w:rPr>
        <w:t xml:space="preserve"> and </w:t>
      </w:r>
      <w:r w:rsidR="008D2C58">
        <w:rPr>
          <w:rFonts w:ascii="Times New Roman" w:hAnsi="Times New Roman" w:cs="Times New Roman"/>
          <w:sz w:val="20"/>
          <w:szCs w:val="20"/>
          <w:lang w:val="en-US"/>
        </w:rPr>
        <w:t>other details</w:t>
      </w:r>
      <w:r w:rsidR="0092059C">
        <w:rPr>
          <w:rFonts w:ascii="Times New Roman" w:hAnsi="Times New Roman" w:cs="Times New Roman"/>
          <w:sz w:val="20"/>
          <w:szCs w:val="20"/>
          <w:lang w:val="en-US"/>
        </w:rPr>
        <w:t xml:space="preserve">. </w:t>
      </w:r>
      <w:r w:rsidR="008E7EEC">
        <w:rPr>
          <w:rFonts w:ascii="Times New Roman" w:hAnsi="Times New Roman" w:cs="Times New Roman"/>
          <w:sz w:val="20"/>
          <w:szCs w:val="20"/>
          <w:lang w:val="en-US"/>
        </w:rPr>
        <w:t xml:space="preserve">If the NW can also </w:t>
      </w:r>
      <w:r w:rsidR="008E36AB">
        <w:rPr>
          <w:rFonts w:ascii="Times New Roman" w:hAnsi="Times New Roman" w:cs="Times New Roman"/>
          <w:sz w:val="20"/>
          <w:szCs w:val="20"/>
          <w:lang w:val="en-US"/>
        </w:rPr>
        <w:t xml:space="preserve">assess </w:t>
      </w:r>
      <w:r w:rsidR="003B0B7C">
        <w:rPr>
          <w:rFonts w:ascii="Times New Roman" w:hAnsi="Times New Roman" w:cs="Times New Roman"/>
          <w:sz w:val="20"/>
          <w:szCs w:val="20"/>
          <w:lang w:val="en-US"/>
        </w:rPr>
        <w:t xml:space="preserve">performance under one or more of these </w:t>
      </w:r>
      <w:r w:rsidR="006942B7">
        <w:rPr>
          <w:rFonts w:ascii="Times New Roman" w:hAnsi="Times New Roman" w:cs="Times New Roman"/>
          <w:sz w:val="20"/>
          <w:szCs w:val="20"/>
          <w:lang w:val="en-US"/>
        </w:rPr>
        <w:t>monitoring processes</w:t>
      </w:r>
      <w:r w:rsidR="00377287">
        <w:rPr>
          <w:rFonts w:ascii="Times New Roman" w:hAnsi="Times New Roman" w:cs="Times New Roman"/>
          <w:sz w:val="20"/>
          <w:szCs w:val="20"/>
          <w:lang w:val="en-US"/>
        </w:rPr>
        <w:t xml:space="preserve">, further information can also be sent to the UE, with some </w:t>
      </w:r>
      <w:r w:rsidR="00050F3E">
        <w:rPr>
          <w:rFonts w:ascii="Times New Roman" w:hAnsi="Times New Roman" w:cs="Times New Roman"/>
          <w:sz w:val="20"/>
          <w:szCs w:val="20"/>
          <w:lang w:val="en-US"/>
        </w:rPr>
        <w:t>information like</w:t>
      </w:r>
      <w:r w:rsidR="00377287">
        <w:rPr>
          <w:rFonts w:ascii="Times New Roman" w:hAnsi="Times New Roman" w:cs="Times New Roman"/>
          <w:sz w:val="20"/>
          <w:szCs w:val="20"/>
          <w:lang w:val="en-US"/>
        </w:rPr>
        <w:t xml:space="preserve"> NW-metrics (NW perspective of the performance). </w:t>
      </w:r>
    </w:p>
    <w:p w14:paraId="7294D57F" w14:textId="7CF17033" w:rsidR="000F31C0" w:rsidRPr="008C5616" w:rsidRDefault="00523897" w:rsidP="008C5616">
      <w:pPr>
        <w:pStyle w:val="ListParagraph"/>
        <w:numPr>
          <w:ilvl w:val="0"/>
          <w:numId w:val="103"/>
        </w:numPr>
        <w:spacing w:after="0" w:line="276"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As NW-additional conditions are </w:t>
      </w:r>
      <w:proofErr w:type="gramStart"/>
      <w:r w:rsidR="007245E9">
        <w:rPr>
          <w:rFonts w:ascii="Times New Roman" w:hAnsi="Times New Roman" w:cs="Times New Roman"/>
          <w:sz w:val="20"/>
          <w:szCs w:val="20"/>
          <w:lang w:val="en-US"/>
        </w:rPr>
        <w:t xml:space="preserve">being </w:t>
      </w:r>
      <w:r w:rsidR="006F3633">
        <w:rPr>
          <w:rFonts w:ascii="Times New Roman" w:hAnsi="Times New Roman" w:cs="Times New Roman"/>
          <w:sz w:val="20"/>
          <w:szCs w:val="20"/>
          <w:lang w:val="en-US"/>
        </w:rPr>
        <w:t>more or less</w:t>
      </w:r>
      <w:proofErr w:type="gramEnd"/>
      <w:r w:rsidR="006F3633">
        <w:rPr>
          <w:rFonts w:ascii="Times New Roman" w:hAnsi="Times New Roman" w:cs="Times New Roman"/>
          <w:sz w:val="20"/>
          <w:szCs w:val="20"/>
          <w:lang w:val="en-US"/>
        </w:rPr>
        <w:t xml:space="preserve"> </w:t>
      </w:r>
      <w:r w:rsidR="009276D9">
        <w:rPr>
          <w:rFonts w:ascii="Times New Roman" w:hAnsi="Times New Roman" w:cs="Times New Roman"/>
          <w:sz w:val="20"/>
          <w:szCs w:val="20"/>
          <w:lang w:val="en-US"/>
        </w:rPr>
        <w:t xml:space="preserve">integrated </w:t>
      </w:r>
      <w:r w:rsidR="00491E55">
        <w:rPr>
          <w:rFonts w:ascii="Times New Roman" w:hAnsi="Times New Roman" w:cs="Times New Roman"/>
          <w:sz w:val="20"/>
          <w:szCs w:val="20"/>
          <w:lang w:val="en-US"/>
        </w:rPr>
        <w:t>in</w:t>
      </w:r>
      <w:r w:rsidR="006F3633">
        <w:rPr>
          <w:rFonts w:ascii="Times New Roman" w:hAnsi="Times New Roman" w:cs="Times New Roman"/>
          <w:sz w:val="20"/>
          <w:szCs w:val="20"/>
          <w:lang w:val="en-US"/>
        </w:rPr>
        <w:t xml:space="preserve">to the performance </w:t>
      </w:r>
      <w:r w:rsidR="00B133AD">
        <w:rPr>
          <w:rFonts w:ascii="Times New Roman" w:hAnsi="Times New Roman" w:cs="Times New Roman"/>
          <w:sz w:val="20"/>
          <w:szCs w:val="20"/>
          <w:lang w:val="en-US"/>
        </w:rPr>
        <w:t>moni</w:t>
      </w:r>
      <w:r w:rsidR="00E03972">
        <w:rPr>
          <w:rFonts w:ascii="Times New Roman" w:hAnsi="Times New Roman" w:cs="Times New Roman"/>
          <w:sz w:val="20"/>
          <w:szCs w:val="20"/>
          <w:lang w:val="en-US"/>
        </w:rPr>
        <w:t>toring processes (</w:t>
      </w:r>
      <w:r w:rsidR="00385D8C">
        <w:rPr>
          <w:rFonts w:ascii="Times New Roman" w:hAnsi="Times New Roman" w:cs="Times New Roman"/>
          <w:sz w:val="20"/>
          <w:szCs w:val="20"/>
          <w:lang w:val="en-US"/>
        </w:rPr>
        <w:t xml:space="preserve">e.g., </w:t>
      </w:r>
      <w:r w:rsidR="000C193B">
        <w:rPr>
          <w:rFonts w:ascii="Times New Roman" w:hAnsi="Times New Roman" w:cs="Times New Roman"/>
          <w:sz w:val="20"/>
          <w:szCs w:val="20"/>
          <w:lang w:val="en-US"/>
        </w:rPr>
        <w:t xml:space="preserve">NW can </w:t>
      </w:r>
      <w:r w:rsidR="00EA56D7">
        <w:rPr>
          <w:rFonts w:ascii="Times New Roman" w:hAnsi="Times New Roman" w:cs="Times New Roman"/>
          <w:sz w:val="20"/>
          <w:szCs w:val="20"/>
          <w:lang w:val="en-US"/>
        </w:rPr>
        <w:t>store</w:t>
      </w:r>
      <w:r w:rsidR="005D644B">
        <w:rPr>
          <w:rFonts w:ascii="Times New Roman" w:hAnsi="Times New Roman" w:cs="Times New Roman"/>
          <w:sz w:val="20"/>
          <w:szCs w:val="20"/>
          <w:lang w:val="en-US"/>
        </w:rPr>
        <w:t>/associate</w:t>
      </w:r>
      <w:r w:rsidR="000C193B">
        <w:rPr>
          <w:rFonts w:ascii="Times New Roman" w:hAnsi="Times New Roman" w:cs="Times New Roman"/>
          <w:sz w:val="20"/>
          <w:szCs w:val="20"/>
          <w:lang w:val="en-US"/>
        </w:rPr>
        <w:t xml:space="preserve"> </w:t>
      </w:r>
      <w:r w:rsidR="005264EB">
        <w:rPr>
          <w:rFonts w:ascii="Times New Roman" w:hAnsi="Times New Roman" w:cs="Times New Roman"/>
          <w:sz w:val="20"/>
          <w:szCs w:val="20"/>
          <w:lang w:val="en-US"/>
        </w:rPr>
        <w:t xml:space="preserve">NW-assumptions </w:t>
      </w:r>
      <w:r w:rsidR="001B0D83">
        <w:rPr>
          <w:rFonts w:ascii="Times New Roman" w:hAnsi="Times New Roman" w:cs="Times New Roman"/>
          <w:sz w:val="20"/>
          <w:szCs w:val="20"/>
          <w:lang w:val="en-US"/>
        </w:rPr>
        <w:t>(</w:t>
      </w:r>
      <w:r w:rsidR="00F74A27">
        <w:rPr>
          <w:rFonts w:ascii="Times New Roman" w:hAnsi="Times New Roman" w:cs="Times New Roman"/>
          <w:sz w:val="20"/>
          <w:szCs w:val="20"/>
          <w:lang w:val="en-US"/>
        </w:rPr>
        <w:t xml:space="preserve">NW-additional conditions) </w:t>
      </w:r>
      <w:r w:rsidR="00E8678D">
        <w:rPr>
          <w:rFonts w:ascii="Times New Roman" w:hAnsi="Times New Roman" w:cs="Times New Roman"/>
          <w:sz w:val="20"/>
          <w:szCs w:val="20"/>
          <w:lang w:val="en-US"/>
        </w:rPr>
        <w:t>and</w:t>
      </w:r>
      <w:r w:rsidR="005264EB">
        <w:rPr>
          <w:rFonts w:ascii="Times New Roman" w:hAnsi="Times New Roman" w:cs="Times New Roman"/>
          <w:sz w:val="20"/>
          <w:szCs w:val="20"/>
          <w:lang w:val="en-US"/>
        </w:rPr>
        <w:t xml:space="preserve"> performance </w:t>
      </w:r>
      <w:r w:rsidR="00092B1C">
        <w:rPr>
          <w:rFonts w:ascii="Times New Roman" w:hAnsi="Times New Roman" w:cs="Times New Roman"/>
          <w:sz w:val="20"/>
          <w:szCs w:val="20"/>
          <w:lang w:val="en-US"/>
        </w:rPr>
        <w:t>assessment</w:t>
      </w:r>
      <w:r w:rsidR="005264EB">
        <w:rPr>
          <w:rFonts w:ascii="Times New Roman" w:hAnsi="Times New Roman" w:cs="Times New Roman"/>
          <w:sz w:val="20"/>
          <w:szCs w:val="20"/>
          <w:lang w:val="en-US"/>
        </w:rPr>
        <w:t xml:space="preserve"> </w:t>
      </w:r>
      <w:r w:rsidR="002675F6">
        <w:rPr>
          <w:rFonts w:ascii="Times New Roman" w:hAnsi="Times New Roman" w:cs="Times New Roman"/>
          <w:sz w:val="20"/>
          <w:szCs w:val="20"/>
          <w:lang w:val="en-US"/>
        </w:rPr>
        <w:t>information</w:t>
      </w:r>
      <w:r w:rsidR="001B0D83">
        <w:rPr>
          <w:rFonts w:ascii="Times New Roman" w:hAnsi="Times New Roman" w:cs="Times New Roman"/>
          <w:sz w:val="20"/>
          <w:szCs w:val="20"/>
          <w:lang w:val="en-US"/>
        </w:rPr>
        <w:t xml:space="preserve"> </w:t>
      </w:r>
      <w:r w:rsidR="00F74A27">
        <w:rPr>
          <w:rFonts w:ascii="Times New Roman" w:hAnsi="Times New Roman" w:cs="Times New Roman"/>
          <w:sz w:val="20"/>
          <w:szCs w:val="20"/>
          <w:lang w:val="en-US"/>
        </w:rPr>
        <w:t>(</w:t>
      </w:r>
      <w:r w:rsidR="00E776DD">
        <w:rPr>
          <w:rFonts w:ascii="Times New Roman" w:hAnsi="Times New Roman" w:cs="Times New Roman"/>
          <w:sz w:val="20"/>
          <w:szCs w:val="20"/>
          <w:lang w:val="en-US"/>
        </w:rPr>
        <w:t>or UE-</w:t>
      </w:r>
      <w:r w:rsidR="00F74A27">
        <w:rPr>
          <w:rFonts w:ascii="Times New Roman" w:hAnsi="Times New Roman" w:cs="Times New Roman"/>
          <w:sz w:val="20"/>
          <w:szCs w:val="20"/>
          <w:lang w:val="en-US"/>
        </w:rPr>
        <w:t xml:space="preserve">metrics </w:t>
      </w:r>
      <w:r w:rsidR="00D82884">
        <w:rPr>
          <w:rFonts w:ascii="Times New Roman" w:hAnsi="Times New Roman" w:cs="Times New Roman"/>
          <w:sz w:val="20"/>
          <w:szCs w:val="20"/>
          <w:lang w:val="en-US"/>
        </w:rPr>
        <w:t xml:space="preserve">and </w:t>
      </w:r>
      <w:r w:rsidR="00F74A27">
        <w:rPr>
          <w:rFonts w:ascii="Times New Roman" w:hAnsi="Times New Roman" w:cs="Times New Roman"/>
          <w:sz w:val="20"/>
          <w:szCs w:val="20"/>
          <w:lang w:val="en-US"/>
        </w:rPr>
        <w:t>NW</w:t>
      </w:r>
      <w:r w:rsidR="00D82884">
        <w:rPr>
          <w:rFonts w:ascii="Times New Roman" w:hAnsi="Times New Roman" w:cs="Times New Roman"/>
          <w:sz w:val="20"/>
          <w:szCs w:val="20"/>
          <w:lang w:val="en-US"/>
        </w:rPr>
        <w:t>-metrics</w:t>
      </w:r>
      <w:r w:rsidR="00F74A27">
        <w:rPr>
          <w:rFonts w:ascii="Times New Roman" w:hAnsi="Times New Roman" w:cs="Times New Roman"/>
          <w:sz w:val="20"/>
          <w:szCs w:val="20"/>
          <w:lang w:val="en-US"/>
        </w:rPr>
        <w:t>)</w:t>
      </w:r>
      <w:r w:rsidR="001B0D83">
        <w:rPr>
          <w:rFonts w:ascii="Times New Roman" w:hAnsi="Times New Roman" w:cs="Times New Roman"/>
          <w:sz w:val="20"/>
          <w:szCs w:val="20"/>
          <w:lang w:val="en-US"/>
        </w:rPr>
        <w:t xml:space="preserve"> under each performance monitoring process</w:t>
      </w:r>
      <w:r w:rsidR="00EA6007">
        <w:rPr>
          <w:rFonts w:ascii="Times New Roman" w:hAnsi="Times New Roman" w:cs="Times New Roman"/>
          <w:sz w:val="20"/>
          <w:szCs w:val="20"/>
          <w:lang w:val="en-US"/>
        </w:rPr>
        <w:t>)</w:t>
      </w:r>
      <w:r w:rsidR="007F71E0">
        <w:rPr>
          <w:rFonts w:ascii="Times New Roman" w:hAnsi="Times New Roman" w:cs="Times New Roman"/>
          <w:sz w:val="20"/>
          <w:szCs w:val="20"/>
          <w:lang w:val="en-US"/>
        </w:rPr>
        <w:t>.</w:t>
      </w:r>
      <w:r w:rsidR="007B0074">
        <w:rPr>
          <w:rFonts w:ascii="Times New Roman" w:hAnsi="Times New Roman" w:cs="Times New Roman"/>
          <w:sz w:val="20"/>
          <w:szCs w:val="20"/>
          <w:lang w:val="en-US"/>
        </w:rPr>
        <w:t xml:space="preserve"> Over ti</w:t>
      </w:r>
      <w:r w:rsidR="00AA4C49">
        <w:rPr>
          <w:rFonts w:ascii="Times New Roman" w:hAnsi="Times New Roman" w:cs="Times New Roman"/>
          <w:sz w:val="20"/>
          <w:szCs w:val="20"/>
          <w:lang w:val="en-US"/>
        </w:rPr>
        <w:t>me,</w:t>
      </w:r>
      <w:r w:rsidR="00EA6007">
        <w:rPr>
          <w:rFonts w:ascii="Times New Roman" w:hAnsi="Times New Roman" w:cs="Times New Roman"/>
          <w:sz w:val="20"/>
          <w:szCs w:val="20"/>
          <w:lang w:val="en-US"/>
        </w:rPr>
        <w:t xml:space="preserve"> </w:t>
      </w:r>
      <w:r w:rsidR="00850682">
        <w:rPr>
          <w:rFonts w:ascii="Times New Roman" w:hAnsi="Times New Roman" w:cs="Times New Roman"/>
          <w:sz w:val="20"/>
          <w:szCs w:val="20"/>
          <w:lang w:val="en-US"/>
        </w:rPr>
        <w:t>it allows NW the option of s</w:t>
      </w:r>
      <w:r w:rsidR="0026545B">
        <w:rPr>
          <w:rFonts w:ascii="Times New Roman" w:hAnsi="Times New Roman" w:cs="Times New Roman"/>
          <w:sz w:val="20"/>
          <w:szCs w:val="20"/>
          <w:lang w:val="en-US"/>
        </w:rPr>
        <w:t>witching/</w:t>
      </w:r>
      <w:r w:rsidR="00FA01E0">
        <w:rPr>
          <w:rFonts w:ascii="Times New Roman" w:hAnsi="Times New Roman" w:cs="Times New Roman"/>
          <w:sz w:val="20"/>
          <w:szCs w:val="20"/>
          <w:lang w:val="en-US"/>
        </w:rPr>
        <w:t>activating a</w:t>
      </w:r>
      <w:r w:rsidR="00850682">
        <w:rPr>
          <w:rFonts w:ascii="Times New Roman" w:hAnsi="Times New Roman" w:cs="Times New Roman"/>
          <w:sz w:val="20"/>
          <w:szCs w:val="20"/>
          <w:lang w:val="en-US"/>
        </w:rPr>
        <w:t xml:space="preserve"> </w:t>
      </w:r>
      <w:r w:rsidR="00160C78">
        <w:rPr>
          <w:rFonts w:ascii="Times New Roman" w:hAnsi="Times New Roman" w:cs="Times New Roman"/>
          <w:sz w:val="20"/>
          <w:szCs w:val="20"/>
          <w:lang w:val="en-US"/>
        </w:rPr>
        <w:t xml:space="preserve">suitable </w:t>
      </w:r>
      <w:r w:rsidR="0001680F">
        <w:rPr>
          <w:rFonts w:ascii="Times New Roman" w:hAnsi="Times New Roman" w:cs="Times New Roman"/>
          <w:sz w:val="20"/>
          <w:szCs w:val="20"/>
          <w:lang w:val="en-US"/>
        </w:rPr>
        <w:t>functionality</w:t>
      </w:r>
      <w:r w:rsidR="00160C78">
        <w:rPr>
          <w:rFonts w:ascii="Times New Roman" w:hAnsi="Times New Roman" w:cs="Times New Roman"/>
          <w:sz w:val="20"/>
          <w:szCs w:val="20"/>
          <w:lang w:val="en-US"/>
        </w:rPr>
        <w:t xml:space="preserve"> </w:t>
      </w:r>
      <w:r w:rsidR="00E61B8B">
        <w:rPr>
          <w:rFonts w:ascii="Times New Roman" w:hAnsi="Times New Roman" w:cs="Times New Roman"/>
          <w:sz w:val="20"/>
          <w:szCs w:val="20"/>
          <w:lang w:val="en-US"/>
        </w:rPr>
        <w:t xml:space="preserve">when the performance monitoring processes </w:t>
      </w:r>
      <w:r w:rsidR="002C3D6D">
        <w:rPr>
          <w:rFonts w:ascii="Times New Roman" w:hAnsi="Times New Roman" w:cs="Times New Roman"/>
          <w:sz w:val="20"/>
          <w:szCs w:val="20"/>
          <w:lang w:val="en-US"/>
        </w:rPr>
        <w:t xml:space="preserve">associated with such functionality is </w:t>
      </w:r>
      <w:r w:rsidR="007566EE">
        <w:rPr>
          <w:rFonts w:ascii="Times New Roman" w:hAnsi="Times New Roman" w:cs="Times New Roman"/>
          <w:sz w:val="20"/>
          <w:szCs w:val="20"/>
          <w:lang w:val="en-US"/>
        </w:rPr>
        <w:t xml:space="preserve">good enough. </w:t>
      </w:r>
      <w:r w:rsidR="00D8553C">
        <w:rPr>
          <w:rFonts w:ascii="Times New Roman" w:hAnsi="Times New Roman" w:cs="Times New Roman"/>
          <w:sz w:val="20"/>
          <w:szCs w:val="20"/>
          <w:lang w:val="en-US"/>
        </w:rPr>
        <w:t xml:space="preserve">Moreover, </w:t>
      </w:r>
      <w:r w:rsidR="003B6635">
        <w:rPr>
          <w:rFonts w:ascii="Times New Roman" w:hAnsi="Times New Roman" w:cs="Times New Roman"/>
          <w:sz w:val="20"/>
          <w:szCs w:val="20"/>
          <w:lang w:val="en-US"/>
        </w:rPr>
        <w:t xml:space="preserve">the NW can </w:t>
      </w:r>
      <w:r w:rsidR="00A365E9">
        <w:rPr>
          <w:rFonts w:ascii="Times New Roman" w:hAnsi="Times New Roman" w:cs="Times New Roman"/>
          <w:sz w:val="20"/>
          <w:szCs w:val="20"/>
          <w:lang w:val="en-US"/>
        </w:rPr>
        <w:t>indirectly control UE’s</w:t>
      </w:r>
      <w:r w:rsidR="00850682">
        <w:rPr>
          <w:rFonts w:ascii="Times New Roman" w:hAnsi="Times New Roman" w:cs="Times New Roman"/>
          <w:sz w:val="20"/>
          <w:szCs w:val="20"/>
          <w:lang w:val="en-US"/>
        </w:rPr>
        <w:t xml:space="preserve"> ML model </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via indirectly referring to a</w:t>
      </w:r>
      <w:r w:rsidR="006B7190">
        <w:rPr>
          <w:rFonts w:ascii="Times New Roman" w:hAnsi="Times New Roman" w:cs="Times New Roman"/>
          <w:sz w:val="20"/>
          <w:szCs w:val="20"/>
          <w:lang w:val="en-US"/>
        </w:rPr>
        <w:t xml:space="preserve">n identifier </w:t>
      </w:r>
      <w:r w:rsidR="004F4953">
        <w:rPr>
          <w:rFonts w:ascii="Times New Roman" w:hAnsi="Times New Roman" w:cs="Times New Roman"/>
          <w:sz w:val="20"/>
          <w:szCs w:val="20"/>
          <w:lang w:val="en-US"/>
        </w:rPr>
        <w:t>that represent</w:t>
      </w:r>
      <w:r w:rsidR="00850682">
        <w:rPr>
          <w:rFonts w:ascii="Times New Roman" w:hAnsi="Times New Roman" w:cs="Times New Roman"/>
          <w:sz w:val="20"/>
          <w:szCs w:val="20"/>
          <w:lang w:val="en-US"/>
        </w:rPr>
        <w:t xml:space="preserve"> performance monitoring </w:t>
      </w:r>
      <w:r w:rsidR="004F4953">
        <w:rPr>
          <w:rFonts w:ascii="Times New Roman" w:hAnsi="Times New Roman" w:cs="Times New Roman"/>
          <w:sz w:val="20"/>
          <w:szCs w:val="20"/>
          <w:lang w:val="en-US"/>
        </w:rPr>
        <w:t>process</w:t>
      </w:r>
      <w:r w:rsidR="0001680F">
        <w:rPr>
          <w:rFonts w:ascii="Times New Roman" w:hAnsi="Times New Roman" w:cs="Times New Roman"/>
          <w:sz w:val="20"/>
          <w:szCs w:val="20"/>
          <w:lang w:val="en-US"/>
        </w:rPr>
        <w:t>)</w:t>
      </w:r>
      <w:r w:rsidR="00850682">
        <w:rPr>
          <w:rFonts w:ascii="Times New Roman" w:hAnsi="Times New Roman" w:cs="Times New Roman"/>
          <w:sz w:val="20"/>
          <w:szCs w:val="20"/>
          <w:lang w:val="en-US"/>
        </w:rPr>
        <w:t xml:space="preserve"> when </w:t>
      </w:r>
      <w:r w:rsidR="00BE3AA0">
        <w:rPr>
          <w:rFonts w:ascii="Times New Roman" w:hAnsi="Times New Roman" w:cs="Times New Roman"/>
          <w:sz w:val="20"/>
          <w:szCs w:val="20"/>
          <w:lang w:val="en-US"/>
        </w:rPr>
        <w:t>ensuring compatib</w:t>
      </w:r>
      <w:r w:rsidR="00B81371">
        <w:rPr>
          <w:rFonts w:ascii="Times New Roman" w:hAnsi="Times New Roman" w:cs="Times New Roman"/>
          <w:sz w:val="20"/>
          <w:szCs w:val="20"/>
          <w:lang w:val="en-US"/>
        </w:rPr>
        <w:t xml:space="preserve">ility in training and inference operations. </w:t>
      </w:r>
      <w:r w:rsidR="00312F90">
        <w:rPr>
          <w:rFonts w:ascii="Times New Roman" w:hAnsi="Times New Roman" w:cs="Times New Roman"/>
          <w:sz w:val="20"/>
          <w:szCs w:val="20"/>
          <w:lang w:val="en-US"/>
        </w:rPr>
        <w:t xml:space="preserve">As long as </w:t>
      </w:r>
      <w:r w:rsidR="00446EC4">
        <w:rPr>
          <w:rFonts w:ascii="Times New Roman" w:hAnsi="Times New Roman" w:cs="Times New Roman"/>
          <w:sz w:val="20"/>
          <w:szCs w:val="20"/>
          <w:lang w:val="en-US"/>
        </w:rPr>
        <w:t xml:space="preserve">model updates </w:t>
      </w:r>
      <w:r w:rsidR="00586576">
        <w:rPr>
          <w:rFonts w:ascii="Times New Roman" w:hAnsi="Times New Roman" w:cs="Times New Roman"/>
          <w:sz w:val="20"/>
          <w:szCs w:val="20"/>
          <w:lang w:val="en-US"/>
        </w:rPr>
        <w:t xml:space="preserve">that UE gets are less </w:t>
      </w:r>
      <w:r w:rsidR="00A84EE0">
        <w:rPr>
          <w:rFonts w:ascii="Times New Roman" w:hAnsi="Times New Roman" w:cs="Times New Roman"/>
          <w:sz w:val="20"/>
          <w:szCs w:val="20"/>
          <w:lang w:val="en-US"/>
        </w:rPr>
        <w:t>frequent (</w:t>
      </w:r>
      <w:r w:rsidR="00CC50F5">
        <w:rPr>
          <w:rFonts w:ascii="Times New Roman" w:hAnsi="Times New Roman" w:cs="Times New Roman"/>
          <w:sz w:val="20"/>
          <w:szCs w:val="20"/>
          <w:lang w:val="en-US"/>
        </w:rPr>
        <w:t xml:space="preserve">even in </w:t>
      </w:r>
      <w:r w:rsidR="001D3CEC">
        <w:rPr>
          <w:rFonts w:ascii="Times New Roman" w:hAnsi="Times New Roman" w:cs="Times New Roman"/>
          <w:sz w:val="20"/>
          <w:szCs w:val="20"/>
          <w:lang w:val="en-US"/>
        </w:rPr>
        <w:t xml:space="preserve">model </w:t>
      </w:r>
      <w:r w:rsidR="00CC50F5">
        <w:rPr>
          <w:rFonts w:ascii="Times New Roman" w:hAnsi="Times New Roman" w:cs="Times New Roman"/>
          <w:sz w:val="20"/>
          <w:szCs w:val="20"/>
          <w:lang w:val="en-US"/>
        </w:rPr>
        <w:t xml:space="preserve">updates, </w:t>
      </w:r>
      <w:r w:rsidR="001D3CEC">
        <w:rPr>
          <w:rFonts w:ascii="Times New Roman" w:hAnsi="Times New Roman" w:cs="Times New Roman"/>
          <w:sz w:val="20"/>
          <w:szCs w:val="20"/>
          <w:lang w:val="en-US"/>
        </w:rPr>
        <w:t xml:space="preserve">the </w:t>
      </w:r>
      <w:r w:rsidR="00CC50F5">
        <w:rPr>
          <w:rFonts w:ascii="Times New Roman" w:hAnsi="Times New Roman" w:cs="Times New Roman"/>
          <w:sz w:val="20"/>
          <w:szCs w:val="20"/>
          <w:lang w:val="en-US"/>
        </w:rPr>
        <w:t>OTT server can give an initial asse</w:t>
      </w:r>
      <w:r w:rsidR="006F226B">
        <w:rPr>
          <w:rFonts w:ascii="Times New Roman" w:hAnsi="Times New Roman" w:cs="Times New Roman"/>
          <w:sz w:val="20"/>
          <w:szCs w:val="20"/>
          <w:lang w:val="en-US"/>
        </w:rPr>
        <w:t>ss</w:t>
      </w:r>
      <w:r w:rsidR="00CC50F5">
        <w:rPr>
          <w:rFonts w:ascii="Times New Roman" w:hAnsi="Times New Roman" w:cs="Times New Roman"/>
          <w:sz w:val="20"/>
          <w:szCs w:val="20"/>
          <w:lang w:val="en-US"/>
        </w:rPr>
        <w:t>ment</w:t>
      </w:r>
      <w:r w:rsidR="00344EB4">
        <w:rPr>
          <w:rFonts w:ascii="Times New Roman" w:hAnsi="Times New Roman" w:cs="Times New Roman"/>
          <w:sz w:val="20"/>
          <w:szCs w:val="20"/>
          <w:lang w:val="en-US"/>
        </w:rPr>
        <w:t>,</w:t>
      </w:r>
      <w:r w:rsidR="00214FCE">
        <w:rPr>
          <w:rFonts w:ascii="Times New Roman" w:hAnsi="Times New Roman" w:cs="Times New Roman"/>
          <w:sz w:val="20"/>
          <w:szCs w:val="20"/>
          <w:lang w:val="en-US"/>
        </w:rPr>
        <w:t xml:space="preserve"> which UE can report to the NW), </w:t>
      </w:r>
      <w:r w:rsidR="006F226B">
        <w:rPr>
          <w:rFonts w:ascii="Times New Roman" w:hAnsi="Times New Roman" w:cs="Times New Roman"/>
          <w:sz w:val="20"/>
          <w:szCs w:val="20"/>
          <w:lang w:val="en-US"/>
        </w:rPr>
        <w:t xml:space="preserve">the monitoring framework can resolve any issues </w:t>
      </w:r>
      <w:r w:rsidR="00FE19F6">
        <w:rPr>
          <w:rFonts w:ascii="Times New Roman" w:hAnsi="Times New Roman" w:cs="Times New Roman"/>
          <w:sz w:val="20"/>
          <w:szCs w:val="20"/>
          <w:lang w:val="en-US"/>
        </w:rPr>
        <w:t>that come</w:t>
      </w:r>
      <w:r w:rsidR="006F226B">
        <w:rPr>
          <w:rFonts w:ascii="Times New Roman" w:hAnsi="Times New Roman" w:cs="Times New Roman"/>
          <w:sz w:val="20"/>
          <w:szCs w:val="20"/>
          <w:lang w:val="en-US"/>
        </w:rPr>
        <w:t xml:space="preserve"> under additional conditions. </w:t>
      </w:r>
      <w:r w:rsidR="00255628">
        <w:rPr>
          <w:rFonts w:ascii="Times New Roman" w:hAnsi="Times New Roman" w:cs="Times New Roman"/>
          <w:sz w:val="20"/>
          <w:szCs w:val="20"/>
          <w:lang w:val="en-US"/>
        </w:rPr>
        <w:t xml:space="preserve"> </w:t>
      </w:r>
    </w:p>
    <w:p w14:paraId="15DE0B9D" w14:textId="77777777" w:rsidR="00074268" w:rsidRDefault="00074268" w:rsidP="00BE6879">
      <w:pPr>
        <w:spacing w:after="0" w:line="276" w:lineRule="auto"/>
        <w:jc w:val="both"/>
        <w:rPr>
          <w:rFonts w:ascii="Times New Roman" w:hAnsi="Times New Roman" w:cs="Times New Roman"/>
          <w:sz w:val="20"/>
          <w:szCs w:val="20"/>
          <w:lang w:val="en-US"/>
        </w:rPr>
      </w:pPr>
    </w:p>
    <w:p w14:paraId="3831B288" w14:textId="66E37F3B" w:rsidR="00791EDE" w:rsidRDefault="00791EDE" w:rsidP="00BE6879">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sidR="00A11FAC">
        <w:rPr>
          <w:rFonts w:ascii="Times New Roman" w:hAnsi="Times New Roman" w:cs="Times New Roman"/>
          <w:b/>
          <w:bCs/>
          <w:sz w:val="20"/>
          <w:szCs w:val="20"/>
          <w:lang w:val="en-US"/>
        </w:rPr>
        <w:t>17</w:t>
      </w:r>
      <w:r w:rsidR="009546D0">
        <w:rPr>
          <w:rFonts w:ascii="Times New Roman" w:hAnsi="Times New Roman" w:cs="Times New Roman"/>
          <w:b/>
          <w:bCs/>
          <w:sz w:val="20"/>
          <w:szCs w:val="20"/>
          <w:lang w:val="en-US"/>
        </w:rPr>
        <w:t>:</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sidR="007C0CE2">
        <w:rPr>
          <w:rFonts w:ascii="Times New Roman" w:hAnsi="Times New Roman" w:cs="Times New Roman"/>
          <w:b/>
          <w:bCs/>
          <w:sz w:val="20"/>
          <w:szCs w:val="20"/>
          <w:lang w:val="en-US"/>
        </w:rPr>
        <w:t xml:space="preserve">the </w:t>
      </w:r>
      <w:r w:rsidR="00495693">
        <w:rPr>
          <w:rFonts w:ascii="Times New Roman" w:hAnsi="Times New Roman" w:cs="Times New Roman"/>
          <w:b/>
          <w:bCs/>
          <w:sz w:val="20"/>
          <w:szCs w:val="20"/>
          <w:lang w:val="en-US"/>
        </w:rPr>
        <w:t>performance monitoring/asse</w:t>
      </w:r>
      <w:r w:rsidR="005F0B61">
        <w:rPr>
          <w:rFonts w:ascii="Times New Roman" w:hAnsi="Times New Roman" w:cs="Times New Roman"/>
          <w:b/>
          <w:bCs/>
          <w:sz w:val="20"/>
          <w:szCs w:val="20"/>
          <w:lang w:val="en-US"/>
        </w:rPr>
        <w:t>ss</w:t>
      </w:r>
      <w:r w:rsidR="00495693">
        <w:rPr>
          <w:rFonts w:ascii="Times New Roman" w:hAnsi="Times New Roman" w:cs="Times New Roman"/>
          <w:b/>
          <w:bCs/>
          <w:sz w:val="20"/>
          <w:szCs w:val="20"/>
          <w:lang w:val="en-US"/>
        </w:rPr>
        <w:t>ment framework</w:t>
      </w:r>
      <w:r w:rsidR="005F0B61">
        <w:rPr>
          <w:rFonts w:ascii="Times New Roman" w:hAnsi="Times New Roman" w:cs="Times New Roman"/>
          <w:b/>
          <w:bCs/>
          <w:sz w:val="20"/>
          <w:szCs w:val="20"/>
          <w:lang w:val="en-US"/>
        </w:rPr>
        <w:t xml:space="preserve">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sidR="00B7249E">
        <w:rPr>
          <w:rFonts w:ascii="Times New Roman" w:hAnsi="Times New Roman" w:cs="Times New Roman"/>
          <w:b/>
          <w:bCs/>
          <w:sz w:val="20"/>
          <w:szCs w:val="20"/>
          <w:lang w:val="en-US"/>
        </w:rPr>
        <w:t xml:space="preserve">further discuss </w:t>
      </w:r>
      <w:r w:rsidR="00EC0D05">
        <w:rPr>
          <w:rFonts w:ascii="Times New Roman" w:hAnsi="Times New Roman" w:cs="Times New Roman"/>
          <w:b/>
          <w:bCs/>
          <w:sz w:val="20"/>
          <w:szCs w:val="20"/>
          <w:lang w:val="en-US"/>
        </w:rPr>
        <w:t>the</w:t>
      </w:r>
      <w:r w:rsidR="00B7249E">
        <w:rPr>
          <w:rFonts w:ascii="Times New Roman" w:hAnsi="Times New Roman" w:cs="Times New Roman"/>
          <w:b/>
          <w:bCs/>
          <w:sz w:val="20"/>
          <w:szCs w:val="20"/>
          <w:lang w:val="en-US"/>
        </w:rPr>
        <w:t xml:space="preserve"> following options, </w:t>
      </w:r>
    </w:p>
    <w:p w14:paraId="0495662D" w14:textId="71A0F089" w:rsidR="00B7249E" w:rsidRPr="008C5616" w:rsidRDefault="00FE6D87" w:rsidP="00FE6D87">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w:t>
      </w:r>
      <w:r w:rsidR="00AC69AD" w:rsidRPr="008C5616">
        <w:rPr>
          <w:rFonts w:ascii="Times New Roman" w:hAnsi="Times New Roman" w:cs="Times New Roman"/>
          <w:b/>
          <w:sz w:val="20"/>
          <w:szCs w:val="20"/>
          <w:lang w:val="en-US"/>
        </w:rPr>
        <w:t>UE-</w:t>
      </w:r>
      <w:r w:rsidR="00A457A6" w:rsidRPr="008C5616">
        <w:rPr>
          <w:rFonts w:ascii="Times New Roman" w:hAnsi="Times New Roman" w:cs="Times New Roman"/>
          <w:b/>
          <w:sz w:val="20"/>
          <w:szCs w:val="20"/>
          <w:lang w:val="en-US"/>
        </w:rPr>
        <w:t>sided model</w:t>
      </w:r>
      <w:r w:rsidR="001423FE" w:rsidRPr="008C5616">
        <w:rPr>
          <w:rFonts w:ascii="Times New Roman" w:hAnsi="Times New Roman" w:cs="Times New Roman"/>
          <w:b/>
          <w:sz w:val="20"/>
          <w:szCs w:val="20"/>
          <w:lang w:val="en-US"/>
        </w:rPr>
        <w:t xml:space="preserve"> </w:t>
      </w:r>
      <w:r w:rsidR="0088640A" w:rsidRPr="008C5616">
        <w:rPr>
          <w:rFonts w:ascii="Times New Roman" w:hAnsi="Times New Roman" w:cs="Times New Roman"/>
          <w:b/>
          <w:sz w:val="20"/>
          <w:szCs w:val="20"/>
          <w:lang w:val="en-US"/>
        </w:rPr>
        <w:t>assessment</w:t>
      </w:r>
      <w:r w:rsidR="00A457A6" w:rsidRPr="008C5616">
        <w:rPr>
          <w:rFonts w:ascii="Times New Roman" w:hAnsi="Times New Roman" w:cs="Times New Roman"/>
          <w:b/>
          <w:sz w:val="20"/>
          <w:szCs w:val="20"/>
          <w:lang w:val="en-US"/>
        </w:rPr>
        <w:t xml:space="preserve"> </w:t>
      </w:r>
      <w:r w:rsidR="00354A0F" w:rsidRPr="008C5616">
        <w:rPr>
          <w:rFonts w:ascii="Times New Roman" w:hAnsi="Times New Roman" w:cs="Times New Roman"/>
          <w:b/>
          <w:sz w:val="20"/>
          <w:szCs w:val="20"/>
          <w:lang w:val="en-US"/>
        </w:rPr>
        <w:t xml:space="preserve">in a NW-transparent manner </w:t>
      </w:r>
      <w:r w:rsidR="00E22CC1" w:rsidRPr="008C5616">
        <w:rPr>
          <w:rFonts w:ascii="Times New Roman" w:hAnsi="Times New Roman" w:cs="Times New Roman"/>
          <w:b/>
          <w:sz w:val="20"/>
          <w:szCs w:val="20"/>
          <w:lang w:val="en-US"/>
        </w:rPr>
        <w:t xml:space="preserve">(e.g., </w:t>
      </w:r>
      <w:r w:rsidR="002320B1" w:rsidRPr="008C5616">
        <w:rPr>
          <w:rFonts w:ascii="Times New Roman" w:hAnsi="Times New Roman" w:cs="Times New Roman"/>
          <w:b/>
          <w:sz w:val="20"/>
          <w:szCs w:val="20"/>
          <w:lang w:val="en-US"/>
        </w:rPr>
        <w:t xml:space="preserve">UE </w:t>
      </w:r>
      <w:r w:rsidR="00FA32A6" w:rsidRPr="008C5616">
        <w:rPr>
          <w:rFonts w:ascii="Times New Roman" w:hAnsi="Times New Roman" w:cs="Times New Roman"/>
          <w:b/>
          <w:sz w:val="20"/>
          <w:szCs w:val="20"/>
          <w:lang w:val="en-US"/>
        </w:rPr>
        <w:t xml:space="preserve">is doing </w:t>
      </w:r>
      <w:r w:rsidRPr="008C5616">
        <w:rPr>
          <w:rFonts w:ascii="Times New Roman" w:hAnsi="Times New Roman" w:cs="Times New Roman"/>
          <w:b/>
          <w:sz w:val="20"/>
          <w:szCs w:val="20"/>
          <w:lang w:val="en-US"/>
        </w:rPr>
        <w:t xml:space="preserve">performance assessment </w:t>
      </w:r>
      <w:r w:rsidR="00AC69AD" w:rsidRPr="008C5616">
        <w:rPr>
          <w:rFonts w:ascii="Times New Roman" w:hAnsi="Times New Roman" w:cs="Times New Roman"/>
          <w:b/>
          <w:sz w:val="20"/>
          <w:szCs w:val="20"/>
          <w:lang w:val="en-US"/>
        </w:rPr>
        <w:t xml:space="preserve">to select suitable </w:t>
      </w:r>
      <w:r w:rsidR="00845D4E" w:rsidRPr="008C5616">
        <w:rPr>
          <w:rFonts w:ascii="Times New Roman" w:hAnsi="Times New Roman" w:cs="Times New Roman"/>
          <w:b/>
          <w:sz w:val="20"/>
          <w:szCs w:val="20"/>
          <w:lang w:val="en-US"/>
        </w:rPr>
        <w:t xml:space="preserve">UE </w:t>
      </w:r>
      <w:r w:rsidR="00AC69AD" w:rsidRPr="008C5616">
        <w:rPr>
          <w:rFonts w:ascii="Times New Roman" w:hAnsi="Times New Roman" w:cs="Times New Roman"/>
          <w:b/>
          <w:sz w:val="20"/>
          <w:szCs w:val="20"/>
          <w:lang w:val="en-US"/>
        </w:rPr>
        <w:t xml:space="preserve">models when supporting </w:t>
      </w:r>
      <w:r w:rsidR="00380064" w:rsidRPr="008C5616">
        <w:rPr>
          <w:rFonts w:ascii="Times New Roman" w:hAnsi="Times New Roman" w:cs="Times New Roman"/>
          <w:b/>
          <w:sz w:val="20"/>
          <w:szCs w:val="20"/>
          <w:lang w:val="en-US"/>
        </w:rPr>
        <w:t>beam prediction</w:t>
      </w:r>
      <w:r w:rsidR="00287EBB" w:rsidRPr="008C5616">
        <w:rPr>
          <w:rFonts w:ascii="Times New Roman" w:hAnsi="Times New Roman" w:cs="Times New Roman"/>
          <w:b/>
          <w:sz w:val="20"/>
          <w:szCs w:val="20"/>
          <w:lang w:val="en-US"/>
        </w:rPr>
        <w:t xml:space="preserve"> under different NW assumptions</w:t>
      </w:r>
      <w:r w:rsidR="00100796" w:rsidRPr="008C5616">
        <w:rPr>
          <w:rFonts w:ascii="Times New Roman" w:hAnsi="Times New Roman" w:cs="Times New Roman"/>
          <w:b/>
          <w:sz w:val="20"/>
          <w:szCs w:val="20"/>
          <w:lang w:val="en-US"/>
        </w:rPr>
        <w:t>)</w:t>
      </w:r>
      <w:r w:rsidR="00380064" w:rsidRPr="008C5616">
        <w:rPr>
          <w:rFonts w:ascii="Times New Roman" w:hAnsi="Times New Roman" w:cs="Times New Roman"/>
          <w:b/>
          <w:sz w:val="20"/>
          <w:szCs w:val="20"/>
          <w:lang w:val="en-US"/>
        </w:rPr>
        <w:t>.</w:t>
      </w:r>
      <w:r w:rsidR="000F68E8" w:rsidRPr="008C5616">
        <w:rPr>
          <w:rFonts w:ascii="Times New Roman" w:hAnsi="Times New Roman" w:cs="Times New Roman"/>
          <w:b/>
          <w:sz w:val="20"/>
          <w:szCs w:val="20"/>
          <w:lang w:val="en-US"/>
        </w:rPr>
        <w:t xml:space="preserve"> No spec </w:t>
      </w:r>
      <w:r w:rsidR="00845D4E" w:rsidRPr="008C5616">
        <w:rPr>
          <w:rFonts w:ascii="Times New Roman" w:hAnsi="Times New Roman" w:cs="Times New Roman"/>
          <w:b/>
          <w:sz w:val="20"/>
          <w:szCs w:val="20"/>
          <w:lang w:val="en-US"/>
        </w:rPr>
        <w:t>impacts</w:t>
      </w:r>
      <w:r w:rsidR="000F68E8" w:rsidRPr="008C5616">
        <w:rPr>
          <w:rFonts w:ascii="Times New Roman" w:hAnsi="Times New Roman" w:cs="Times New Roman"/>
          <w:b/>
          <w:sz w:val="20"/>
          <w:szCs w:val="20"/>
          <w:lang w:val="en-US"/>
        </w:rPr>
        <w:t xml:space="preserve">. </w:t>
      </w:r>
    </w:p>
    <w:p w14:paraId="551791B0" w14:textId="40AA7840" w:rsidR="00380064" w:rsidRDefault="00380064" w:rsidP="00FE6D87">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0088640A" w:rsidRPr="008C5616">
        <w:rPr>
          <w:rFonts w:ascii="Times New Roman" w:hAnsi="Times New Roman" w:cs="Times New Roman"/>
          <w:b/>
          <w:sz w:val="20"/>
          <w:szCs w:val="20"/>
          <w:lang w:val="en-US"/>
        </w:rPr>
        <w:t xml:space="preserve">UE-sided functionality assessment </w:t>
      </w:r>
      <w:r w:rsidR="006A520A" w:rsidRPr="008C5616">
        <w:rPr>
          <w:rFonts w:ascii="Times New Roman" w:hAnsi="Times New Roman" w:cs="Times New Roman"/>
          <w:b/>
          <w:sz w:val="20"/>
          <w:szCs w:val="20"/>
          <w:lang w:val="en-US"/>
        </w:rPr>
        <w:t xml:space="preserve">and reporting the </w:t>
      </w:r>
      <w:r w:rsidR="003B2D61" w:rsidRPr="008C5616">
        <w:rPr>
          <w:rFonts w:ascii="Times New Roman" w:hAnsi="Times New Roman" w:cs="Times New Roman"/>
          <w:b/>
          <w:sz w:val="20"/>
          <w:szCs w:val="20"/>
          <w:lang w:val="en-US"/>
        </w:rPr>
        <w:t>functionality</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assessment</w:t>
      </w:r>
      <w:r w:rsidR="006A520A" w:rsidRPr="008C5616">
        <w:rPr>
          <w:rFonts w:ascii="Times New Roman" w:hAnsi="Times New Roman" w:cs="Times New Roman"/>
          <w:b/>
          <w:sz w:val="20"/>
          <w:szCs w:val="20"/>
          <w:lang w:val="en-US"/>
        </w:rPr>
        <w:t xml:space="preserve"> (</w:t>
      </w:r>
      <w:r w:rsidR="003B2D61" w:rsidRPr="008C5616">
        <w:rPr>
          <w:rFonts w:ascii="Times New Roman" w:hAnsi="Times New Roman" w:cs="Times New Roman"/>
          <w:b/>
          <w:sz w:val="20"/>
          <w:szCs w:val="20"/>
          <w:lang w:val="en-US"/>
        </w:rPr>
        <w:t>e.g., as applicable functionality reporting)</w:t>
      </w:r>
    </w:p>
    <w:p w14:paraId="3EF4D831" w14:textId="6688FEB5" w:rsidR="00396BB6" w:rsidRPr="008C5616" w:rsidRDefault="00396BB6"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sidR="00152415">
        <w:rPr>
          <w:rFonts w:ascii="Times New Roman" w:hAnsi="Times New Roman" w:cs="Times New Roman"/>
          <w:b/>
          <w:bCs/>
          <w:sz w:val="20"/>
          <w:szCs w:val="20"/>
          <w:lang w:val="en-US"/>
        </w:rPr>
        <w:t>ing configuration</w:t>
      </w:r>
      <w:r>
        <w:rPr>
          <w:rFonts w:ascii="Times New Roman" w:hAnsi="Times New Roman" w:cs="Times New Roman"/>
          <w:b/>
          <w:bCs/>
          <w:sz w:val="20"/>
          <w:szCs w:val="20"/>
          <w:lang w:val="en-US"/>
        </w:rPr>
        <w:t>s</w:t>
      </w:r>
      <w:r w:rsidRPr="00396BB6">
        <w:rPr>
          <w:rFonts w:ascii="Times New Roman" w:hAnsi="Times New Roman" w:cs="Times New Roman"/>
          <w:b/>
          <w:bCs/>
          <w:sz w:val="20"/>
          <w:szCs w:val="20"/>
          <w:lang w:val="en-US"/>
        </w:rPr>
        <w:t xml:space="preserve"> </w:t>
      </w:r>
      <w:r w:rsidR="006477DD">
        <w:rPr>
          <w:rFonts w:ascii="Times New Roman" w:hAnsi="Times New Roman" w:cs="Times New Roman"/>
          <w:b/>
          <w:bCs/>
          <w:sz w:val="20"/>
          <w:szCs w:val="20"/>
          <w:lang w:val="en-US"/>
        </w:rPr>
        <w:t xml:space="preserve">and </w:t>
      </w:r>
      <w:r w:rsidR="00152415">
        <w:rPr>
          <w:rFonts w:ascii="Times New Roman" w:hAnsi="Times New Roman" w:cs="Times New Roman"/>
          <w:b/>
          <w:bCs/>
          <w:sz w:val="20"/>
          <w:szCs w:val="20"/>
          <w:lang w:val="en-US"/>
        </w:rPr>
        <w:t xml:space="preserve">reporting of </w:t>
      </w:r>
      <w:r w:rsidRPr="00396BB6">
        <w:rPr>
          <w:rFonts w:ascii="Times New Roman" w:hAnsi="Times New Roman" w:cs="Times New Roman"/>
          <w:b/>
          <w:bCs/>
          <w:sz w:val="20"/>
          <w:szCs w:val="20"/>
          <w:lang w:val="en-US"/>
        </w:rPr>
        <w:t xml:space="preserve">applicable </w:t>
      </w:r>
      <w:r w:rsidR="00152415">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5DDDFE8C" w14:textId="109174FF" w:rsidR="007445A5" w:rsidRDefault="001C5775" w:rsidP="002E07FD">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w:t>
      </w:r>
      <w:r w:rsidR="0028062B" w:rsidRPr="008C5616">
        <w:rPr>
          <w:rFonts w:ascii="Times New Roman" w:hAnsi="Times New Roman" w:cs="Times New Roman"/>
          <w:b/>
          <w:sz w:val="20"/>
          <w:szCs w:val="20"/>
          <w:lang w:val="en-US"/>
        </w:rPr>
        <w:t>nctionality assessment</w:t>
      </w:r>
      <w:r w:rsidR="00F17406" w:rsidRPr="008C5616">
        <w:rPr>
          <w:rFonts w:ascii="Times New Roman" w:hAnsi="Times New Roman" w:cs="Times New Roman"/>
          <w:b/>
          <w:sz w:val="20"/>
          <w:szCs w:val="20"/>
          <w:lang w:val="en-US"/>
        </w:rPr>
        <w:t xml:space="preserve"> (e.g., NW</w:t>
      </w:r>
      <w:r w:rsidR="002F64B5" w:rsidRPr="008C5616">
        <w:rPr>
          <w:rFonts w:ascii="Times New Roman" w:hAnsi="Times New Roman" w:cs="Times New Roman"/>
          <w:b/>
          <w:sz w:val="20"/>
          <w:szCs w:val="20"/>
          <w:lang w:val="en-US"/>
        </w:rPr>
        <w:t xml:space="preserve"> implementation option where </w:t>
      </w:r>
      <w:r w:rsidR="003B6DD2" w:rsidRPr="008C5616">
        <w:rPr>
          <w:rFonts w:ascii="Times New Roman" w:hAnsi="Times New Roman" w:cs="Times New Roman"/>
          <w:b/>
          <w:sz w:val="20"/>
          <w:szCs w:val="20"/>
          <w:lang w:val="en-US"/>
        </w:rPr>
        <w:t>NW select</w:t>
      </w:r>
      <w:r w:rsidR="004870E9">
        <w:rPr>
          <w:rFonts w:ascii="Times New Roman" w:hAnsi="Times New Roman" w:cs="Times New Roman"/>
          <w:b/>
          <w:sz w:val="20"/>
          <w:szCs w:val="20"/>
          <w:lang w:val="en-US"/>
        </w:rPr>
        <w:t>s</w:t>
      </w:r>
      <w:r w:rsidR="003B6DD2" w:rsidRPr="008C5616">
        <w:rPr>
          <w:rFonts w:ascii="Times New Roman" w:hAnsi="Times New Roman" w:cs="Times New Roman"/>
          <w:b/>
          <w:sz w:val="20"/>
          <w:szCs w:val="20"/>
          <w:lang w:val="en-US"/>
        </w:rPr>
        <w:t xml:space="preserve"> suitable functionalities based on </w:t>
      </w:r>
      <w:r w:rsidR="00267821">
        <w:rPr>
          <w:rFonts w:ascii="Times New Roman" w:hAnsi="Times New Roman" w:cs="Times New Roman"/>
          <w:b/>
          <w:sz w:val="20"/>
          <w:szCs w:val="20"/>
          <w:lang w:val="en-US"/>
        </w:rPr>
        <w:t xml:space="preserve">its </w:t>
      </w:r>
      <w:r w:rsidR="002F64B5" w:rsidRPr="008C5616">
        <w:rPr>
          <w:rFonts w:ascii="Times New Roman" w:hAnsi="Times New Roman" w:cs="Times New Roman"/>
          <w:b/>
          <w:sz w:val="20"/>
          <w:szCs w:val="20"/>
          <w:lang w:val="en-US"/>
        </w:rPr>
        <w:t>own</w:t>
      </w:r>
      <w:r w:rsidR="003B6DD2" w:rsidRPr="008C5616">
        <w:rPr>
          <w:rFonts w:ascii="Times New Roman" w:hAnsi="Times New Roman" w:cs="Times New Roman"/>
          <w:b/>
          <w:sz w:val="20"/>
          <w:szCs w:val="20"/>
          <w:lang w:val="en-US"/>
        </w:rPr>
        <w:t xml:space="preserve"> assessments</w:t>
      </w:r>
      <w:r w:rsidR="002F64B5" w:rsidRPr="008C5616">
        <w:rPr>
          <w:rFonts w:ascii="Times New Roman" w:hAnsi="Times New Roman" w:cs="Times New Roman"/>
          <w:b/>
          <w:sz w:val="20"/>
          <w:szCs w:val="20"/>
          <w:lang w:val="en-US"/>
        </w:rPr>
        <w:t>)</w:t>
      </w:r>
      <w:r w:rsidR="003B6DD2" w:rsidRPr="008C5616">
        <w:rPr>
          <w:rFonts w:ascii="Times New Roman" w:hAnsi="Times New Roman" w:cs="Times New Roman"/>
          <w:b/>
          <w:sz w:val="20"/>
          <w:szCs w:val="20"/>
          <w:lang w:val="en-US"/>
        </w:rPr>
        <w:t xml:space="preserve">. </w:t>
      </w:r>
      <w:r w:rsidR="00DD7DE0" w:rsidRPr="008C5616">
        <w:rPr>
          <w:rFonts w:ascii="Times New Roman" w:hAnsi="Times New Roman" w:cs="Times New Roman"/>
          <w:b/>
          <w:sz w:val="20"/>
          <w:szCs w:val="20"/>
          <w:lang w:val="en-US"/>
        </w:rPr>
        <w:t xml:space="preserve">This </w:t>
      </w:r>
      <w:r w:rsidR="00F61006">
        <w:rPr>
          <w:rFonts w:ascii="Times New Roman" w:hAnsi="Times New Roman" w:cs="Times New Roman"/>
          <w:b/>
          <w:sz w:val="20"/>
          <w:szCs w:val="20"/>
          <w:lang w:val="en-US"/>
        </w:rPr>
        <w:t xml:space="preserve">option </w:t>
      </w:r>
      <w:r w:rsidR="00DD7DE0" w:rsidRPr="008C5616">
        <w:rPr>
          <w:rFonts w:ascii="Times New Roman" w:hAnsi="Times New Roman" w:cs="Times New Roman"/>
          <w:b/>
          <w:sz w:val="20"/>
          <w:szCs w:val="20"/>
          <w:lang w:val="en-US"/>
        </w:rPr>
        <w:t xml:space="preserve">can </w:t>
      </w:r>
      <w:r w:rsidR="00F61006">
        <w:rPr>
          <w:rFonts w:ascii="Times New Roman" w:hAnsi="Times New Roman" w:cs="Times New Roman"/>
          <w:b/>
          <w:sz w:val="20"/>
          <w:szCs w:val="20"/>
          <w:lang w:val="en-US"/>
        </w:rPr>
        <w:t xml:space="preserve">either </w:t>
      </w:r>
      <w:r w:rsidR="00DD7DE0" w:rsidRPr="008C5616">
        <w:rPr>
          <w:rFonts w:ascii="Times New Roman" w:hAnsi="Times New Roman" w:cs="Times New Roman"/>
          <w:b/>
          <w:sz w:val="20"/>
          <w:szCs w:val="20"/>
          <w:lang w:val="en-US"/>
        </w:rPr>
        <w:t xml:space="preserve">be UE-transparent </w:t>
      </w:r>
      <w:r w:rsidR="002F64B5" w:rsidRPr="008C5616">
        <w:rPr>
          <w:rFonts w:ascii="Times New Roman" w:hAnsi="Times New Roman" w:cs="Times New Roman"/>
          <w:b/>
          <w:sz w:val="20"/>
          <w:szCs w:val="20"/>
          <w:lang w:val="en-US"/>
        </w:rPr>
        <w:t>(</w:t>
      </w:r>
      <w:r w:rsidR="007139A3">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 xml:space="preserve">no spec impact) </w:t>
      </w:r>
      <w:r w:rsidR="00DD7DE0" w:rsidRPr="008C5616">
        <w:rPr>
          <w:rFonts w:ascii="Times New Roman" w:hAnsi="Times New Roman" w:cs="Times New Roman"/>
          <w:b/>
          <w:sz w:val="20"/>
          <w:szCs w:val="20"/>
          <w:lang w:val="en-US"/>
        </w:rPr>
        <w:t xml:space="preserve">or UE-assisted </w:t>
      </w:r>
      <w:r w:rsidR="002F64B5" w:rsidRPr="008C5616">
        <w:rPr>
          <w:rFonts w:ascii="Times New Roman" w:hAnsi="Times New Roman" w:cs="Times New Roman"/>
          <w:b/>
          <w:sz w:val="20"/>
          <w:szCs w:val="20"/>
          <w:lang w:val="en-US"/>
        </w:rPr>
        <w:t>(</w:t>
      </w:r>
      <w:r w:rsidR="00933E41">
        <w:rPr>
          <w:rFonts w:ascii="Times New Roman" w:hAnsi="Times New Roman" w:cs="Times New Roman"/>
          <w:b/>
          <w:sz w:val="20"/>
          <w:szCs w:val="20"/>
          <w:lang w:val="en-US"/>
        </w:rPr>
        <w:t xml:space="preserve">with </w:t>
      </w:r>
      <w:r w:rsidR="002F64B5" w:rsidRPr="008C5616">
        <w:rPr>
          <w:rFonts w:ascii="Times New Roman" w:hAnsi="Times New Roman" w:cs="Times New Roman"/>
          <w:b/>
          <w:sz w:val="20"/>
          <w:szCs w:val="20"/>
          <w:lang w:val="en-US"/>
        </w:rPr>
        <w:t>some spec impact on RS measurements)</w:t>
      </w:r>
      <w:r w:rsidR="00DD7DE0" w:rsidRPr="008C5616">
        <w:rPr>
          <w:rFonts w:ascii="Times New Roman" w:hAnsi="Times New Roman" w:cs="Times New Roman"/>
          <w:b/>
          <w:sz w:val="20"/>
          <w:szCs w:val="20"/>
          <w:lang w:val="en-US"/>
        </w:rPr>
        <w:t xml:space="preserve">. </w:t>
      </w:r>
      <w:r w:rsidR="002E07FD" w:rsidRPr="008C5616">
        <w:rPr>
          <w:rFonts w:ascii="Times New Roman" w:hAnsi="Times New Roman" w:cs="Times New Roman"/>
          <w:b/>
          <w:sz w:val="20"/>
          <w:szCs w:val="20"/>
          <w:lang w:val="en-US"/>
        </w:rPr>
        <w:t xml:space="preserve"> </w:t>
      </w:r>
    </w:p>
    <w:p w14:paraId="42849960" w14:textId="48316C62" w:rsidR="00B1163B" w:rsidRDefault="009F0AB6" w:rsidP="008C5616">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For UE-</w:t>
      </w:r>
      <w:r w:rsidR="0049528A">
        <w:rPr>
          <w:rFonts w:ascii="Times New Roman" w:hAnsi="Times New Roman" w:cs="Times New Roman"/>
          <w:b/>
          <w:bCs/>
          <w:sz w:val="20"/>
          <w:szCs w:val="20"/>
          <w:lang w:val="en-US"/>
        </w:rPr>
        <w:t>assisted</w:t>
      </w:r>
      <w:r>
        <w:rPr>
          <w:rFonts w:ascii="Times New Roman" w:hAnsi="Times New Roman" w:cs="Times New Roman"/>
          <w:b/>
          <w:bCs/>
          <w:sz w:val="20"/>
          <w:szCs w:val="20"/>
          <w:lang w:val="en-US"/>
        </w:rPr>
        <w:t xml:space="preserve"> operations, consider </w:t>
      </w:r>
      <w:r w:rsidR="00625F56">
        <w:rPr>
          <w:rFonts w:ascii="Times New Roman" w:hAnsi="Times New Roman" w:cs="Times New Roman"/>
          <w:b/>
          <w:bCs/>
          <w:sz w:val="20"/>
          <w:szCs w:val="20"/>
          <w:lang w:val="en-US"/>
        </w:rPr>
        <w:t xml:space="preserve">the </w:t>
      </w:r>
      <w:r>
        <w:rPr>
          <w:rFonts w:ascii="Times New Roman" w:hAnsi="Times New Roman" w:cs="Times New Roman"/>
          <w:b/>
          <w:bCs/>
          <w:sz w:val="20"/>
          <w:szCs w:val="20"/>
          <w:lang w:val="en-US"/>
        </w:rPr>
        <w:t xml:space="preserve">changes required on RS measurement and reporting </w:t>
      </w:r>
      <w:r w:rsidR="0049528A">
        <w:rPr>
          <w:rFonts w:ascii="Times New Roman" w:hAnsi="Times New Roman" w:cs="Times New Roman"/>
          <w:b/>
          <w:bCs/>
          <w:sz w:val="20"/>
          <w:szCs w:val="20"/>
          <w:lang w:val="en-US"/>
        </w:rPr>
        <w:t xml:space="preserve">framework. </w:t>
      </w:r>
    </w:p>
    <w:p w14:paraId="6F3C44B3" w14:textId="4798844D" w:rsidR="00E20D0C" w:rsidRDefault="00E20D0C" w:rsidP="002E07FD">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w:t>
      </w:r>
      <w:r w:rsidR="008F17E2">
        <w:rPr>
          <w:rFonts w:ascii="Times New Roman" w:hAnsi="Times New Roman" w:cs="Times New Roman"/>
          <w:b/>
          <w:bCs/>
          <w:sz w:val="20"/>
          <w:szCs w:val="20"/>
          <w:lang w:val="en-US"/>
        </w:rPr>
        <w:t>functionality</w:t>
      </w:r>
      <w:r>
        <w:rPr>
          <w:rFonts w:ascii="Times New Roman" w:hAnsi="Times New Roman" w:cs="Times New Roman"/>
          <w:b/>
          <w:bCs/>
          <w:sz w:val="20"/>
          <w:szCs w:val="20"/>
          <w:lang w:val="en-US"/>
        </w:rPr>
        <w:t xml:space="preserve"> asse</w:t>
      </w:r>
      <w:r w:rsidR="008F17E2">
        <w:rPr>
          <w:rFonts w:ascii="Times New Roman" w:hAnsi="Times New Roman" w:cs="Times New Roman"/>
          <w:b/>
          <w:bCs/>
          <w:sz w:val="20"/>
          <w:szCs w:val="20"/>
          <w:lang w:val="en-US"/>
        </w:rPr>
        <w:t>ss</w:t>
      </w:r>
      <w:r>
        <w:rPr>
          <w:rFonts w:ascii="Times New Roman" w:hAnsi="Times New Roman" w:cs="Times New Roman"/>
          <w:b/>
          <w:bCs/>
          <w:sz w:val="20"/>
          <w:szCs w:val="20"/>
          <w:lang w:val="en-US"/>
        </w:rPr>
        <w:t xml:space="preserve">ment </w:t>
      </w:r>
      <w:r w:rsidR="008D06D9">
        <w:rPr>
          <w:rFonts w:ascii="Times New Roman" w:hAnsi="Times New Roman" w:cs="Times New Roman"/>
          <w:b/>
          <w:bCs/>
          <w:sz w:val="20"/>
          <w:szCs w:val="20"/>
          <w:lang w:val="en-US"/>
        </w:rPr>
        <w:t>by UE and NW</w:t>
      </w:r>
      <w:r w:rsidR="008F17E2">
        <w:rPr>
          <w:rFonts w:ascii="Times New Roman" w:hAnsi="Times New Roman" w:cs="Times New Roman"/>
          <w:b/>
          <w:bCs/>
          <w:sz w:val="20"/>
          <w:szCs w:val="20"/>
          <w:lang w:val="en-US"/>
        </w:rPr>
        <w:t xml:space="preserve">. </w:t>
      </w:r>
      <w:r w:rsidR="007306C7">
        <w:rPr>
          <w:rFonts w:ascii="Times New Roman" w:hAnsi="Times New Roman" w:cs="Times New Roman"/>
          <w:b/>
          <w:bCs/>
          <w:sz w:val="20"/>
          <w:szCs w:val="20"/>
          <w:lang w:val="en-US"/>
        </w:rPr>
        <w:t xml:space="preserve">This </w:t>
      </w:r>
      <w:r w:rsidR="004071C3">
        <w:rPr>
          <w:rFonts w:ascii="Times New Roman" w:hAnsi="Times New Roman" w:cs="Times New Roman"/>
          <w:b/>
          <w:bCs/>
          <w:sz w:val="20"/>
          <w:szCs w:val="20"/>
          <w:lang w:val="en-US"/>
        </w:rPr>
        <w:t xml:space="preserve">can be considered as </w:t>
      </w:r>
      <w:r w:rsidR="00847C82">
        <w:rPr>
          <w:rFonts w:ascii="Times New Roman" w:hAnsi="Times New Roman" w:cs="Times New Roman"/>
          <w:b/>
          <w:bCs/>
          <w:sz w:val="20"/>
          <w:szCs w:val="20"/>
          <w:lang w:val="en-US"/>
        </w:rPr>
        <w:t xml:space="preserve">a </w:t>
      </w:r>
      <w:r w:rsidR="004071C3">
        <w:rPr>
          <w:rFonts w:ascii="Times New Roman" w:hAnsi="Times New Roman" w:cs="Times New Roman"/>
          <w:b/>
          <w:bCs/>
          <w:sz w:val="20"/>
          <w:szCs w:val="20"/>
          <w:lang w:val="en-US"/>
        </w:rPr>
        <w:t xml:space="preserve">combination of options 1-3. </w:t>
      </w:r>
    </w:p>
    <w:p w14:paraId="4995F62C" w14:textId="414E3E26" w:rsidR="0049528A" w:rsidRPr="008C5616" w:rsidRDefault="0049528A" w:rsidP="008C5616">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2E0B04D0" w14:textId="77777777" w:rsidR="00791EDE" w:rsidRDefault="00791EDE" w:rsidP="00BE6879">
      <w:pPr>
        <w:spacing w:after="0" w:line="276" w:lineRule="auto"/>
        <w:jc w:val="both"/>
        <w:rPr>
          <w:rFonts w:ascii="Times New Roman" w:hAnsi="Times New Roman" w:cs="Times New Roman"/>
          <w:sz w:val="20"/>
          <w:szCs w:val="20"/>
          <w:lang w:val="en-US"/>
        </w:rPr>
      </w:pPr>
    </w:p>
    <w:p w14:paraId="21B2A6DC" w14:textId="77777777" w:rsidR="00D53AF2" w:rsidRPr="00790A1F" w:rsidRDefault="00D53AF2" w:rsidP="00790A1F">
      <w:pPr>
        <w:spacing w:after="0" w:line="276" w:lineRule="auto"/>
        <w:jc w:val="both"/>
        <w:rPr>
          <w:rFonts w:ascii="Times New Roman" w:hAnsi="Times New Roman" w:cs="Times New Roman"/>
          <w:sz w:val="20"/>
          <w:lang w:val="en-US"/>
        </w:rPr>
      </w:pPr>
    </w:p>
    <w:p w14:paraId="266D4A1D" w14:textId="77777777" w:rsidR="00C9414E" w:rsidRDefault="00C9414E" w:rsidP="00D75140">
      <w:pPr>
        <w:spacing w:after="0" w:line="360" w:lineRule="auto"/>
        <w:jc w:val="both"/>
        <w:rPr>
          <w:rFonts w:asciiTheme="majorBidi" w:eastAsia="Malgun Gothic" w:hAnsiTheme="majorBidi" w:cstheme="majorBidi"/>
          <w:sz w:val="20"/>
          <w:szCs w:val="20"/>
        </w:rPr>
      </w:pPr>
    </w:p>
    <w:p w14:paraId="59483657" w14:textId="027E5255" w:rsidR="009462E3" w:rsidRDefault="009462E3" w:rsidP="009462E3">
      <w:pPr>
        <w:pStyle w:val="Heading2"/>
      </w:pPr>
      <w:r>
        <w:t>LCM aspects</w:t>
      </w:r>
    </w:p>
    <w:p w14:paraId="4DCCCBD4" w14:textId="3C016DA4" w:rsidR="005B6486" w:rsidRPr="00C14BA2" w:rsidRDefault="00046C01" w:rsidP="00937BEE">
      <w:pPr>
        <w:pStyle w:val="Heading3"/>
        <w:ind w:hanging="862"/>
      </w:pPr>
      <w:r>
        <w:t>F</w:t>
      </w:r>
      <w:r w:rsidR="00427BAF">
        <w:t xml:space="preserve">unctionality </w:t>
      </w:r>
      <w:r w:rsidR="00B92395">
        <w:t>corresponding to</w:t>
      </w:r>
      <w:r w:rsidR="00427BAF">
        <w:t xml:space="preserve"> </w:t>
      </w:r>
      <w:r w:rsidR="001975CB">
        <w:t>CSI</w:t>
      </w:r>
      <w:r w:rsidR="00081459">
        <w:t xml:space="preserve"> </w:t>
      </w:r>
      <w:r w:rsidR="001975CB">
        <w:t>Report</w:t>
      </w:r>
      <w:r w:rsidR="00081459">
        <w:t xml:space="preserve">ing </w:t>
      </w:r>
      <w:r w:rsidR="001975CB">
        <w:t>Config</w:t>
      </w:r>
      <w:r w:rsidR="00A00B8C">
        <w:t>uration</w:t>
      </w:r>
    </w:p>
    <w:p w14:paraId="74AED2E0" w14:textId="400C0423" w:rsidR="00BB36AE" w:rsidRPr="00D54B1C" w:rsidRDefault="00BB36AE" w:rsidP="00BB36AE">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r w:rsidRPr="009E245D">
        <w:rPr>
          <w:rFonts w:ascii="Times New Roman" w:eastAsia="Times New Roman" w:hAnsi="Times New Roman" w:cs="Times New Roman"/>
          <w:color w:val="222222"/>
          <w:sz w:val="20"/>
          <w:szCs w:val="20"/>
        </w:rPr>
        <w:t>CSI reporting framework capability (TS 38.306 clause 4.2.7) describes the capability of the UE to support CSI reporting. It includes parameters defining the maximum number of periodic/aperiodic CSI reports that can be configured per CC (Component Carrier)</w:t>
      </w:r>
      <w:r w:rsidR="00B647EC">
        <w:rPr>
          <w:rFonts w:ascii="Times New Roman" w:eastAsia="Times New Roman" w:hAnsi="Times New Roman" w:cs="Times New Roman"/>
          <w:color w:val="222222"/>
          <w:sz w:val="20"/>
          <w:szCs w:val="20"/>
        </w:rPr>
        <w:t xml:space="preserve"> and</w:t>
      </w:r>
      <w:r w:rsidRPr="00D54B1C">
        <w:rPr>
          <w:rFonts w:ascii="Times New Roman" w:eastAsia="Times New Roman" w:hAnsi="Times New Roman" w:cs="Times New Roman"/>
          <w:color w:val="222222"/>
          <w:sz w:val="20"/>
          <w:szCs w:val="20"/>
        </w:rPr>
        <w:t xml:space="preserve"> per BWP (Bandwidth Part). Moreover, it specifies the concurrent CSI reports per CC that the UE can measure and process, including periodic, semi-persistent</w:t>
      </w:r>
      <w:r w:rsidR="00133A2E">
        <w:rPr>
          <w:rFonts w:ascii="Times New Roman" w:eastAsia="Times New Roman" w:hAnsi="Times New Roman" w:cs="Times New Roman"/>
          <w:color w:val="222222"/>
          <w:sz w:val="20"/>
          <w:szCs w:val="20"/>
        </w:rPr>
        <w:t>,</w:t>
      </w:r>
      <w:r w:rsidRPr="00D54B1C">
        <w:rPr>
          <w:rFonts w:ascii="Times New Roman" w:eastAsia="Times New Roman" w:hAnsi="Times New Roman" w:cs="Times New Roman"/>
          <w:color w:val="222222"/>
          <w:sz w:val="20"/>
          <w:szCs w:val="20"/>
        </w:rPr>
        <w:t xml:space="preserve"> and aperiodic CSI, including beam reports.</w:t>
      </w:r>
    </w:p>
    <w:p w14:paraId="0A718813" w14:textId="6D6C860D" w:rsidR="00447448" w:rsidRPr="00D54B1C" w:rsidRDefault="00A90EE6" w:rsidP="00881D7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87477E" w:rsidRPr="00D54B1C">
        <w:rPr>
          <w:rFonts w:ascii="Times New Roman" w:hAnsi="Times New Roman" w:cs="Times New Roman"/>
          <w:sz w:val="20"/>
          <w:szCs w:val="20"/>
          <w:lang w:val="en-US"/>
        </w:rPr>
        <w:t>UE capability reporting framework</w:t>
      </w:r>
      <w:r w:rsidR="001938D0" w:rsidRPr="00D54B1C">
        <w:rPr>
          <w:rFonts w:ascii="Times New Roman" w:hAnsi="Times New Roman" w:cs="Times New Roman"/>
          <w:sz w:val="20"/>
          <w:szCs w:val="20"/>
          <w:lang w:val="en-US"/>
        </w:rPr>
        <w:t xml:space="preserve"> </w:t>
      </w:r>
      <w:r w:rsidR="00D517C1">
        <w:rPr>
          <w:rFonts w:ascii="Times New Roman" w:hAnsi="Times New Roman" w:cs="Times New Roman"/>
          <w:sz w:val="20"/>
          <w:szCs w:val="20"/>
          <w:lang w:val="en-US"/>
        </w:rPr>
        <w:t xml:space="preserve">should be </w:t>
      </w:r>
      <w:r w:rsidR="00D34703">
        <w:rPr>
          <w:rFonts w:ascii="Times New Roman" w:hAnsi="Times New Roman" w:cs="Times New Roman"/>
          <w:sz w:val="20"/>
          <w:szCs w:val="20"/>
          <w:lang w:val="en-US"/>
        </w:rPr>
        <w:t>used</w:t>
      </w:r>
      <w:r w:rsidR="00D34703" w:rsidRPr="00D54B1C">
        <w:rPr>
          <w:rFonts w:ascii="Times New Roman" w:hAnsi="Times New Roman" w:cs="Times New Roman"/>
          <w:sz w:val="20"/>
          <w:szCs w:val="20"/>
          <w:lang w:val="en-US"/>
        </w:rPr>
        <w:t xml:space="preserve"> </w:t>
      </w:r>
      <w:r w:rsidR="00C63216" w:rsidRPr="00D54B1C">
        <w:rPr>
          <w:rFonts w:ascii="Times New Roman" w:hAnsi="Times New Roman" w:cs="Times New Roman"/>
          <w:sz w:val="20"/>
          <w:szCs w:val="20"/>
          <w:lang w:val="en-US"/>
        </w:rPr>
        <w:t>as the baseline</w:t>
      </w:r>
      <w:r w:rsidR="001938D0" w:rsidRPr="00D54B1C">
        <w:rPr>
          <w:rFonts w:ascii="Times New Roman" w:hAnsi="Times New Roman" w:cs="Times New Roman"/>
          <w:sz w:val="20"/>
          <w:szCs w:val="20"/>
          <w:lang w:val="en-US"/>
        </w:rPr>
        <w:t xml:space="preserve"> </w:t>
      </w:r>
      <w:r w:rsidR="006F18A1">
        <w:rPr>
          <w:rFonts w:ascii="Times New Roman" w:hAnsi="Times New Roman" w:cs="Times New Roman"/>
          <w:sz w:val="20"/>
          <w:szCs w:val="20"/>
          <w:lang w:val="en-US"/>
        </w:rPr>
        <w:t>when</w:t>
      </w:r>
      <w:r w:rsidR="001938D0" w:rsidRPr="00D54B1C">
        <w:rPr>
          <w:rFonts w:ascii="Times New Roman" w:hAnsi="Times New Roman" w:cs="Times New Roman"/>
          <w:sz w:val="20"/>
          <w:szCs w:val="20"/>
          <w:lang w:val="en-US"/>
        </w:rPr>
        <w:t xml:space="preserve"> </w:t>
      </w:r>
      <w:r w:rsidR="009F4FFD" w:rsidRPr="00D54B1C">
        <w:rPr>
          <w:rFonts w:ascii="Times New Roman" w:hAnsi="Times New Roman" w:cs="Times New Roman"/>
          <w:sz w:val="20"/>
          <w:szCs w:val="20"/>
          <w:lang w:val="en-US"/>
        </w:rPr>
        <w:t>supporting UE related features on beam prediction</w:t>
      </w:r>
      <w:r w:rsidR="00291C0F">
        <w:rPr>
          <w:rFonts w:ascii="Times New Roman" w:hAnsi="Times New Roman" w:cs="Times New Roman"/>
          <w:sz w:val="20"/>
          <w:szCs w:val="20"/>
          <w:lang w:val="en-US"/>
        </w:rPr>
        <w:t xml:space="preserve"> in Rel-1</w:t>
      </w:r>
      <w:r w:rsidR="006128B0">
        <w:rPr>
          <w:rFonts w:ascii="Times New Roman" w:hAnsi="Times New Roman" w:cs="Times New Roman"/>
          <w:sz w:val="20"/>
          <w:szCs w:val="20"/>
          <w:lang w:val="en-US"/>
        </w:rPr>
        <w:t>9</w:t>
      </w:r>
      <w:r w:rsidR="00B36714" w:rsidRPr="00D54B1C">
        <w:rPr>
          <w:rFonts w:ascii="Times New Roman" w:hAnsi="Times New Roman" w:cs="Times New Roman"/>
          <w:sz w:val="20"/>
          <w:szCs w:val="20"/>
          <w:lang w:val="en-US"/>
        </w:rPr>
        <w:t>.</w:t>
      </w:r>
      <w:r w:rsidR="003E0B41" w:rsidRPr="00D54B1C">
        <w:rPr>
          <w:rFonts w:ascii="Times New Roman" w:hAnsi="Times New Roman" w:cs="Times New Roman"/>
          <w:sz w:val="20"/>
          <w:szCs w:val="20"/>
          <w:lang w:val="en-US"/>
        </w:rPr>
        <w:t xml:space="preserve"> </w:t>
      </w:r>
      <w:r w:rsidR="00E64DBE" w:rsidRPr="00D54B1C">
        <w:rPr>
          <w:rFonts w:ascii="Times New Roman" w:hAnsi="Times New Roman" w:cs="Times New Roman"/>
          <w:sz w:val="20"/>
          <w:szCs w:val="20"/>
          <w:lang w:val="en-US"/>
        </w:rPr>
        <w:t>Reusing the e</w:t>
      </w:r>
      <w:r w:rsidR="00432F1F" w:rsidRPr="00D54B1C">
        <w:rPr>
          <w:rFonts w:ascii="Times New Roman" w:hAnsi="Times New Roman" w:cs="Times New Roman"/>
          <w:sz w:val="20"/>
          <w:szCs w:val="20"/>
          <w:lang w:val="en-US"/>
        </w:rPr>
        <w:t>x</w:t>
      </w:r>
      <w:r w:rsidR="00E64DBE" w:rsidRPr="00D54B1C">
        <w:rPr>
          <w:rFonts w:ascii="Times New Roman" w:hAnsi="Times New Roman" w:cs="Times New Roman"/>
          <w:sz w:val="20"/>
          <w:szCs w:val="20"/>
          <w:lang w:val="en-US"/>
        </w:rPr>
        <w:t xml:space="preserve">isting </w:t>
      </w:r>
      <w:r w:rsidR="00260ADB">
        <w:rPr>
          <w:rFonts w:ascii="Times New Roman" w:hAnsi="Times New Roman" w:cs="Times New Roman"/>
          <w:sz w:val="20"/>
          <w:szCs w:val="20"/>
          <w:lang w:val="en-US"/>
        </w:rPr>
        <w:t xml:space="preserve">capability </w:t>
      </w:r>
      <w:r w:rsidR="00432F1F" w:rsidRPr="00D54B1C">
        <w:rPr>
          <w:rFonts w:ascii="Times New Roman" w:hAnsi="Times New Roman" w:cs="Times New Roman"/>
          <w:sz w:val="20"/>
          <w:szCs w:val="20"/>
          <w:lang w:val="en-US"/>
        </w:rPr>
        <w:t>framework</w:t>
      </w:r>
      <w:r w:rsidR="00D23081">
        <w:rPr>
          <w:rFonts w:ascii="Times New Roman" w:hAnsi="Times New Roman" w:cs="Times New Roman"/>
          <w:sz w:val="20"/>
          <w:szCs w:val="20"/>
          <w:lang w:val="en-US"/>
        </w:rPr>
        <w:t xml:space="preserve"> with some additional UE capabilities associated with beam prediction</w:t>
      </w:r>
      <w:r w:rsidR="005455FD" w:rsidRPr="00D54B1C">
        <w:rPr>
          <w:rFonts w:ascii="Times New Roman" w:hAnsi="Times New Roman" w:cs="Times New Roman"/>
          <w:sz w:val="20"/>
          <w:szCs w:val="20"/>
          <w:lang w:val="en-US"/>
        </w:rPr>
        <w:t>,</w:t>
      </w:r>
      <w:r w:rsidR="00A949FD" w:rsidRPr="00D54B1C">
        <w:rPr>
          <w:rFonts w:ascii="Times New Roman" w:hAnsi="Times New Roman" w:cs="Times New Roman"/>
          <w:sz w:val="20"/>
          <w:szCs w:val="20"/>
          <w:lang w:val="en-US"/>
        </w:rPr>
        <w:t xml:space="preserve"> </w:t>
      </w:r>
      <w:r w:rsidR="00344DCA">
        <w:rPr>
          <w:rFonts w:ascii="Times New Roman" w:hAnsi="Times New Roman" w:cs="Times New Roman"/>
          <w:sz w:val="20"/>
          <w:szCs w:val="20"/>
          <w:lang w:val="en-US"/>
        </w:rPr>
        <w:t xml:space="preserve">the NW can configure </w:t>
      </w:r>
      <w:r w:rsidR="00A949FD" w:rsidRPr="00D54B1C">
        <w:rPr>
          <w:rFonts w:ascii="Times New Roman" w:hAnsi="Times New Roman" w:cs="Times New Roman"/>
          <w:sz w:val="20"/>
          <w:szCs w:val="20"/>
          <w:lang w:val="en-US"/>
        </w:rPr>
        <w:t xml:space="preserve">some CSI </w:t>
      </w:r>
      <w:r w:rsidR="00FA0253">
        <w:rPr>
          <w:rFonts w:ascii="Times New Roman" w:hAnsi="Times New Roman" w:cs="Times New Roman"/>
          <w:sz w:val="20"/>
          <w:szCs w:val="20"/>
          <w:lang w:val="en-US"/>
        </w:rPr>
        <w:t xml:space="preserve">reporting </w:t>
      </w:r>
      <w:r w:rsidR="00A949FD" w:rsidRPr="00D54B1C">
        <w:rPr>
          <w:rFonts w:ascii="Times New Roman" w:hAnsi="Times New Roman" w:cs="Times New Roman"/>
          <w:sz w:val="20"/>
          <w:szCs w:val="20"/>
          <w:lang w:val="en-US"/>
        </w:rPr>
        <w:t>configuration</w:t>
      </w:r>
      <w:r w:rsidR="000C2F22" w:rsidRPr="00D54B1C">
        <w:rPr>
          <w:rFonts w:ascii="Times New Roman" w:hAnsi="Times New Roman" w:cs="Times New Roman"/>
          <w:sz w:val="20"/>
          <w:szCs w:val="20"/>
          <w:lang w:val="en-US"/>
        </w:rPr>
        <w:t>s</w:t>
      </w:r>
      <w:r w:rsidR="00A949FD" w:rsidRPr="00D54B1C">
        <w:rPr>
          <w:rFonts w:ascii="Times New Roman" w:hAnsi="Times New Roman" w:cs="Times New Roman"/>
          <w:sz w:val="20"/>
          <w:szCs w:val="20"/>
          <w:lang w:val="en-US"/>
        </w:rPr>
        <w:t xml:space="preserve"> </w:t>
      </w:r>
      <w:r w:rsidR="00FA0253">
        <w:rPr>
          <w:rFonts w:ascii="Times New Roman" w:hAnsi="Times New Roman" w:cs="Times New Roman"/>
          <w:sz w:val="20"/>
          <w:szCs w:val="20"/>
          <w:lang w:val="en-US"/>
        </w:rPr>
        <w:t>to</w:t>
      </w:r>
      <w:r w:rsidR="00FA0253" w:rsidRPr="00D54B1C">
        <w:rPr>
          <w:rFonts w:ascii="Times New Roman" w:hAnsi="Times New Roman" w:cs="Times New Roman"/>
          <w:sz w:val="20"/>
          <w:szCs w:val="20"/>
          <w:lang w:val="en-US"/>
        </w:rPr>
        <w:t xml:space="preserve"> </w:t>
      </w:r>
      <w:r w:rsidR="000C2F22" w:rsidRPr="00D54B1C">
        <w:rPr>
          <w:rFonts w:ascii="Times New Roman" w:hAnsi="Times New Roman" w:cs="Times New Roman"/>
          <w:sz w:val="20"/>
          <w:szCs w:val="20"/>
          <w:lang w:val="en-US"/>
        </w:rPr>
        <w:t>enable BM-Case1</w:t>
      </w:r>
      <w:r w:rsidR="000C603B">
        <w:rPr>
          <w:rFonts w:ascii="Times New Roman" w:hAnsi="Times New Roman" w:cs="Times New Roman"/>
          <w:sz w:val="20"/>
          <w:szCs w:val="20"/>
          <w:lang w:val="en-US"/>
        </w:rPr>
        <w:t xml:space="preserve"> or BM-Case2</w:t>
      </w:r>
      <w:r w:rsidR="000C2F22" w:rsidRPr="00D54B1C">
        <w:rPr>
          <w:rFonts w:ascii="Times New Roman" w:hAnsi="Times New Roman" w:cs="Times New Roman"/>
          <w:sz w:val="20"/>
          <w:szCs w:val="20"/>
          <w:lang w:val="en-US"/>
        </w:rPr>
        <w:t xml:space="preserve"> </w:t>
      </w:r>
      <w:r w:rsidR="00BE3942" w:rsidRPr="00D54B1C">
        <w:rPr>
          <w:rFonts w:ascii="Times New Roman" w:hAnsi="Times New Roman" w:cs="Times New Roman"/>
          <w:sz w:val="20"/>
          <w:szCs w:val="20"/>
          <w:lang w:val="en-US"/>
        </w:rPr>
        <w:t xml:space="preserve">beam </w:t>
      </w:r>
      <w:r w:rsidR="00BE3942" w:rsidRPr="004162CD">
        <w:rPr>
          <w:rFonts w:ascii="Times New Roman" w:hAnsi="Times New Roman" w:cs="Times New Roman"/>
          <w:sz w:val="20"/>
          <w:szCs w:val="20"/>
          <w:lang w:val="en-US"/>
        </w:rPr>
        <w:t>prediction</w:t>
      </w:r>
      <w:r w:rsidR="004162CD" w:rsidRPr="004162CD">
        <w:rPr>
          <w:rFonts w:ascii="Times New Roman" w:hAnsi="Times New Roman" w:cs="Times New Roman"/>
          <w:sz w:val="20"/>
          <w:szCs w:val="20"/>
          <w:lang w:val="en-US"/>
        </w:rPr>
        <w:t>,</w:t>
      </w:r>
      <w:r w:rsidR="00BE3942" w:rsidRPr="00D54B1C">
        <w:rPr>
          <w:rFonts w:ascii="Times New Roman" w:hAnsi="Times New Roman" w:cs="Times New Roman"/>
          <w:sz w:val="20"/>
          <w:szCs w:val="20"/>
          <w:lang w:val="en-US"/>
        </w:rPr>
        <w:t xml:space="preserve"> and </w:t>
      </w:r>
      <w:r w:rsidR="000E67EE">
        <w:rPr>
          <w:rFonts w:ascii="Times New Roman" w:hAnsi="Times New Roman" w:cs="Times New Roman"/>
          <w:sz w:val="20"/>
          <w:szCs w:val="20"/>
          <w:lang w:val="en-US"/>
        </w:rPr>
        <w:t xml:space="preserve">other </w:t>
      </w:r>
      <w:r w:rsidR="00BE3942" w:rsidRPr="00D54B1C">
        <w:rPr>
          <w:rFonts w:ascii="Times New Roman" w:hAnsi="Times New Roman" w:cs="Times New Roman"/>
          <w:sz w:val="20"/>
          <w:szCs w:val="20"/>
          <w:lang w:val="en-US"/>
        </w:rPr>
        <w:t xml:space="preserve">CSI </w:t>
      </w:r>
      <w:r w:rsidR="000E67EE">
        <w:rPr>
          <w:rFonts w:ascii="Times New Roman" w:hAnsi="Times New Roman" w:cs="Times New Roman"/>
          <w:sz w:val="20"/>
          <w:szCs w:val="20"/>
          <w:lang w:val="en-US"/>
        </w:rPr>
        <w:t xml:space="preserve">reporting </w:t>
      </w:r>
      <w:r w:rsidR="006536D7" w:rsidRPr="00D54B1C">
        <w:rPr>
          <w:rFonts w:ascii="Times New Roman" w:hAnsi="Times New Roman" w:cs="Times New Roman"/>
          <w:sz w:val="20"/>
          <w:szCs w:val="20"/>
          <w:lang w:val="en-US"/>
        </w:rPr>
        <w:t xml:space="preserve">configurations </w:t>
      </w:r>
      <w:r w:rsidR="000E67EE">
        <w:rPr>
          <w:rFonts w:ascii="Times New Roman" w:hAnsi="Times New Roman" w:cs="Times New Roman"/>
          <w:sz w:val="20"/>
          <w:szCs w:val="20"/>
          <w:lang w:val="en-US"/>
        </w:rPr>
        <w:t>to</w:t>
      </w:r>
      <w:r w:rsidR="000E67EE" w:rsidRPr="00D54B1C">
        <w:rPr>
          <w:rFonts w:ascii="Times New Roman" w:hAnsi="Times New Roman" w:cs="Times New Roman"/>
          <w:sz w:val="20"/>
          <w:szCs w:val="20"/>
          <w:lang w:val="en-US"/>
        </w:rPr>
        <w:t xml:space="preserve"> </w:t>
      </w:r>
      <w:r w:rsidR="006536D7" w:rsidRPr="00D54B1C">
        <w:rPr>
          <w:rFonts w:ascii="Times New Roman" w:hAnsi="Times New Roman" w:cs="Times New Roman"/>
          <w:sz w:val="20"/>
          <w:szCs w:val="20"/>
          <w:lang w:val="en-US"/>
        </w:rPr>
        <w:t xml:space="preserve">enable </w:t>
      </w:r>
      <w:r w:rsidR="00A31276" w:rsidRPr="009E245D">
        <w:rPr>
          <w:rFonts w:ascii="Times New Roman" w:hAnsi="Times New Roman" w:cs="Times New Roman"/>
          <w:sz w:val="20"/>
          <w:szCs w:val="20"/>
          <w:lang w:val="en-US"/>
        </w:rPr>
        <w:t>legacy</w:t>
      </w:r>
      <w:r w:rsidR="00B04201">
        <w:rPr>
          <w:rFonts w:ascii="Times New Roman" w:hAnsi="Times New Roman" w:cs="Times New Roman"/>
          <w:sz w:val="20"/>
          <w:szCs w:val="20"/>
          <w:lang w:val="en-US"/>
        </w:rPr>
        <w:t>-like</w:t>
      </w:r>
      <w:r w:rsidR="00314531">
        <w:rPr>
          <w:rFonts w:ascii="Times New Roman" w:hAnsi="Times New Roman" w:cs="Times New Roman"/>
          <w:sz w:val="20"/>
          <w:szCs w:val="20"/>
          <w:lang w:val="en-US"/>
        </w:rPr>
        <w:t xml:space="preserve"> </w:t>
      </w:r>
      <w:r w:rsidR="00B13FD0">
        <w:rPr>
          <w:rFonts w:ascii="Times New Roman" w:hAnsi="Times New Roman" w:cs="Times New Roman"/>
          <w:sz w:val="20"/>
          <w:szCs w:val="20"/>
          <w:lang w:val="en-US"/>
        </w:rPr>
        <w:t>reports</w:t>
      </w:r>
      <w:r w:rsidR="00A31276" w:rsidRPr="00D54B1C">
        <w:rPr>
          <w:rFonts w:ascii="Times New Roman" w:hAnsi="Times New Roman" w:cs="Times New Roman"/>
          <w:sz w:val="20"/>
          <w:szCs w:val="20"/>
          <w:lang w:val="en-US"/>
        </w:rPr>
        <w:t>.</w:t>
      </w:r>
      <w:r w:rsidR="0016618B" w:rsidRPr="00D54B1C">
        <w:rPr>
          <w:rFonts w:ascii="Times New Roman" w:hAnsi="Times New Roman" w:cs="Times New Roman"/>
          <w:sz w:val="20"/>
          <w:szCs w:val="20"/>
          <w:lang w:val="en-US"/>
        </w:rPr>
        <w:t xml:space="preserve"> </w:t>
      </w:r>
      <w:r w:rsidR="00C27094">
        <w:rPr>
          <w:rFonts w:ascii="Times New Roman" w:hAnsi="Times New Roman" w:cs="Times New Roman"/>
          <w:sz w:val="20"/>
          <w:szCs w:val="20"/>
          <w:lang w:val="en-US"/>
        </w:rPr>
        <w:t xml:space="preserve">To allow some freedom in </w:t>
      </w:r>
      <w:r w:rsidR="007D02DA">
        <w:rPr>
          <w:rFonts w:ascii="Times New Roman" w:hAnsi="Times New Roman" w:cs="Times New Roman"/>
          <w:sz w:val="20"/>
          <w:szCs w:val="20"/>
          <w:lang w:val="en-US"/>
        </w:rPr>
        <w:t xml:space="preserve">the </w:t>
      </w:r>
      <w:r w:rsidR="00C27094">
        <w:rPr>
          <w:rFonts w:ascii="Times New Roman" w:hAnsi="Times New Roman" w:cs="Times New Roman"/>
          <w:sz w:val="20"/>
          <w:szCs w:val="20"/>
          <w:lang w:val="en-US"/>
        </w:rPr>
        <w:t>functionality LCM</w:t>
      </w:r>
      <w:r w:rsidR="00227C38">
        <w:rPr>
          <w:rFonts w:ascii="Times New Roman" w:hAnsi="Times New Roman" w:cs="Times New Roman"/>
          <w:sz w:val="20"/>
          <w:szCs w:val="20"/>
          <w:lang w:val="en-US"/>
        </w:rPr>
        <w:t>, it is expected that</w:t>
      </w:r>
      <w:r w:rsidR="00A15D72" w:rsidRPr="00D54B1C">
        <w:rPr>
          <w:rFonts w:ascii="Times New Roman" w:hAnsi="Times New Roman" w:cs="Times New Roman"/>
          <w:sz w:val="20"/>
          <w:szCs w:val="20"/>
          <w:lang w:val="en-US"/>
        </w:rPr>
        <w:t xml:space="preserve"> </w:t>
      </w:r>
      <w:r w:rsidR="000C28E2" w:rsidRPr="00D54B1C">
        <w:rPr>
          <w:rFonts w:ascii="Times New Roman" w:hAnsi="Times New Roman" w:cs="Times New Roman"/>
          <w:sz w:val="20"/>
          <w:szCs w:val="20"/>
          <w:lang w:val="en-US"/>
        </w:rPr>
        <w:t xml:space="preserve">a list of </w:t>
      </w:r>
      <w:r w:rsidR="00A67622">
        <w:rPr>
          <w:rFonts w:ascii="Times New Roman" w:hAnsi="Times New Roman" w:cs="Times New Roman"/>
          <w:sz w:val="20"/>
          <w:szCs w:val="20"/>
          <w:lang w:val="en-US"/>
        </w:rPr>
        <w:t xml:space="preserve">beam </w:t>
      </w:r>
      <w:r w:rsidR="00963524">
        <w:rPr>
          <w:rFonts w:ascii="Times New Roman" w:hAnsi="Times New Roman" w:cs="Times New Roman"/>
          <w:sz w:val="20"/>
          <w:szCs w:val="20"/>
          <w:lang w:val="en-US"/>
        </w:rPr>
        <w:t xml:space="preserve">prediction </w:t>
      </w:r>
      <w:r w:rsidR="00A67622">
        <w:rPr>
          <w:rFonts w:ascii="Times New Roman" w:hAnsi="Times New Roman" w:cs="Times New Roman"/>
          <w:sz w:val="20"/>
          <w:szCs w:val="20"/>
          <w:lang w:val="en-US"/>
        </w:rPr>
        <w:t xml:space="preserve">related CSI </w:t>
      </w:r>
      <w:r w:rsidR="00963524">
        <w:rPr>
          <w:rFonts w:ascii="Times New Roman" w:hAnsi="Times New Roman" w:cs="Times New Roman"/>
          <w:sz w:val="20"/>
          <w:szCs w:val="20"/>
          <w:lang w:val="en-US"/>
        </w:rPr>
        <w:t>reports</w:t>
      </w:r>
      <w:r w:rsidR="00257F61">
        <w:rPr>
          <w:rFonts w:ascii="Times New Roman" w:hAnsi="Times New Roman" w:cs="Times New Roman"/>
          <w:sz w:val="20"/>
          <w:szCs w:val="20"/>
          <w:lang w:val="en-US"/>
        </w:rPr>
        <w:t xml:space="preserve"> </w:t>
      </w:r>
      <w:r w:rsidR="00257F61" w:rsidRPr="00D54B1C">
        <w:rPr>
          <w:rFonts w:ascii="Times New Roman" w:hAnsi="Times New Roman" w:cs="Times New Roman"/>
          <w:sz w:val="20"/>
          <w:szCs w:val="20"/>
          <w:lang w:val="en-US"/>
        </w:rPr>
        <w:t xml:space="preserve">configured </w:t>
      </w:r>
      <w:r w:rsidR="00371316">
        <w:rPr>
          <w:rFonts w:ascii="Times New Roman" w:hAnsi="Times New Roman" w:cs="Times New Roman"/>
          <w:sz w:val="20"/>
          <w:szCs w:val="20"/>
          <w:lang w:val="en-US"/>
        </w:rPr>
        <w:t>for</w:t>
      </w:r>
      <w:r w:rsidR="00257F61" w:rsidRPr="00D54B1C">
        <w:rPr>
          <w:rFonts w:ascii="Times New Roman" w:hAnsi="Times New Roman" w:cs="Times New Roman"/>
          <w:sz w:val="20"/>
          <w:szCs w:val="20"/>
          <w:lang w:val="en-US"/>
        </w:rPr>
        <w:t xml:space="preserve"> the UE</w:t>
      </w:r>
      <w:r w:rsidR="00490F9F" w:rsidRPr="00D54B1C">
        <w:rPr>
          <w:rFonts w:ascii="Times New Roman" w:hAnsi="Times New Roman" w:cs="Times New Roman"/>
          <w:sz w:val="20"/>
          <w:szCs w:val="20"/>
          <w:lang w:val="en-US"/>
        </w:rPr>
        <w:t>.</w:t>
      </w:r>
    </w:p>
    <w:p w14:paraId="443072BC" w14:textId="71A70BF1" w:rsidR="00524BFB" w:rsidRPr="00D54B1C" w:rsidRDefault="002C1E20" w:rsidP="00881D78">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sidR="00773E78">
        <w:rPr>
          <w:rFonts w:ascii="Times New Roman" w:hAnsi="Times New Roman" w:cs="Times New Roman"/>
          <w:b/>
          <w:bCs/>
          <w:sz w:val="20"/>
          <w:lang w:val="en-US"/>
        </w:rPr>
        <w:t>6</w:t>
      </w:r>
      <w:r w:rsidR="00495226">
        <w:rPr>
          <w:rFonts w:ascii="Times New Roman" w:hAnsi="Times New Roman" w:cs="Times New Roman"/>
          <w:b/>
          <w:bCs/>
          <w:sz w:val="20"/>
          <w:lang w:val="en-US"/>
        </w:rPr>
        <w:t>:</w:t>
      </w:r>
      <w:r w:rsidR="008A2C9B" w:rsidRPr="00D54B1C" w:rsidDel="00D65BDB">
        <w:rPr>
          <w:rFonts w:asciiTheme="majorBidi" w:hAnsiTheme="majorBidi" w:cstheme="majorBidi"/>
          <w:sz w:val="20"/>
          <w:szCs w:val="20"/>
          <w:lang w:val="en-US"/>
        </w:rPr>
        <w:t xml:space="preserve"> </w:t>
      </w:r>
      <w:r w:rsidR="008A2C9B" w:rsidRPr="00D54B1C">
        <w:rPr>
          <w:rStyle w:val="cf01"/>
          <w:rFonts w:ascii="Times New Roman" w:hAnsi="Times New Roman" w:cs="Times New Roman"/>
          <w:i/>
          <w:sz w:val="20"/>
          <w:szCs w:val="20"/>
        </w:rPr>
        <w:t>UE capability reporting framework in T</w:t>
      </w:r>
      <w:r w:rsidR="002E1D59" w:rsidRPr="00D54B1C">
        <w:rPr>
          <w:rStyle w:val="cf01"/>
          <w:rFonts w:ascii="Times New Roman" w:hAnsi="Times New Roman" w:cs="Times New Roman"/>
          <w:i/>
          <w:sz w:val="20"/>
          <w:szCs w:val="20"/>
        </w:rPr>
        <w:t>S 38.306</w:t>
      </w:r>
      <w:r w:rsidR="008A2C9B" w:rsidRPr="00D54B1C">
        <w:rPr>
          <w:rStyle w:val="cf01"/>
          <w:rFonts w:ascii="Times New Roman" w:hAnsi="Times New Roman" w:cs="Times New Roman"/>
          <w:i/>
          <w:sz w:val="20"/>
          <w:szCs w:val="20"/>
        </w:rPr>
        <w:t xml:space="preserve"> is </w:t>
      </w:r>
      <w:r w:rsidR="00C90826">
        <w:rPr>
          <w:rStyle w:val="cf01"/>
          <w:rFonts w:ascii="Times New Roman" w:hAnsi="Times New Roman" w:cs="Times New Roman"/>
          <w:i/>
          <w:sz w:val="20"/>
          <w:szCs w:val="20"/>
        </w:rPr>
        <w:t>also</w:t>
      </w:r>
      <w:r w:rsidR="008A2C9B" w:rsidRPr="00D54B1C">
        <w:rPr>
          <w:rStyle w:val="cf01"/>
          <w:rFonts w:ascii="Times New Roman" w:hAnsi="Times New Roman" w:cs="Times New Roman"/>
          <w:i/>
          <w:sz w:val="20"/>
          <w:szCs w:val="20"/>
        </w:rPr>
        <w:t xml:space="preserve"> relevant </w:t>
      </w:r>
      <w:r w:rsidR="00FC285F">
        <w:rPr>
          <w:rStyle w:val="cf01"/>
          <w:rFonts w:ascii="Times New Roman" w:hAnsi="Times New Roman" w:cs="Times New Roman"/>
          <w:i/>
          <w:sz w:val="20"/>
          <w:szCs w:val="20"/>
        </w:rPr>
        <w:t>as</w:t>
      </w:r>
      <w:r w:rsidR="008A2C9B" w:rsidRPr="00D54B1C">
        <w:rPr>
          <w:rStyle w:val="cf01"/>
          <w:rFonts w:ascii="Times New Roman" w:hAnsi="Times New Roman" w:cs="Times New Roman"/>
          <w:i/>
          <w:sz w:val="20"/>
          <w:szCs w:val="20"/>
        </w:rPr>
        <w:t xml:space="preserve"> the </w:t>
      </w:r>
      <w:r w:rsidR="00FC285F">
        <w:rPr>
          <w:rStyle w:val="cf01"/>
          <w:rFonts w:ascii="Times New Roman" w:hAnsi="Times New Roman" w:cs="Times New Roman"/>
          <w:i/>
          <w:sz w:val="20"/>
          <w:szCs w:val="20"/>
        </w:rPr>
        <w:t>baseline</w:t>
      </w:r>
      <w:r w:rsidR="008A2C9B" w:rsidRPr="00D54B1C">
        <w:rPr>
          <w:rStyle w:val="cf01"/>
          <w:rFonts w:ascii="Times New Roman" w:hAnsi="Times New Roman" w:cs="Times New Roman"/>
          <w:i/>
          <w:sz w:val="20"/>
          <w:szCs w:val="20"/>
        </w:rPr>
        <w:t xml:space="preserve"> </w:t>
      </w:r>
      <w:r w:rsidR="00FC285F">
        <w:rPr>
          <w:rStyle w:val="cf01"/>
          <w:rFonts w:ascii="Times New Roman" w:hAnsi="Times New Roman" w:cs="Times New Roman"/>
          <w:i/>
          <w:sz w:val="20"/>
          <w:szCs w:val="20"/>
        </w:rPr>
        <w:t xml:space="preserve">when </w:t>
      </w:r>
      <w:r w:rsidR="00700208" w:rsidRPr="00D54B1C">
        <w:rPr>
          <w:rStyle w:val="cf01"/>
          <w:rFonts w:ascii="Times New Roman" w:hAnsi="Times New Roman" w:cs="Times New Roman"/>
          <w:i/>
          <w:sz w:val="20"/>
          <w:szCs w:val="20"/>
        </w:rPr>
        <w:t>enabl</w:t>
      </w:r>
      <w:r w:rsidR="00FC285F">
        <w:rPr>
          <w:rStyle w:val="cf01"/>
          <w:rFonts w:ascii="Times New Roman" w:hAnsi="Times New Roman" w:cs="Times New Roman"/>
          <w:i/>
          <w:sz w:val="20"/>
          <w:szCs w:val="20"/>
        </w:rPr>
        <w:t>ing</w:t>
      </w:r>
      <w:r w:rsidR="008A2C9B" w:rsidRPr="00D54B1C">
        <w:rPr>
          <w:rStyle w:val="cf01"/>
          <w:rFonts w:ascii="Times New Roman" w:hAnsi="Times New Roman" w:cs="Times New Roman"/>
          <w:i/>
          <w:sz w:val="20"/>
          <w:szCs w:val="20"/>
        </w:rPr>
        <w:t xml:space="preserve"> CSI configurations</w:t>
      </w:r>
      <w:r w:rsidR="00700208" w:rsidRPr="00D54B1C">
        <w:rPr>
          <w:rStyle w:val="cf01"/>
          <w:rFonts w:ascii="Times New Roman" w:hAnsi="Times New Roman" w:cs="Times New Roman"/>
          <w:i/>
          <w:sz w:val="20"/>
          <w:szCs w:val="20"/>
        </w:rPr>
        <w:t xml:space="preserve"> applicable to both</w:t>
      </w:r>
      <w:r w:rsidR="008A2C9B" w:rsidRPr="00D54B1C">
        <w:rPr>
          <w:rStyle w:val="cf01"/>
          <w:rFonts w:ascii="Times New Roman" w:hAnsi="Times New Roman" w:cs="Times New Roman"/>
          <w:i/>
          <w:sz w:val="20"/>
          <w:szCs w:val="20"/>
        </w:rPr>
        <w:t xml:space="preserve"> BM-Case1 </w:t>
      </w:r>
      <w:r w:rsidR="00524BFB" w:rsidRPr="00D54B1C">
        <w:rPr>
          <w:rStyle w:val="cf01"/>
          <w:rFonts w:ascii="Times New Roman" w:hAnsi="Times New Roman" w:cs="Times New Roman"/>
          <w:i/>
          <w:sz w:val="20"/>
          <w:szCs w:val="20"/>
        </w:rPr>
        <w:t xml:space="preserve">and BM-Case2 </w:t>
      </w:r>
      <w:r w:rsidR="008A2C9B" w:rsidRPr="00D54B1C">
        <w:rPr>
          <w:rStyle w:val="cf01"/>
          <w:rFonts w:ascii="Times New Roman" w:hAnsi="Times New Roman" w:cs="Times New Roman"/>
          <w:i/>
          <w:sz w:val="20"/>
          <w:szCs w:val="20"/>
        </w:rPr>
        <w:t>beam prediction</w:t>
      </w:r>
      <w:r w:rsidR="00524BFB" w:rsidRPr="00D54B1C">
        <w:rPr>
          <w:rStyle w:val="cf01"/>
          <w:rFonts w:ascii="Times New Roman" w:hAnsi="Times New Roman" w:cs="Times New Roman"/>
          <w:i/>
          <w:sz w:val="20"/>
          <w:szCs w:val="20"/>
        </w:rPr>
        <w:t>.</w:t>
      </w:r>
    </w:p>
    <w:p w14:paraId="6026529A" w14:textId="0E53871F" w:rsidR="001744C1" w:rsidRDefault="00051C8C" w:rsidP="008D199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As mentioned in Section</w:t>
      </w:r>
      <w:r w:rsidDel="00AC18B1">
        <w:rPr>
          <w:rFonts w:ascii="Times New Roman" w:hAnsi="Times New Roman" w:cs="Times New Roman"/>
          <w:sz w:val="20"/>
          <w:szCs w:val="20"/>
          <w:lang w:val="en-US"/>
        </w:rPr>
        <w:t xml:space="preserve"> </w:t>
      </w:r>
      <w:r w:rsidR="00AC18B1">
        <w:rPr>
          <w:rFonts w:ascii="Times New Roman" w:hAnsi="Times New Roman" w:cs="Times New Roman"/>
          <w:sz w:val="20"/>
          <w:szCs w:val="20"/>
          <w:lang w:val="en-US"/>
        </w:rPr>
        <w:fldChar w:fldCharType="begin"/>
      </w:r>
      <w:r w:rsidR="00AC18B1">
        <w:rPr>
          <w:rFonts w:ascii="Times New Roman" w:hAnsi="Times New Roman" w:cs="Times New Roman"/>
          <w:sz w:val="20"/>
          <w:szCs w:val="20"/>
          <w:lang w:val="en-US"/>
        </w:rPr>
        <w:instrText xml:space="preserve"> REF _Ref158827947 \r \h </w:instrText>
      </w:r>
      <w:r w:rsidR="00AC18B1">
        <w:rPr>
          <w:rFonts w:ascii="Times New Roman" w:hAnsi="Times New Roman" w:cs="Times New Roman"/>
          <w:sz w:val="20"/>
          <w:szCs w:val="20"/>
          <w:lang w:val="en-US"/>
        </w:rPr>
      </w:r>
      <w:r w:rsidR="00AC18B1">
        <w:rPr>
          <w:rFonts w:ascii="Times New Roman" w:hAnsi="Times New Roman" w:cs="Times New Roman"/>
          <w:sz w:val="20"/>
          <w:szCs w:val="20"/>
          <w:lang w:val="en-US"/>
        </w:rPr>
        <w:fldChar w:fldCharType="separate"/>
      </w:r>
      <w:r w:rsidR="00AC18B1">
        <w:rPr>
          <w:rFonts w:ascii="Times New Roman" w:hAnsi="Times New Roman" w:cs="Times New Roman"/>
          <w:sz w:val="20"/>
          <w:szCs w:val="20"/>
          <w:lang w:val="en-US"/>
        </w:rPr>
        <w:t>3.1.1</w:t>
      </w:r>
      <w:r w:rsidR="00AC18B1">
        <w:rPr>
          <w:rFonts w:ascii="Times New Roman" w:hAnsi="Times New Roman" w:cs="Times New Roman"/>
          <w:sz w:val="20"/>
          <w:szCs w:val="20"/>
          <w:lang w:val="en-US"/>
        </w:rPr>
        <w:fldChar w:fldCharType="end"/>
      </w:r>
      <w:r w:rsidR="000640D2">
        <w:rPr>
          <w:rFonts w:ascii="Times New Roman" w:hAnsi="Times New Roman" w:cs="Times New Roman"/>
          <w:sz w:val="20"/>
          <w:szCs w:val="20"/>
          <w:lang w:val="en-US"/>
        </w:rPr>
        <w:t>,</w:t>
      </w:r>
      <w:r w:rsidR="00A4180B">
        <w:rPr>
          <w:rFonts w:ascii="Times New Roman" w:hAnsi="Times New Roman" w:cs="Times New Roman"/>
          <w:sz w:val="20"/>
          <w:szCs w:val="20"/>
          <w:lang w:val="en-US"/>
        </w:rPr>
        <w:t xml:space="preserve"> CSI </w:t>
      </w:r>
      <w:r w:rsidR="00963524">
        <w:rPr>
          <w:rFonts w:ascii="Times New Roman" w:hAnsi="Times New Roman" w:cs="Times New Roman"/>
          <w:sz w:val="20"/>
          <w:szCs w:val="20"/>
          <w:lang w:val="en-US"/>
        </w:rPr>
        <w:t>reports</w:t>
      </w:r>
      <w:r w:rsidR="00205F30">
        <w:rPr>
          <w:rFonts w:ascii="Times New Roman" w:hAnsi="Times New Roman" w:cs="Times New Roman"/>
          <w:sz w:val="20"/>
          <w:szCs w:val="20"/>
          <w:lang w:val="en-US"/>
        </w:rPr>
        <w:t xml:space="preserve"> for both BM-Case1 and BM-Case2</w:t>
      </w:r>
      <w:r w:rsidR="00A4180B" w:rsidRPr="00D54B1C">
        <w:rPr>
          <w:rFonts w:ascii="Times New Roman" w:hAnsi="Times New Roman" w:cs="Times New Roman"/>
          <w:sz w:val="20"/>
          <w:szCs w:val="20"/>
          <w:lang w:val="en-US"/>
        </w:rPr>
        <w:t xml:space="preserve"> </w:t>
      </w:r>
      <w:r w:rsidR="00804C4B" w:rsidRPr="00D54B1C">
        <w:rPr>
          <w:rFonts w:ascii="Times New Roman" w:hAnsi="Times New Roman" w:cs="Times New Roman"/>
          <w:sz w:val="20"/>
          <w:szCs w:val="20"/>
          <w:lang w:val="en-US"/>
        </w:rPr>
        <w:t xml:space="preserve">can operate </w:t>
      </w:r>
      <w:r w:rsidR="00C02A99" w:rsidRPr="00D54B1C">
        <w:rPr>
          <w:rFonts w:ascii="Times New Roman" w:hAnsi="Times New Roman" w:cs="Times New Roman"/>
          <w:sz w:val="20"/>
          <w:szCs w:val="20"/>
          <w:lang w:val="en-US"/>
        </w:rPr>
        <w:t>periodic, S</w:t>
      </w:r>
      <w:r w:rsidR="00643288" w:rsidRPr="00D54B1C">
        <w:rPr>
          <w:rFonts w:ascii="Times New Roman" w:hAnsi="Times New Roman" w:cs="Times New Roman"/>
          <w:sz w:val="20"/>
          <w:szCs w:val="20"/>
          <w:lang w:val="en-US"/>
        </w:rPr>
        <w:t>emi</w:t>
      </w:r>
      <w:r w:rsidR="002906F4" w:rsidRPr="009E245D">
        <w:rPr>
          <w:rFonts w:ascii="Times New Roman" w:hAnsi="Times New Roman" w:cs="Times New Roman"/>
          <w:sz w:val="20"/>
          <w:szCs w:val="20"/>
          <w:lang w:val="en-US"/>
        </w:rPr>
        <w:t>-</w:t>
      </w:r>
      <w:r w:rsidR="0043341F" w:rsidRPr="009E245D">
        <w:rPr>
          <w:rFonts w:ascii="Times New Roman" w:hAnsi="Times New Roman" w:cs="Times New Roman"/>
          <w:sz w:val="20"/>
          <w:szCs w:val="20"/>
          <w:lang w:val="en-US"/>
        </w:rPr>
        <w:t>persistent</w:t>
      </w:r>
      <w:r w:rsidR="00371316">
        <w:rPr>
          <w:rFonts w:ascii="Times New Roman" w:hAnsi="Times New Roman" w:cs="Times New Roman"/>
          <w:sz w:val="20"/>
          <w:szCs w:val="20"/>
          <w:lang w:val="en-US"/>
        </w:rPr>
        <w:t>,</w:t>
      </w:r>
      <w:r w:rsidR="00643288" w:rsidRPr="00D54B1C">
        <w:rPr>
          <w:rFonts w:ascii="Times New Roman" w:hAnsi="Times New Roman" w:cs="Times New Roman"/>
          <w:sz w:val="20"/>
          <w:szCs w:val="20"/>
          <w:lang w:val="en-US"/>
        </w:rPr>
        <w:t xml:space="preserve"> or aperiodic</w:t>
      </w:r>
      <w:r w:rsidR="00643288">
        <w:rPr>
          <w:rFonts w:ascii="Times New Roman" w:hAnsi="Times New Roman" w:cs="Times New Roman"/>
          <w:sz w:val="20"/>
          <w:szCs w:val="20"/>
          <w:lang w:val="en-US"/>
        </w:rPr>
        <w:t xml:space="preserve"> </w:t>
      </w:r>
      <w:r w:rsidR="003027B8">
        <w:rPr>
          <w:rFonts w:ascii="Times New Roman" w:hAnsi="Times New Roman" w:cs="Times New Roman"/>
          <w:sz w:val="20"/>
          <w:szCs w:val="20"/>
          <w:lang w:val="en-US"/>
        </w:rPr>
        <w:t xml:space="preserve">like in case of </w:t>
      </w:r>
      <w:r w:rsidR="00372240">
        <w:rPr>
          <w:rFonts w:ascii="Times New Roman" w:hAnsi="Times New Roman" w:cs="Times New Roman"/>
          <w:sz w:val="20"/>
          <w:szCs w:val="20"/>
          <w:lang w:val="en-US"/>
        </w:rPr>
        <w:t>legacy</w:t>
      </w:r>
      <w:r w:rsidR="00643288">
        <w:rPr>
          <w:rFonts w:ascii="Times New Roman" w:hAnsi="Times New Roman" w:cs="Times New Roman"/>
          <w:sz w:val="20"/>
          <w:szCs w:val="20"/>
          <w:lang w:val="en-US"/>
        </w:rPr>
        <w:t xml:space="preserve"> CSI </w:t>
      </w:r>
      <w:r w:rsidR="00BF14F3">
        <w:rPr>
          <w:rFonts w:ascii="Times New Roman" w:hAnsi="Times New Roman" w:cs="Times New Roman"/>
          <w:sz w:val="20"/>
          <w:szCs w:val="20"/>
          <w:lang w:val="en-US"/>
        </w:rPr>
        <w:t>reporting</w:t>
      </w:r>
      <w:r w:rsidR="00C02A99" w:rsidRPr="00D54B1C">
        <w:rPr>
          <w:rFonts w:ascii="Times New Roman" w:hAnsi="Times New Roman" w:cs="Times New Roman"/>
          <w:sz w:val="20"/>
          <w:szCs w:val="20"/>
          <w:lang w:val="en-US"/>
        </w:rPr>
        <w:t>.</w:t>
      </w:r>
      <w:r w:rsidR="0066437F" w:rsidRPr="00D54B1C">
        <w:rPr>
          <w:rFonts w:ascii="Times New Roman" w:hAnsi="Times New Roman" w:cs="Times New Roman"/>
          <w:sz w:val="20"/>
          <w:szCs w:val="20"/>
          <w:lang w:val="en-US"/>
        </w:rPr>
        <w:t xml:space="preserve"> </w:t>
      </w:r>
      <w:r w:rsidR="00485BEC">
        <w:rPr>
          <w:rFonts w:ascii="Times New Roman" w:hAnsi="Times New Roman" w:cs="Times New Roman"/>
          <w:sz w:val="20"/>
          <w:szCs w:val="20"/>
          <w:lang w:val="en-US"/>
        </w:rPr>
        <w:t xml:space="preserve">Table 1 depicts </w:t>
      </w:r>
      <w:r w:rsidR="007C2D09">
        <w:rPr>
          <w:rFonts w:ascii="Times New Roman" w:hAnsi="Times New Roman" w:cs="Times New Roman"/>
          <w:sz w:val="20"/>
          <w:szCs w:val="20"/>
          <w:lang w:val="en-US"/>
        </w:rPr>
        <w:t xml:space="preserve">alternatives </w:t>
      </w:r>
      <w:r w:rsidR="00022530">
        <w:rPr>
          <w:rFonts w:ascii="Times New Roman" w:hAnsi="Times New Roman" w:cs="Times New Roman"/>
          <w:sz w:val="20"/>
          <w:szCs w:val="20"/>
          <w:lang w:val="en-US"/>
        </w:rPr>
        <w:t xml:space="preserve">for </w:t>
      </w:r>
      <w:r w:rsidR="00D00657">
        <w:rPr>
          <w:rFonts w:ascii="Times New Roman" w:hAnsi="Times New Roman" w:cs="Times New Roman"/>
          <w:sz w:val="20"/>
          <w:szCs w:val="20"/>
          <w:lang w:val="en-US"/>
        </w:rPr>
        <w:t xml:space="preserve">beam prediction related </w:t>
      </w:r>
      <w:r w:rsidR="00795865">
        <w:rPr>
          <w:rFonts w:ascii="Times New Roman" w:hAnsi="Times New Roman" w:cs="Times New Roman"/>
          <w:sz w:val="20"/>
          <w:szCs w:val="20"/>
          <w:lang w:val="en-US"/>
        </w:rPr>
        <w:t xml:space="preserve">CSI </w:t>
      </w:r>
      <w:r w:rsidR="00963524">
        <w:rPr>
          <w:rFonts w:ascii="Times New Roman" w:hAnsi="Times New Roman" w:cs="Times New Roman"/>
          <w:sz w:val="20"/>
          <w:szCs w:val="20"/>
          <w:lang w:val="en-US"/>
        </w:rPr>
        <w:t>reports</w:t>
      </w:r>
      <w:r w:rsidR="001744C1">
        <w:rPr>
          <w:rFonts w:ascii="Times New Roman" w:hAnsi="Times New Roman" w:cs="Times New Roman"/>
          <w:sz w:val="20"/>
          <w:szCs w:val="20"/>
          <w:lang w:val="en-US"/>
        </w:rPr>
        <w:t>.</w:t>
      </w:r>
    </w:p>
    <w:tbl>
      <w:tblPr>
        <w:tblStyle w:val="TableGrid"/>
        <w:tblW w:w="0" w:type="auto"/>
        <w:jc w:val="center"/>
        <w:tblLook w:val="04A0" w:firstRow="1" w:lastRow="0" w:firstColumn="1" w:lastColumn="0" w:noHBand="0" w:noVBand="1"/>
      </w:tblPr>
      <w:tblGrid>
        <w:gridCol w:w="2547"/>
        <w:gridCol w:w="2693"/>
        <w:gridCol w:w="4032"/>
      </w:tblGrid>
      <w:tr w:rsidR="007D3785" w14:paraId="3C02B24D" w14:textId="77777777" w:rsidTr="008D726E">
        <w:trPr>
          <w:trHeight w:val="507"/>
          <w:jc w:val="center"/>
        </w:trPr>
        <w:tc>
          <w:tcPr>
            <w:tcW w:w="2547" w:type="dxa"/>
            <w:shd w:val="clear" w:color="auto" w:fill="A5A5A5" w:themeFill="accent3"/>
          </w:tcPr>
          <w:p w14:paraId="0D368168" w14:textId="5676A7A9" w:rsidR="007D3785" w:rsidRDefault="00FE44D0" w:rsidP="008D726E">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w:t>
            </w:r>
            <w:r w:rsidR="0063651C">
              <w:rPr>
                <w:rFonts w:ascii="Times New Roman" w:hAnsi="Times New Roman" w:cs="Times New Roman"/>
                <w:sz w:val="20"/>
                <w:szCs w:val="20"/>
                <w:lang w:val="en-US"/>
              </w:rPr>
              <w:t>eporting</w:t>
            </w:r>
            <w:r w:rsidR="007D3785">
              <w:rPr>
                <w:rFonts w:ascii="Times New Roman" w:hAnsi="Times New Roman" w:cs="Times New Roman"/>
                <w:sz w:val="20"/>
                <w:szCs w:val="20"/>
                <w:lang w:val="en-US"/>
              </w:rPr>
              <w:t xml:space="preserve"> mode</w:t>
            </w:r>
          </w:p>
        </w:tc>
        <w:tc>
          <w:tcPr>
            <w:tcW w:w="2693" w:type="dxa"/>
            <w:shd w:val="clear" w:color="auto" w:fill="A5A5A5" w:themeFill="accent3"/>
          </w:tcPr>
          <w:p w14:paraId="7F0F1D43" w14:textId="210AF1DC" w:rsidR="007D3785" w:rsidRDefault="00845F86" w:rsidP="008D726E">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Mode/</w:t>
            </w:r>
            <w:r w:rsidR="007D3785">
              <w:rPr>
                <w:rFonts w:ascii="Times New Roman" w:hAnsi="Times New Roman" w:cs="Times New Roman"/>
                <w:sz w:val="20"/>
                <w:szCs w:val="20"/>
                <w:lang w:val="en-US"/>
              </w:rPr>
              <w:t xml:space="preserve">Type of </w:t>
            </w:r>
            <w:r w:rsidR="001155B7">
              <w:rPr>
                <w:rFonts w:ascii="Times New Roman" w:hAnsi="Times New Roman" w:cs="Times New Roman"/>
                <w:sz w:val="20"/>
                <w:szCs w:val="20"/>
                <w:lang w:val="en-US"/>
              </w:rPr>
              <w:t>activation</w:t>
            </w:r>
            <w:r w:rsidR="00EA5979">
              <w:rPr>
                <w:rFonts w:ascii="Times New Roman" w:hAnsi="Times New Roman" w:cs="Times New Roman"/>
                <w:sz w:val="20"/>
                <w:szCs w:val="20"/>
                <w:lang w:val="en-US"/>
              </w:rPr>
              <w:t xml:space="preserve"> (triggering)</w:t>
            </w:r>
          </w:p>
        </w:tc>
        <w:tc>
          <w:tcPr>
            <w:tcW w:w="4032" w:type="dxa"/>
            <w:shd w:val="clear" w:color="auto" w:fill="A5A5A5" w:themeFill="accent3"/>
          </w:tcPr>
          <w:p w14:paraId="01E2932C" w14:textId="1BD21698" w:rsidR="007D3785" w:rsidRDefault="00446FE5" w:rsidP="008D726E">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How this map</w:t>
            </w:r>
            <w:r w:rsidR="00F64C94">
              <w:rPr>
                <w:rFonts w:ascii="Times New Roman" w:hAnsi="Times New Roman" w:cs="Times New Roman"/>
                <w:sz w:val="20"/>
                <w:szCs w:val="20"/>
                <w:lang w:val="en-US"/>
              </w:rPr>
              <w:t xml:space="preserve"> to Functionality LCM</w:t>
            </w:r>
          </w:p>
        </w:tc>
      </w:tr>
      <w:tr w:rsidR="007D3785" w14:paraId="6DEF4A05" w14:textId="77777777" w:rsidTr="008D726E">
        <w:trPr>
          <w:trHeight w:val="589"/>
          <w:jc w:val="center"/>
        </w:trPr>
        <w:tc>
          <w:tcPr>
            <w:tcW w:w="2547" w:type="dxa"/>
          </w:tcPr>
          <w:p w14:paraId="4E7F0F29" w14:textId="078AB74F" w:rsidR="007D3785" w:rsidRDefault="00F313A7"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Aperiodic</w:t>
            </w:r>
            <w:r w:rsidR="00FE44D0">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FE44D0">
              <w:rPr>
                <w:rFonts w:ascii="Times New Roman" w:hAnsi="Times New Roman" w:cs="Times New Roman"/>
                <w:sz w:val="20"/>
                <w:szCs w:val="20"/>
                <w:lang w:val="en-US"/>
              </w:rPr>
              <w:t>reporting</w:t>
            </w:r>
          </w:p>
        </w:tc>
        <w:tc>
          <w:tcPr>
            <w:tcW w:w="2693" w:type="dxa"/>
          </w:tcPr>
          <w:p w14:paraId="674AE987" w14:textId="4B7D70BA" w:rsidR="002C7FB3" w:rsidRDefault="00845F86"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DCI </w:t>
            </w:r>
            <w:r w:rsidR="00190B21">
              <w:rPr>
                <w:rFonts w:ascii="Times New Roman" w:hAnsi="Times New Roman" w:cs="Times New Roman"/>
                <w:sz w:val="20"/>
                <w:szCs w:val="20"/>
                <w:lang w:val="en-US"/>
              </w:rPr>
              <w:t xml:space="preserve">based </w:t>
            </w:r>
            <w:r w:rsidR="00FD04FD">
              <w:rPr>
                <w:rFonts w:ascii="Times New Roman" w:hAnsi="Times New Roman" w:cs="Times New Roman"/>
                <w:sz w:val="20"/>
                <w:szCs w:val="20"/>
                <w:lang w:val="en-US"/>
              </w:rPr>
              <w:t>triggering of CSI report</w:t>
            </w:r>
            <w:r w:rsidR="00EE730A">
              <w:rPr>
                <w:rFonts w:ascii="Times New Roman" w:hAnsi="Times New Roman" w:cs="Times New Roman"/>
                <w:sz w:val="20"/>
                <w:szCs w:val="20"/>
                <w:lang w:val="en-US"/>
              </w:rPr>
              <w:t>.</w:t>
            </w:r>
          </w:p>
          <w:p w14:paraId="7B7573E7" w14:textId="2EA68AB0" w:rsidR="007D3785" w:rsidRDefault="002C7FB3"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w:t>
            </w:r>
            <w:r w:rsidR="00344DD5">
              <w:rPr>
                <w:rFonts w:ascii="Times New Roman" w:hAnsi="Times New Roman" w:cs="Times New Roman"/>
                <w:sz w:val="20"/>
                <w:szCs w:val="20"/>
                <w:lang w:val="en-US"/>
              </w:rPr>
              <w:t>Trigger</w:t>
            </w:r>
            <w:r w:rsidR="00E03265">
              <w:rPr>
                <w:rFonts w:ascii="Times New Roman" w:hAnsi="Times New Roman" w:cs="Times New Roman"/>
                <w:sz w:val="20"/>
                <w:szCs w:val="20"/>
                <w:lang w:val="en-US"/>
              </w:rPr>
              <w:t xml:space="preserve"> </w:t>
            </w:r>
            <w:r w:rsidR="00496D22">
              <w:rPr>
                <w:rFonts w:ascii="Times New Roman" w:hAnsi="Times New Roman" w:cs="Times New Roman"/>
                <w:sz w:val="20"/>
                <w:szCs w:val="20"/>
                <w:lang w:val="en-US"/>
              </w:rPr>
              <w:t>state</w:t>
            </w:r>
            <w:r w:rsidR="00B41580">
              <w:rPr>
                <w:rFonts w:ascii="Times New Roman" w:hAnsi="Times New Roman" w:cs="Times New Roman"/>
                <w:sz w:val="20"/>
                <w:szCs w:val="20"/>
                <w:lang w:val="en-US"/>
              </w:rPr>
              <w:t>s</w:t>
            </w:r>
            <w:r w:rsidR="00496D22">
              <w:rPr>
                <w:rFonts w:ascii="Times New Roman" w:hAnsi="Times New Roman" w:cs="Times New Roman"/>
                <w:sz w:val="20"/>
                <w:szCs w:val="20"/>
                <w:lang w:val="en-US"/>
              </w:rPr>
              <w:t xml:space="preserve"> </w:t>
            </w:r>
            <w:r w:rsidR="00EE730A">
              <w:rPr>
                <w:rFonts w:ascii="Times New Roman" w:hAnsi="Times New Roman" w:cs="Times New Roman"/>
                <w:sz w:val="20"/>
                <w:szCs w:val="20"/>
                <w:lang w:val="en-US"/>
              </w:rPr>
              <w:t>are configured)</w:t>
            </w:r>
          </w:p>
        </w:tc>
        <w:tc>
          <w:tcPr>
            <w:tcW w:w="4032" w:type="dxa"/>
          </w:tcPr>
          <w:p w14:paraId="06ED1E48" w14:textId="27574486" w:rsidR="00D4175A" w:rsidRDefault="00EE730A"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DCI signalling to s</w:t>
            </w:r>
            <w:r w:rsidR="00F64C94">
              <w:rPr>
                <w:rFonts w:ascii="Times New Roman" w:hAnsi="Times New Roman" w:cs="Times New Roman"/>
                <w:sz w:val="20"/>
                <w:szCs w:val="20"/>
                <w:lang w:val="en-US"/>
              </w:rPr>
              <w:t>el</w:t>
            </w:r>
            <w:r>
              <w:rPr>
                <w:rFonts w:ascii="Times New Roman" w:hAnsi="Times New Roman" w:cs="Times New Roman"/>
                <w:sz w:val="20"/>
                <w:szCs w:val="20"/>
                <w:lang w:val="en-US"/>
              </w:rPr>
              <w:t xml:space="preserve">ect/activate </w:t>
            </w:r>
            <w:r w:rsidR="00F64C94">
              <w:rPr>
                <w:rFonts w:ascii="Times New Roman" w:hAnsi="Times New Roman" w:cs="Times New Roman"/>
                <w:sz w:val="20"/>
                <w:szCs w:val="20"/>
                <w:lang w:val="en-US"/>
              </w:rPr>
              <w:t xml:space="preserve">a functionality </w:t>
            </w:r>
            <w:r w:rsidR="00D4175A">
              <w:rPr>
                <w:rFonts w:ascii="Times New Roman" w:hAnsi="Times New Roman" w:cs="Times New Roman"/>
                <w:sz w:val="20"/>
                <w:szCs w:val="20"/>
                <w:lang w:val="en-US"/>
              </w:rPr>
              <w:t>from list of functionalities (configured list</w:t>
            </w:r>
            <w:r w:rsidR="007746D4">
              <w:rPr>
                <w:rFonts w:ascii="Times New Roman" w:hAnsi="Times New Roman" w:cs="Times New Roman"/>
                <w:sz w:val="20"/>
                <w:szCs w:val="20"/>
                <w:lang w:val="en-US"/>
              </w:rPr>
              <w:t xml:space="preserve"> of CSI reports</w:t>
            </w:r>
            <w:r w:rsidR="00D4175A">
              <w:rPr>
                <w:rFonts w:ascii="Times New Roman" w:hAnsi="Times New Roman" w:cs="Times New Roman"/>
                <w:sz w:val="20"/>
                <w:szCs w:val="20"/>
                <w:lang w:val="en-US"/>
              </w:rPr>
              <w:t>)</w:t>
            </w:r>
          </w:p>
          <w:p w14:paraId="61EB3455" w14:textId="77777777" w:rsidR="00F94752" w:rsidRDefault="00F94752" w:rsidP="001744C1">
            <w:pPr>
              <w:pStyle w:val="BodyText"/>
              <w:keepNext/>
              <w:spacing w:after="0"/>
              <w:jc w:val="center"/>
              <w:rPr>
                <w:rFonts w:ascii="Times New Roman" w:hAnsi="Times New Roman" w:cs="Times New Roman"/>
                <w:sz w:val="20"/>
                <w:szCs w:val="20"/>
                <w:lang w:val="en-US"/>
              </w:rPr>
            </w:pPr>
          </w:p>
          <w:p w14:paraId="39782719" w14:textId="7F18DB80" w:rsidR="00B37BD7" w:rsidRDefault="0046426F" w:rsidP="00214012">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Fallback CSI report can be </w:t>
            </w:r>
            <w:r w:rsidR="00214012">
              <w:rPr>
                <w:rFonts w:ascii="Times New Roman" w:hAnsi="Times New Roman" w:cs="Times New Roman"/>
                <w:sz w:val="20"/>
                <w:szCs w:val="20"/>
                <w:lang w:val="en-US"/>
              </w:rPr>
              <w:t>trigger</w:t>
            </w:r>
            <w:r w:rsidR="00C518CC">
              <w:rPr>
                <w:rFonts w:ascii="Times New Roman" w:hAnsi="Times New Roman" w:cs="Times New Roman"/>
                <w:sz w:val="20"/>
                <w:szCs w:val="20"/>
                <w:lang w:val="en-US"/>
              </w:rPr>
              <w:t>ed</w:t>
            </w:r>
            <w:r w:rsidR="00214012">
              <w:rPr>
                <w:rFonts w:ascii="Times New Roman" w:hAnsi="Times New Roman" w:cs="Times New Roman"/>
                <w:sz w:val="20"/>
                <w:szCs w:val="20"/>
                <w:lang w:val="en-US"/>
              </w:rPr>
              <w:t xml:space="preserve"> </w:t>
            </w:r>
            <w:r w:rsidR="007C1063">
              <w:rPr>
                <w:rFonts w:ascii="Times New Roman" w:hAnsi="Times New Roman" w:cs="Times New Roman"/>
                <w:sz w:val="20"/>
                <w:szCs w:val="20"/>
                <w:lang w:val="en-US"/>
              </w:rPr>
              <w:t>as needed (</w:t>
            </w:r>
            <w:r w:rsidR="006229C8">
              <w:rPr>
                <w:rFonts w:ascii="Times New Roman" w:hAnsi="Times New Roman" w:cs="Times New Roman"/>
                <w:sz w:val="20"/>
                <w:szCs w:val="20"/>
                <w:lang w:val="en-US"/>
              </w:rPr>
              <w:t xml:space="preserve">there is no restriction </w:t>
            </w:r>
            <w:r w:rsidR="00D06640">
              <w:rPr>
                <w:rFonts w:ascii="Times New Roman" w:hAnsi="Times New Roman" w:cs="Times New Roman"/>
                <w:sz w:val="20"/>
                <w:szCs w:val="20"/>
                <w:lang w:val="en-US"/>
              </w:rPr>
              <w:t>when</w:t>
            </w:r>
            <w:r w:rsidR="006229C8">
              <w:rPr>
                <w:rFonts w:ascii="Times New Roman" w:hAnsi="Times New Roman" w:cs="Times New Roman"/>
                <w:sz w:val="20"/>
                <w:szCs w:val="20"/>
                <w:lang w:val="en-US"/>
              </w:rPr>
              <w:t xml:space="preserve"> </w:t>
            </w:r>
            <w:r w:rsidR="00D06640">
              <w:rPr>
                <w:rFonts w:ascii="Times New Roman" w:hAnsi="Times New Roman" w:cs="Times New Roman"/>
                <w:sz w:val="20"/>
                <w:szCs w:val="20"/>
                <w:lang w:val="en-US"/>
              </w:rPr>
              <w:t>configuring</w:t>
            </w:r>
            <w:r w:rsidR="006229C8">
              <w:rPr>
                <w:rFonts w:ascii="Times New Roman" w:hAnsi="Times New Roman" w:cs="Times New Roman"/>
                <w:sz w:val="20"/>
                <w:szCs w:val="20"/>
                <w:lang w:val="en-US"/>
              </w:rPr>
              <w:t xml:space="preserve"> a fallback CSI report </w:t>
            </w:r>
            <w:r w:rsidR="00D06640">
              <w:rPr>
                <w:rFonts w:ascii="Times New Roman" w:hAnsi="Times New Roman" w:cs="Times New Roman"/>
                <w:sz w:val="20"/>
                <w:szCs w:val="20"/>
                <w:lang w:val="en-US"/>
              </w:rPr>
              <w:t>in</w:t>
            </w:r>
            <w:r w:rsidR="006229C8">
              <w:rPr>
                <w:rFonts w:ascii="Times New Roman" w:hAnsi="Times New Roman" w:cs="Times New Roman"/>
                <w:sz w:val="20"/>
                <w:szCs w:val="20"/>
                <w:lang w:val="en-US"/>
              </w:rPr>
              <w:t xml:space="preserve"> the </w:t>
            </w:r>
            <w:r>
              <w:rPr>
                <w:rFonts w:ascii="Times New Roman" w:hAnsi="Times New Roman" w:cs="Times New Roman"/>
                <w:sz w:val="20"/>
                <w:szCs w:val="20"/>
                <w:lang w:val="en-US"/>
              </w:rPr>
              <w:t xml:space="preserve">list of </w:t>
            </w:r>
            <w:r w:rsidR="00776D86">
              <w:rPr>
                <w:rFonts w:ascii="Times New Roman" w:hAnsi="Times New Roman" w:cs="Times New Roman"/>
                <w:sz w:val="20"/>
                <w:szCs w:val="20"/>
                <w:lang w:val="en-US"/>
              </w:rPr>
              <w:t>CSI reports</w:t>
            </w:r>
            <w:r w:rsidR="006229C8">
              <w:rPr>
                <w:rFonts w:ascii="Times New Roman" w:hAnsi="Times New Roman" w:cs="Times New Roman"/>
                <w:sz w:val="20"/>
                <w:szCs w:val="20"/>
                <w:lang w:val="en-US"/>
              </w:rPr>
              <w:t>)</w:t>
            </w:r>
          </w:p>
          <w:p w14:paraId="4C2F4E2D" w14:textId="77777777" w:rsidR="00B37BD7" w:rsidRDefault="00B37BD7" w:rsidP="00214012">
            <w:pPr>
              <w:pStyle w:val="BodyText"/>
              <w:keepNext/>
              <w:spacing w:after="0"/>
              <w:jc w:val="center"/>
              <w:rPr>
                <w:rFonts w:ascii="Times New Roman" w:hAnsi="Times New Roman" w:cs="Times New Roman"/>
                <w:sz w:val="20"/>
                <w:szCs w:val="20"/>
                <w:lang w:val="en-US"/>
              </w:rPr>
            </w:pPr>
          </w:p>
          <w:p w14:paraId="63EC6737" w14:textId="5276D624" w:rsidR="007D3785" w:rsidRDefault="00B37BD7"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w:t>
            </w:r>
            <w:r w:rsidR="00F94752">
              <w:rPr>
                <w:rFonts w:ascii="Times New Roman" w:hAnsi="Times New Roman" w:cs="Times New Roman"/>
                <w:sz w:val="20"/>
                <w:szCs w:val="20"/>
                <w:lang w:val="en-US"/>
              </w:rPr>
              <w:t xml:space="preserve"> signalling</w:t>
            </w:r>
          </w:p>
        </w:tc>
      </w:tr>
      <w:tr w:rsidR="007D3785" w14:paraId="4762B2E4" w14:textId="77777777" w:rsidTr="008D726E">
        <w:trPr>
          <w:trHeight w:val="751"/>
          <w:jc w:val="center"/>
        </w:trPr>
        <w:tc>
          <w:tcPr>
            <w:tcW w:w="2547" w:type="dxa"/>
          </w:tcPr>
          <w:p w14:paraId="0FF79CED" w14:textId="6E7AC1CD" w:rsidR="007D3785" w:rsidRDefault="00F313A7"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S</w:t>
            </w:r>
            <w:r w:rsidR="007E4466">
              <w:rPr>
                <w:rFonts w:ascii="Times New Roman" w:hAnsi="Times New Roman" w:cs="Times New Roman"/>
                <w:sz w:val="20"/>
                <w:szCs w:val="20"/>
                <w:lang w:val="en-US"/>
              </w:rPr>
              <w:t>emi-Persistent</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94BF45C" w14:textId="14DD2AAE" w:rsidR="007D3785" w:rsidRDefault="005721B0" w:rsidP="00F70083">
            <w:pPr>
              <w:pStyle w:val="BodyText"/>
              <w:keepNext/>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MAC-CE based activation </w:t>
            </w:r>
            <w:r w:rsidR="001F133B">
              <w:rPr>
                <w:rFonts w:ascii="Times New Roman" w:hAnsi="Times New Roman" w:cs="Times New Roman"/>
                <w:sz w:val="20"/>
                <w:szCs w:val="20"/>
                <w:lang w:val="en-US"/>
              </w:rPr>
              <w:t xml:space="preserve">from </w:t>
            </w:r>
            <w:r w:rsidR="000D03FF">
              <w:rPr>
                <w:rFonts w:ascii="Times New Roman" w:hAnsi="Times New Roman" w:cs="Times New Roman"/>
                <w:sz w:val="20"/>
                <w:szCs w:val="20"/>
                <w:lang w:val="en-US"/>
              </w:rPr>
              <w:t xml:space="preserve">list of </w:t>
            </w:r>
            <w:r w:rsidR="00722465">
              <w:rPr>
                <w:rFonts w:ascii="Times New Roman" w:hAnsi="Times New Roman" w:cs="Times New Roman"/>
                <w:sz w:val="20"/>
                <w:szCs w:val="20"/>
                <w:lang w:val="en-US"/>
              </w:rPr>
              <w:t>trigger state list</w:t>
            </w:r>
            <w:r w:rsidR="000D03FF">
              <w:rPr>
                <w:rFonts w:ascii="Times New Roman" w:hAnsi="Times New Roman" w:cs="Times New Roman"/>
                <w:sz w:val="20"/>
                <w:szCs w:val="20"/>
                <w:lang w:val="en-US"/>
              </w:rPr>
              <w:t xml:space="preserve">. </w:t>
            </w:r>
          </w:p>
        </w:tc>
        <w:tc>
          <w:tcPr>
            <w:tcW w:w="4032" w:type="dxa"/>
          </w:tcPr>
          <w:p w14:paraId="0CBEE6A6" w14:textId="6D710A5D" w:rsidR="007D3785" w:rsidRDefault="005A64FB" w:rsidP="001744C1">
            <w:pPr>
              <w:pStyle w:val="BodyText"/>
              <w:keepNext/>
              <w:spacing w:after="0"/>
              <w:jc w:val="center"/>
              <w:rPr>
                <w:rFonts w:ascii="Times New Roman" w:hAnsi="Times New Roman" w:cs="Times New Roman"/>
                <w:sz w:val="20"/>
                <w:szCs w:val="20"/>
                <w:lang w:val="en-US"/>
              </w:rPr>
            </w:pPr>
            <w:proofErr w:type="gramStart"/>
            <w:r>
              <w:rPr>
                <w:rFonts w:ascii="Times New Roman" w:hAnsi="Times New Roman" w:cs="Times New Roman"/>
                <w:sz w:val="20"/>
                <w:szCs w:val="20"/>
                <w:lang w:val="en-US"/>
              </w:rPr>
              <w:t>Similar to</w:t>
            </w:r>
            <w:proofErr w:type="gramEnd"/>
            <w:r>
              <w:rPr>
                <w:rFonts w:ascii="Times New Roman" w:hAnsi="Times New Roman" w:cs="Times New Roman"/>
                <w:sz w:val="20"/>
                <w:szCs w:val="20"/>
                <w:lang w:val="en-US"/>
              </w:rPr>
              <w:t xml:space="preserve"> the AP-CSI reporting, </w:t>
            </w:r>
            <w:r w:rsidR="002A0B29">
              <w:rPr>
                <w:rFonts w:ascii="Times New Roman" w:hAnsi="Times New Roman" w:cs="Times New Roman"/>
                <w:sz w:val="20"/>
                <w:szCs w:val="20"/>
                <w:lang w:val="en-US"/>
              </w:rPr>
              <w:t>selection/activation/fallback</w:t>
            </w:r>
            <w:r w:rsidR="0091563E">
              <w:rPr>
                <w:rFonts w:ascii="Times New Roman" w:hAnsi="Times New Roman" w:cs="Times New Roman"/>
                <w:sz w:val="20"/>
                <w:szCs w:val="20"/>
                <w:lang w:val="en-US"/>
              </w:rPr>
              <w:t xml:space="preserve"> of </w:t>
            </w:r>
            <w:r w:rsidR="0066094F">
              <w:rPr>
                <w:rFonts w:ascii="Times New Roman" w:hAnsi="Times New Roman" w:cs="Times New Roman"/>
                <w:sz w:val="20"/>
                <w:szCs w:val="20"/>
                <w:lang w:val="en-US"/>
              </w:rPr>
              <w:t xml:space="preserve">different CSI reports are possible with legacy </w:t>
            </w:r>
            <w:r w:rsidR="001C31EA">
              <w:rPr>
                <w:rFonts w:ascii="Times New Roman" w:hAnsi="Times New Roman" w:cs="Times New Roman"/>
                <w:sz w:val="20"/>
                <w:szCs w:val="20"/>
                <w:lang w:val="en-US"/>
              </w:rPr>
              <w:t xml:space="preserve">(MAC-CE) </w:t>
            </w:r>
            <w:r w:rsidR="0066094F">
              <w:rPr>
                <w:rFonts w:ascii="Times New Roman" w:hAnsi="Times New Roman" w:cs="Times New Roman"/>
                <w:sz w:val="20"/>
                <w:szCs w:val="20"/>
                <w:lang w:val="en-US"/>
              </w:rPr>
              <w:t xml:space="preserve">signalling. </w:t>
            </w:r>
          </w:p>
          <w:p w14:paraId="2FE3EAD6" w14:textId="77777777" w:rsidR="0066094F" w:rsidRDefault="0066094F" w:rsidP="001744C1">
            <w:pPr>
              <w:pStyle w:val="BodyText"/>
              <w:keepNext/>
              <w:spacing w:after="0"/>
              <w:jc w:val="center"/>
              <w:rPr>
                <w:rFonts w:ascii="Times New Roman" w:hAnsi="Times New Roman" w:cs="Times New Roman"/>
                <w:sz w:val="20"/>
                <w:szCs w:val="20"/>
                <w:lang w:val="en-US"/>
              </w:rPr>
            </w:pPr>
          </w:p>
          <w:p w14:paraId="61EA331A" w14:textId="5F2EF361" w:rsidR="007D3785" w:rsidRDefault="00FA4FE9"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No extra change is needed for functionality LCM signalling</w:t>
            </w:r>
          </w:p>
        </w:tc>
      </w:tr>
      <w:tr w:rsidR="007D3785" w14:paraId="2B2CFE97" w14:textId="77777777" w:rsidTr="008D726E">
        <w:trPr>
          <w:trHeight w:val="254"/>
          <w:jc w:val="center"/>
        </w:trPr>
        <w:tc>
          <w:tcPr>
            <w:tcW w:w="2547" w:type="dxa"/>
          </w:tcPr>
          <w:p w14:paraId="3075B15E" w14:textId="74F9349C" w:rsidR="007D3785" w:rsidRDefault="007E4466"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Periodic</w:t>
            </w:r>
            <w:r w:rsidR="005077C1">
              <w:rPr>
                <w:rFonts w:ascii="Times New Roman" w:hAnsi="Times New Roman" w:cs="Times New Roman"/>
                <w:sz w:val="20"/>
                <w:szCs w:val="20"/>
                <w:lang w:val="en-US"/>
              </w:rPr>
              <w:t xml:space="preserve"> </w:t>
            </w:r>
            <w:r w:rsidR="005F0687">
              <w:rPr>
                <w:rFonts w:ascii="Times New Roman" w:hAnsi="Times New Roman" w:cs="Times New Roman"/>
                <w:sz w:val="20"/>
                <w:szCs w:val="20"/>
                <w:lang w:val="en-US"/>
              </w:rPr>
              <w:t xml:space="preserve">CSI </w:t>
            </w:r>
            <w:r w:rsidR="005077C1">
              <w:rPr>
                <w:rFonts w:ascii="Times New Roman" w:hAnsi="Times New Roman" w:cs="Times New Roman"/>
                <w:sz w:val="20"/>
                <w:szCs w:val="20"/>
                <w:lang w:val="en-US"/>
              </w:rPr>
              <w:t>reporting</w:t>
            </w:r>
          </w:p>
        </w:tc>
        <w:tc>
          <w:tcPr>
            <w:tcW w:w="2693" w:type="dxa"/>
          </w:tcPr>
          <w:p w14:paraId="2E222323" w14:textId="532A0C32" w:rsidR="007D3785" w:rsidRDefault="002F0D1A"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w:t>
            </w:r>
            <w:r w:rsidR="00FA4FE9">
              <w:rPr>
                <w:rFonts w:ascii="Times New Roman" w:hAnsi="Times New Roman" w:cs="Times New Roman"/>
                <w:sz w:val="20"/>
                <w:szCs w:val="20"/>
                <w:lang w:val="en-US"/>
              </w:rPr>
              <w:t xml:space="preserve"> configured</w:t>
            </w:r>
          </w:p>
        </w:tc>
        <w:tc>
          <w:tcPr>
            <w:tcW w:w="4032" w:type="dxa"/>
          </w:tcPr>
          <w:p w14:paraId="4B622F1A" w14:textId="24A779B6" w:rsidR="007D3785" w:rsidRDefault="00C73D54"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RRC configured CSI report.</w:t>
            </w:r>
          </w:p>
          <w:p w14:paraId="69A38714" w14:textId="77777777" w:rsidR="00540C8D" w:rsidRDefault="00540C8D" w:rsidP="001744C1">
            <w:pPr>
              <w:pStyle w:val="BodyText"/>
              <w:keepNext/>
              <w:spacing w:after="0"/>
              <w:jc w:val="center"/>
              <w:rPr>
                <w:rFonts w:ascii="Times New Roman" w:hAnsi="Times New Roman" w:cs="Times New Roman"/>
                <w:sz w:val="20"/>
                <w:szCs w:val="20"/>
                <w:lang w:val="en-US"/>
              </w:rPr>
            </w:pPr>
          </w:p>
          <w:p w14:paraId="436B3780" w14:textId="77777777" w:rsidR="00540C8D" w:rsidRDefault="00540C8D" w:rsidP="001744C1">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To select a different CSI report to be the periodic CSI report, reconfiguration is needed.</w:t>
            </w:r>
          </w:p>
          <w:p w14:paraId="457137D0" w14:textId="77777777" w:rsidR="00540C8D" w:rsidRDefault="00540C8D" w:rsidP="001744C1">
            <w:pPr>
              <w:pStyle w:val="BodyText"/>
              <w:keepNext/>
              <w:spacing w:after="0"/>
              <w:jc w:val="center"/>
              <w:rPr>
                <w:rFonts w:ascii="Times New Roman" w:hAnsi="Times New Roman" w:cs="Times New Roman"/>
                <w:sz w:val="20"/>
                <w:szCs w:val="20"/>
                <w:lang w:val="en-US"/>
              </w:rPr>
            </w:pPr>
          </w:p>
          <w:p w14:paraId="6EAAD432" w14:textId="04A3CBAF" w:rsidR="007D3785" w:rsidRDefault="00D821E5" w:rsidP="00F70083">
            <w:pPr>
              <w:pStyle w:val="BodyText"/>
              <w:keepNext/>
              <w:spacing w:after="0"/>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Overall, there is no limitation on using </w:t>
            </w:r>
            <w:r w:rsidR="00BD0751">
              <w:rPr>
                <w:rFonts w:ascii="Times New Roman" w:hAnsi="Times New Roman" w:cs="Times New Roman"/>
                <w:sz w:val="20"/>
                <w:szCs w:val="20"/>
                <w:lang w:val="en-US"/>
              </w:rPr>
              <w:t xml:space="preserve">AP-CSI, SP-CSI, P-CSI </w:t>
            </w:r>
            <w:r w:rsidR="00CC4BE7">
              <w:rPr>
                <w:rFonts w:ascii="Times New Roman" w:hAnsi="Times New Roman" w:cs="Times New Roman"/>
                <w:sz w:val="20"/>
                <w:szCs w:val="20"/>
                <w:lang w:val="en-US"/>
              </w:rPr>
              <w:t>at the same time, where</w:t>
            </w:r>
            <w:r w:rsidR="00BD0751">
              <w:rPr>
                <w:rFonts w:ascii="Times New Roman" w:hAnsi="Times New Roman" w:cs="Times New Roman"/>
                <w:sz w:val="20"/>
                <w:szCs w:val="20"/>
                <w:lang w:val="en-US"/>
              </w:rPr>
              <w:t xml:space="preserve"> </w:t>
            </w:r>
            <w:r w:rsidR="00204A69">
              <w:rPr>
                <w:rFonts w:ascii="Times New Roman" w:hAnsi="Times New Roman" w:cs="Times New Roman"/>
                <w:sz w:val="20"/>
                <w:szCs w:val="20"/>
                <w:lang w:val="en-US"/>
              </w:rPr>
              <w:t xml:space="preserve">flexibility of functionality LCM can still be supported via </w:t>
            </w:r>
            <w:r w:rsidR="004C606D">
              <w:rPr>
                <w:rFonts w:ascii="Times New Roman" w:hAnsi="Times New Roman" w:cs="Times New Roman"/>
                <w:sz w:val="20"/>
                <w:szCs w:val="20"/>
                <w:lang w:val="en-US"/>
              </w:rPr>
              <w:t>overall flexibilit</w:t>
            </w:r>
            <w:r w:rsidR="009E0C16">
              <w:rPr>
                <w:rFonts w:ascii="Times New Roman" w:hAnsi="Times New Roman" w:cs="Times New Roman"/>
                <w:sz w:val="20"/>
                <w:szCs w:val="20"/>
                <w:lang w:val="en-US"/>
              </w:rPr>
              <w:t>y in the signalling framework</w:t>
            </w:r>
            <w:r w:rsidR="00540C8D">
              <w:rPr>
                <w:rFonts w:ascii="Times New Roman" w:hAnsi="Times New Roman" w:cs="Times New Roman"/>
                <w:sz w:val="20"/>
                <w:szCs w:val="20"/>
                <w:lang w:val="en-US"/>
              </w:rPr>
              <w:t xml:space="preserve"> </w:t>
            </w:r>
          </w:p>
        </w:tc>
      </w:tr>
    </w:tbl>
    <w:p w14:paraId="0760EC9C" w14:textId="47F5128F" w:rsidR="000300A4" w:rsidRPr="009E245D" w:rsidRDefault="00E42958" w:rsidP="009E245D">
      <w:pPr>
        <w:pStyle w:val="Caption"/>
        <w:jc w:val="center"/>
        <w:rPr>
          <w:rFonts w:asciiTheme="majorBidi" w:hAnsiTheme="majorBidi" w:cstheme="majorBidi"/>
          <w:i/>
          <w:sz w:val="20"/>
          <w:szCs w:val="20"/>
          <w:lang w:val="en-US"/>
        </w:rPr>
      </w:pPr>
      <w:r w:rsidRPr="009E245D">
        <w:rPr>
          <w:rFonts w:asciiTheme="majorBidi" w:hAnsiTheme="majorBidi" w:cstheme="majorBidi"/>
          <w:b w:val="0"/>
          <w:i/>
          <w:sz w:val="20"/>
          <w:szCs w:val="20"/>
        </w:rPr>
        <w:t xml:space="preserve">Table </w:t>
      </w:r>
      <w:r w:rsidRPr="009E245D">
        <w:rPr>
          <w:rFonts w:asciiTheme="majorBidi" w:hAnsiTheme="majorBidi" w:cstheme="majorBidi"/>
          <w:b w:val="0"/>
          <w:i/>
          <w:sz w:val="20"/>
          <w:szCs w:val="20"/>
        </w:rPr>
        <w:fldChar w:fldCharType="begin"/>
      </w:r>
      <w:r w:rsidRPr="009E245D">
        <w:rPr>
          <w:rFonts w:asciiTheme="majorBidi" w:hAnsiTheme="majorBidi" w:cstheme="majorBidi"/>
          <w:b w:val="0"/>
          <w:i/>
          <w:sz w:val="20"/>
          <w:szCs w:val="20"/>
        </w:rPr>
        <w:instrText xml:space="preserve"> SEQ Table \* ARABIC </w:instrText>
      </w:r>
      <w:r w:rsidRPr="009E245D">
        <w:rPr>
          <w:rFonts w:asciiTheme="majorBidi" w:hAnsiTheme="majorBidi" w:cstheme="majorBidi"/>
          <w:b w:val="0"/>
          <w:i/>
          <w:sz w:val="20"/>
          <w:szCs w:val="20"/>
        </w:rPr>
        <w:fldChar w:fldCharType="separate"/>
      </w:r>
      <w:r w:rsidRPr="009E245D">
        <w:rPr>
          <w:rFonts w:asciiTheme="majorBidi" w:hAnsiTheme="majorBidi" w:cstheme="majorBidi"/>
          <w:b w:val="0"/>
          <w:i/>
          <w:sz w:val="20"/>
          <w:szCs w:val="20"/>
        </w:rPr>
        <w:t>1</w:t>
      </w:r>
      <w:r w:rsidRPr="009E245D">
        <w:rPr>
          <w:rFonts w:asciiTheme="majorBidi" w:hAnsiTheme="majorBidi" w:cstheme="majorBidi"/>
          <w:b w:val="0"/>
          <w:i/>
          <w:sz w:val="20"/>
          <w:szCs w:val="20"/>
        </w:rPr>
        <w:fldChar w:fldCharType="end"/>
      </w:r>
      <w:r w:rsidRPr="009E245D">
        <w:rPr>
          <w:rFonts w:asciiTheme="majorBidi" w:hAnsiTheme="majorBidi" w:cstheme="majorBidi"/>
          <w:b w:val="0"/>
          <w:i/>
          <w:sz w:val="20"/>
          <w:szCs w:val="20"/>
        </w:rPr>
        <w:t xml:space="preserve">- </w:t>
      </w:r>
      <w:r w:rsidR="002D7C0D" w:rsidRPr="009E245D">
        <w:rPr>
          <w:rFonts w:asciiTheme="majorBidi" w:hAnsiTheme="majorBidi" w:cstheme="majorBidi"/>
          <w:b w:val="0"/>
          <w:i/>
          <w:sz w:val="20"/>
          <w:szCs w:val="20"/>
        </w:rPr>
        <w:t xml:space="preserve">Alternatives for CSI </w:t>
      </w:r>
      <w:r w:rsidR="00963524">
        <w:rPr>
          <w:rFonts w:asciiTheme="majorBidi" w:hAnsiTheme="majorBidi" w:cstheme="majorBidi"/>
          <w:b w:val="0"/>
          <w:bCs/>
          <w:i/>
          <w:iCs/>
          <w:sz w:val="20"/>
          <w:szCs w:val="20"/>
        </w:rPr>
        <w:t>prediction reports</w:t>
      </w:r>
      <w:r w:rsidR="003B79E3" w:rsidRPr="009E245D">
        <w:rPr>
          <w:rFonts w:asciiTheme="majorBidi" w:hAnsiTheme="majorBidi" w:cstheme="majorBidi"/>
          <w:b w:val="0"/>
          <w:i/>
          <w:sz w:val="20"/>
          <w:szCs w:val="20"/>
        </w:rPr>
        <w:t xml:space="preserve"> reusing the existing </w:t>
      </w:r>
      <w:r w:rsidR="00D76DCC" w:rsidRPr="009E245D">
        <w:rPr>
          <w:rFonts w:asciiTheme="majorBidi" w:hAnsiTheme="majorBidi" w:cstheme="majorBidi"/>
          <w:b w:val="0"/>
          <w:i/>
          <w:sz w:val="20"/>
          <w:szCs w:val="20"/>
        </w:rPr>
        <w:t>CSI</w:t>
      </w:r>
      <w:r w:rsidR="008C45E8" w:rsidRPr="009E245D">
        <w:rPr>
          <w:rFonts w:asciiTheme="majorBidi" w:hAnsiTheme="majorBidi" w:cstheme="majorBidi"/>
          <w:b w:val="0"/>
          <w:i/>
          <w:sz w:val="20"/>
          <w:szCs w:val="20"/>
        </w:rPr>
        <w:t xml:space="preserve"> reporting </w:t>
      </w:r>
      <w:proofErr w:type="gramStart"/>
      <w:r w:rsidR="008C45E8" w:rsidRPr="009E245D">
        <w:rPr>
          <w:rFonts w:asciiTheme="majorBidi" w:hAnsiTheme="majorBidi" w:cstheme="majorBidi"/>
          <w:b w:val="0"/>
          <w:i/>
          <w:sz w:val="20"/>
          <w:szCs w:val="20"/>
        </w:rPr>
        <w:t>framework</w:t>
      </w:r>
      <w:proofErr w:type="gramEnd"/>
      <w:r w:rsidR="002D7C0D" w:rsidRPr="009E245D">
        <w:rPr>
          <w:rFonts w:asciiTheme="majorBidi" w:hAnsiTheme="majorBidi" w:cstheme="majorBidi"/>
          <w:b w:val="0"/>
          <w:i/>
          <w:sz w:val="20"/>
          <w:szCs w:val="20"/>
        </w:rPr>
        <w:t xml:space="preserve"> </w:t>
      </w:r>
    </w:p>
    <w:p w14:paraId="438F843B" w14:textId="77777777" w:rsidR="00CF1D9E" w:rsidRDefault="00242C63" w:rsidP="008D1998">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485BEC">
        <w:rPr>
          <w:rFonts w:ascii="Times New Roman" w:hAnsi="Times New Roman" w:cs="Times New Roman"/>
          <w:sz w:val="20"/>
          <w:szCs w:val="20"/>
          <w:lang w:val="en-US"/>
        </w:rPr>
        <w:t xml:space="preserve"> </w:t>
      </w:r>
    </w:p>
    <w:p w14:paraId="344F9251" w14:textId="7FC69B92" w:rsidR="006915D6" w:rsidRPr="009E245D" w:rsidRDefault="00192D84" w:rsidP="009E245D">
      <w:pPr>
        <w:pStyle w:val="BodyText"/>
        <w:keepNext/>
        <w:spacing w:before="24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If </w:t>
      </w:r>
      <w:r w:rsidR="00D00E06">
        <w:rPr>
          <w:rFonts w:ascii="Times New Roman" w:hAnsi="Times New Roman" w:cs="Times New Roman"/>
          <w:sz w:val="20"/>
          <w:szCs w:val="20"/>
          <w:lang w:val="en-US"/>
        </w:rPr>
        <w:t xml:space="preserve">beam prediction </w:t>
      </w:r>
      <w:r w:rsidR="00733209">
        <w:rPr>
          <w:rFonts w:ascii="Times New Roman" w:hAnsi="Times New Roman" w:cs="Times New Roman"/>
          <w:sz w:val="20"/>
          <w:szCs w:val="20"/>
          <w:lang w:val="en-US"/>
        </w:rPr>
        <w:t xml:space="preserve">related </w:t>
      </w:r>
      <w:r w:rsidR="00934A53">
        <w:rPr>
          <w:rFonts w:ascii="Times New Roman" w:hAnsi="Times New Roman" w:cs="Times New Roman"/>
          <w:sz w:val="20"/>
          <w:szCs w:val="20"/>
          <w:lang w:val="en-US"/>
        </w:rPr>
        <w:t xml:space="preserve">CSI report is </w:t>
      </w:r>
      <w:r w:rsidR="009879B2">
        <w:rPr>
          <w:rFonts w:ascii="Times New Roman" w:hAnsi="Times New Roman" w:cs="Times New Roman"/>
          <w:sz w:val="20"/>
          <w:szCs w:val="20"/>
          <w:lang w:val="en-US"/>
        </w:rPr>
        <w:t xml:space="preserve">configured to be </w:t>
      </w:r>
      <w:r w:rsidR="008115AD">
        <w:rPr>
          <w:rFonts w:ascii="Times New Roman" w:hAnsi="Times New Roman" w:cs="Times New Roman"/>
          <w:sz w:val="20"/>
          <w:szCs w:val="20"/>
          <w:lang w:val="en-US"/>
        </w:rPr>
        <w:t>aperiodic,</w:t>
      </w:r>
      <w:r w:rsidR="00B14E77">
        <w:rPr>
          <w:rFonts w:ascii="Times New Roman" w:hAnsi="Times New Roman" w:cs="Times New Roman"/>
          <w:sz w:val="20"/>
          <w:szCs w:val="20"/>
          <w:lang w:val="en-US"/>
        </w:rPr>
        <w:t xml:space="preserve"> </w:t>
      </w:r>
      <w:r w:rsidR="00166F9D">
        <w:rPr>
          <w:rFonts w:ascii="Times New Roman" w:hAnsi="Times New Roman" w:cs="Times New Roman"/>
          <w:sz w:val="20"/>
          <w:szCs w:val="20"/>
          <w:lang w:val="en-US"/>
        </w:rPr>
        <w:t xml:space="preserve">it is expected that </w:t>
      </w:r>
      <w:r w:rsidR="0094075A">
        <w:rPr>
          <w:rFonts w:ascii="Times New Roman" w:hAnsi="Times New Roman" w:cs="Times New Roman"/>
          <w:sz w:val="20"/>
          <w:szCs w:val="20"/>
          <w:lang w:val="en-US"/>
        </w:rPr>
        <w:t xml:space="preserve">such </w:t>
      </w:r>
      <w:r w:rsidR="00A36685">
        <w:rPr>
          <w:rFonts w:ascii="Times New Roman" w:hAnsi="Times New Roman" w:cs="Times New Roman"/>
          <w:sz w:val="20"/>
          <w:szCs w:val="20"/>
          <w:lang w:val="en-US"/>
        </w:rPr>
        <w:t xml:space="preserve">a </w:t>
      </w:r>
      <w:r w:rsidR="0094075A">
        <w:rPr>
          <w:rFonts w:ascii="Times New Roman" w:hAnsi="Times New Roman" w:cs="Times New Roman"/>
          <w:sz w:val="20"/>
          <w:szCs w:val="20"/>
          <w:lang w:val="en-US"/>
        </w:rPr>
        <w:t>CSI report also has a</w:t>
      </w:r>
      <w:r w:rsidR="00B14E77">
        <w:rPr>
          <w:rFonts w:ascii="Times New Roman" w:hAnsi="Times New Roman" w:cs="Times New Roman"/>
          <w:sz w:val="20"/>
          <w:szCs w:val="20"/>
          <w:lang w:val="en-US"/>
        </w:rPr>
        <w:t xml:space="preserve"> corresponding</w:t>
      </w:r>
      <w:r w:rsidR="00997BD2">
        <w:rPr>
          <w:rFonts w:ascii="Times New Roman" w:hAnsi="Times New Roman" w:cs="Times New Roman"/>
          <w:sz w:val="20"/>
          <w:szCs w:val="20"/>
          <w:lang w:val="en-US"/>
        </w:rPr>
        <w:t xml:space="preserve"> </w:t>
      </w:r>
      <w:proofErr w:type="spellStart"/>
      <w:r w:rsidR="005D02A0">
        <w:rPr>
          <w:rFonts w:ascii="Times New Roman" w:hAnsi="Times New Roman" w:cs="Times New Roman"/>
          <w:sz w:val="20"/>
          <w:szCs w:val="20"/>
          <w:lang w:val="en-US"/>
        </w:rPr>
        <w:t>report</w:t>
      </w:r>
      <w:r w:rsidR="005A1208">
        <w:rPr>
          <w:rFonts w:ascii="Times New Roman" w:hAnsi="Times New Roman" w:cs="Times New Roman"/>
          <w:sz w:val="20"/>
          <w:szCs w:val="20"/>
          <w:lang w:val="en-US"/>
        </w:rPr>
        <w:t>ConfigId</w:t>
      </w:r>
      <w:proofErr w:type="spellEnd"/>
      <w:r w:rsidR="00B14E77">
        <w:rPr>
          <w:rFonts w:ascii="Times New Roman" w:hAnsi="Times New Roman" w:cs="Times New Roman"/>
          <w:sz w:val="20"/>
          <w:szCs w:val="20"/>
          <w:lang w:val="en-US"/>
        </w:rPr>
        <w:t xml:space="preserve"> </w:t>
      </w:r>
      <w:r w:rsidR="00997BD2">
        <w:rPr>
          <w:rFonts w:ascii="Times New Roman" w:hAnsi="Times New Roman" w:cs="Times New Roman"/>
          <w:sz w:val="20"/>
          <w:szCs w:val="20"/>
          <w:lang w:val="en-US"/>
        </w:rPr>
        <w:t xml:space="preserve">within </w:t>
      </w:r>
      <w:proofErr w:type="spellStart"/>
      <w:r w:rsidR="004A1734">
        <w:rPr>
          <w:rFonts w:ascii="Times New Roman" w:hAnsi="Times New Roman" w:cs="Times New Roman"/>
          <w:sz w:val="20"/>
          <w:szCs w:val="20"/>
          <w:lang w:val="en-US"/>
        </w:rPr>
        <w:t>associatedReport</w:t>
      </w:r>
      <w:r w:rsidR="00C227AD">
        <w:rPr>
          <w:rFonts w:ascii="Times New Roman" w:hAnsi="Times New Roman" w:cs="Times New Roman"/>
          <w:sz w:val="20"/>
          <w:szCs w:val="20"/>
          <w:lang w:val="en-US"/>
        </w:rPr>
        <w:t>ConfigInfoList</w:t>
      </w:r>
      <w:proofErr w:type="spellEnd"/>
      <w:r w:rsidR="006A20A7">
        <w:rPr>
          <w:rFonts w:ascii="Times New Roman" w:hAnsi="Times New Roman" w:cs="Times New Roman"/>
          <w:sz w:val="20"/>
          <w:szCs w:val="20"/>
          <w:lang w:val="en-US"/>
        </w:rPr>
        <w:t>.</w:t>
      </w:r>
      <w:r w:rsidR="00C14F17">
        <w:rPr>
          <w:rFonts w:ascii="Times New Roman" w:hAnsi="Times New Roman" w:cs="Times New Roman"/>
          <w:sz w:val="20"/>
          <w:szCs w:val="20"/>
          <w:lang w:val="en-US"/>
        </w:rPr>
        <w:t xml:space="preserve"> </w:t>
      </w:r>
      <w:r w:rsidR="00A737D5">
        <w:rPr>
          <w:rFonts w:ascii="Times New Roman" w:hAnsi="Times New Roman" w:cs="Times New Roman"/>
          <w:sz w:val="20"/>
          <w:szCs w:val="20"/>
          <w:lang w:val="en-US"/>
        </w:rPr>
        <w:t xml:space="preserve">If </w:t>
      </w:r>
      <w:r w:rsidR="00EC4CA3">
        <w:rPr>
          <w:rFonts w:ascii="Times New Roman" w:hAnsi="Times New Roman" w:cs="Times New Roman"/>
          <w:sz w:val="20"/>
          <w:szCs w:val="20"/>
          <w:lang w:val="en-US"/>
        </w:rPr>
        <w:t>the</w:t>
      </w:r>
      <w:r w:rsidR="00A737D5">
        <w:rPr>
          <w:rFonts w:ascii="Times New Roman" w:hAnsi="Times New Roman" w:cs="Times New Roman"/>
          <w:sz w:val="20"/>
          <w:szCs w:val="20"/>
          <w:lang w:val="en-US"/>
        </w:rPr>
        <w:t xml:space="preserve"> beam prediction CSI report is configured to be SP,</w:t>
      </w:r>
      <w:r w:rsidR="00FF7736">
        <w:rPr>
          <w:rFonts w:ascii="Times New Roman" w:hAnsi="Times New Roman" w:cs="Times New Roman"/>
          <w:sz w:val="20"/>
          <w:szCs w:val="20"/>
          <w:lang w:val="en-US"/>
        </w:rPr>
        <w:t xml:space="preserve"> RRC based</w:t>
      </w:r>
      <w:r w:rsidR="00785688">
        <w:rPr>
          <w:rFonts w:ascii="Times New Roman" w:hAnsi="Times New Roman" w:cs="Times New Roman"/>
          <w:sz w:val="20"/>
          <w:szCs w:val="20"/>
          <w:lang w:val="en-US"/>
        </w:rPr>
        <w:t xml:space="preserve"> configuration or </w:t>
      </w:r>
      <w:r w:rsidR="00E406A3">
        <w:rPr>
          <w:rFonts w:ascii="Times New Roman" w:hAnsi="Times New Roman" w:cs="Times New Roman"/>
          <w:sz w:val="20"/>
          <w:szCs w:val="20"/>
          <w:lang w:val="en-US"/>
        </w:rPr>
        <w:t>reusing</w:t>
      </w:r>
      <w:r w:rsidR="00B14E77">
        <w:rPr>
          <w:rFonts w:ascii="Times New Roman" w:hAnsi="Times New Roman" w:cs="Times New Roman"/>
          <w:sz w:val="20"/>
          <w:szCs w:val="20"/>
          <w:lang w:val="en-US"/>
        </w:rPr>
        <w:t xml:space="preserve"> </w:t>
      </w:r>
      <w:r w:rsidR="008A2DC4">
        <w:rPr>
          <w:rFonts w:ascii="Times New Roman" w:hAnsi="Times New Roman" w:cs="Times New Roman"/>
          <w:sz w:val="20"/>
          <w:szCs w:val="20"/>
          <w:lang w:val="en-US"/>
        </w:rPr>
        <w:t xml:space="preserve">the </w:t>
      </w:r>
      <w:r w:rsidR="005A01A0">
        <w:rPr>
          <w:rFonts w:ascii="Times New Roman" w:hAnsi="Times New Roman" w:cs="Times New Roman"/>
          <w:sz w:val="20"/>
          <w:szCs w:val="20"/>
          <w:lang w:val="en-US"/>
        </w:rPr>
        <w:t xml:space="preserve">MAC </w:t>
      </w:r>
      <w:r w:rsidR="009133CE">
        <w:rPr>
          <w:rFonts w:ascii="Times New Roman" w:hAnsi="Times New Roman" w:cs="Times New Roman"/>
          <w:sz w:val="20"/>
          <w:szCs w:val="20"/>
          <w:lang w:val="en-US"/>
        </w:rPr>
        <w:t>activation/deactivation</w:t>
      </w:r>
      <w:r w:rsidR="005A01A0">
        <w:rPr>
          <w:rFonts w:ascii="Times New Roman" w:hAnsi="Times New Roman" w:cs="Times New Roman"/>
          <w:sz w:val="20"/>
          <w:szCs w:val="20"/>
          <w:lang w:val="en-US"/>
        </w:rPr>
        <w:t xml:space="preserve"> message</w:t>
      </w:r>
      <w:r w:rsidR="00D47A18">
        <w:rPr>
          <w:rFonts w:ascii="Times New Roman" w:hAnsi="Times New Roman" w:cs="Times New Roman"/>
          <w:sz w:val="20"/>
          <w:szCs w:val="20"/>
          <w:lang w:val="en-US"/>
        </w:rPr>
        <w:t xml:space="preserve"> can be reused</w:t>
      </w:r>
      <w:r w:rsidR="00561683">
        <w:rPr>
          <w:rFonts w:ascii="Times New Roman" w:hAnsi="Times New Roman" w:cs="Times New Roman"/>
          <w:sz w:val="20"/>
          <w:szCs w:val="20"/>
          <w:lang w:val="en-US"/>
        </w:rPr>
        <w:t>.</w:t>
      </w:r>
      <w:r w:rsidR="00581C68">
        <w:rPr>
          <w:rFonts w:ascii="Times New Roman" w:hAnsi="Times New Roman" w:cs="Times New Roman"/>
          <w:sz w:val="20"/>
          <w:szCs w:val="20"/>
          <w:lang w:val="en-US"/>
        </w:rPr>
        <w:t xml:space="preserve"> </w:t>
      </w:r>
      <w:r w:rsidR="00B6668A">
        <w:rPr>
          <w:rFonts w:ascii="Times New Roman" w:hAnsi="Times New Roman" w:cs="Times New Roman"/>
          <w:sz w:val="20"/>
          <w:szCs w:val="20"/>
          <w:lang w:val="en-US"/>
        </w:rPr>
        <w:t>B</w:t>
      </w:r>
      <w:r w:rsidR="003A1596">
        <w:rPr>
          <w:rFonts w:ascii="Times New Roman" w:hAnsi="Times New Roman" w:cs="Times New Roman"/>
          <w:sz w:val="20"/>
          <w:szCs w:val="20"/>
          <w:lang w:val="en-US"/>
        </w:rPr>
        <w:t>eam prediction CSI report</w:t>
      </w:r>
      <w:r w:rsidR="00963524">
        <w:rPr>
          <w:rFonts w:ascii="Times New Roman" w:hAnsi="Times New Roman" w:cs="Times New Roman"/>
          <w:sz w:val="20"/>
          <w:szCs w:val="20"/>
          <w:lang w:val="en-US"/>
        </w:rPr>
        <w:t xml:space="preserve"> </w:t>
      </w:r>
      <w:r w:rsidR="00490F04">
        <w:rPr>
          <w:rFonts w:ascii="Times New Roman" w:hAnsi="Times New Roman" w:cs="Times New Roman"/>
          <w:sz w:val="20"/>
          <w:szCs w:val="20"/>
          <w:lang w:val="en-US"/>
        </w:rPr>
        <w:t>can also be</w:t>
      </w:r>
      <w:r w:rsidR="00325F12">
        <w:rPr>
          <w:rFonts w:ascii="Times New Roman" w:hAnsi="Times New Roman" w:cs="Times New Roman"/>
          <w:sz w:val="20"/>
          <w:szCs w:val="20"/>
          <w:lang w:val="en-US"/>
        </w:rPr>
        <w:t xml:space="preserve"> configured to be periodic</w:t>
      </w:r>
      <w:r w:rsidR="0023581F">
        <w:rPr>
          <w:rFonts w:ascii="Times New Roman" w:hAnsi="Times New Roman" w:cs="Times New Roman"/>
          <w:sz w:val="20"/>
          <w:szCs w:val="20"/>
          <w:lang w:val="en-US"/>
        </w:rPr>
        <w:t xml:space="preserve"> based on</w:t>
      </w:r>
      <w:r w:rsidR="00BD3DC1">
        <w:rPr>
          <w:rFonts w:ascii="Times New Roman" w:hAnsi="Times New Roman" w:cs="Times New Roman"/>
          <w:sz w:val="20"/>
          <w:szCs w:val="20"/>
          <w:lang w:val="en-US"/>
        </w:rPr>
        <w:t xml:space="preserve"> </w:t>
      </w:r>
      <w:r w:rsidR="0012433B">
        <w:rPr>
          <w:rFonts w:ascii="Times New Roman" w:hAnsi="Times New Roman" w:cs="Times New Roman"/>
          <w:sz w:val="20"/>
          <w:szCs w:val="20"/>
          <w:lang w:val="en-US"/>
        </w:rPr>
        <w:t>RRC</w:t>
      </w:r>
      <w:r w:rsidR="007253B4">
        <w:rPr>
          <w:rFonts w:ascii="Times New Roman" w:hAnsi="Times New Roman" w:cs="Times New Roman"/>
          <w:sz w:val="20"/>
          <w:szCs w:val="20"/>
          <w:lang w:val="en-US"/>
        </w:rPr>
        <w:t xml:space="preserve">. </w:t>
      </w:r>
      <w:r w:rsidR="0012433B">
        <w:rPr>
          <w:rFonts w:ascii="Times New Roman" w:hAnsi="Times New Roman" w:cs="Times New Roman"/>
          <w:sz w:val="20"/>
          <w:szCs w:val="20"/>
          <w:lang w:val="en-US"/>
        </w:rPr>
        <w:t xml:space="preserve"> </w:t>
      </w:r>
      <w:r w:rsidR="007511FA">
        <w:rPr>
          <w:rFonts w:ascii="Times New Roman" w:hAnsi="Times New Roman" w:cs="Times New Roman"/>
          <w:sz w:val="20"/>
          <w:szCs w:val="20"/>
          <w:lang w:val="en-US"/>
        </w:rPr>
        <w:t xml:space="preserve"> </w:t>
      </w:r>
      <w:r w:rsidR="00654C2B">
        <w:rPr>
          <w:rFonts w:ascii="Times New Roman" w:hAnsi="Times New Roman" w:cs="Times New Roman"/>
          <w:sz w:val="20"/>
          <w:szCs w:val="20"/>
          <w:lang w:val="en-US"/>
        </w:rPr>
        <w:t xml:space="preserve"> </w:t>
      </w:r>
    </w:p>
    <w:p w14:paraId="36A9CBF5" w14:textId="75585F63" w:rsidR="003F4341" w:rsidRPr="009E245D" w:rsidRDefault="00E42D1E" w:rsidP="00881D78">
      <w:pPr>
        <w:shd w:val="clear" w:color="auto" w:fill="FFFFFF"/>
        <w:spacing w:before="100" w:beforeAutospacing="1" w:after="100" w:afterAutospacing="1"/>
        <w:jc w:val="both"/>
        <w:rPr>
          <w:rFonts w:ascii="Times New Roman" w:eastAsia="Times New Roman" w:hAnsi="Times New Roman" w:cs="Times New Roman"/>
          <w:color w:val="222222"/>
          <w:sz w:val="20"/>
          <w:szCs w:val="20"/>
        </w:rPr>
      </w:pPr>
      <w:proofErr w:type="gramStart"/>
      <w:r w:rsidRPr="009E245D">
        <w:rPr>
          <w:rFonts w:ascii="Times New Roman" w:eastAsia="Times New Roman" w:hAnsi="Times New Roman" w:cs="Times New Roman"/>
          <w:color w:val="222222"/>
          <w:sz w:val="20"/>
          <w:szCs w:val="20"/>
        </w:rPr>
        <w:t xml:space="preserve">Considering the </w:t>
      </w:r>
      <w:r w:rsidR="002F220B" w:rsidRPr="009E245D">
        <w:rPr>
          <w:rFonts w:ascii="Times New Roman" w:eastAsia="Times New Roman" w:hAnsi="Times New Roman" w:cs="Times New Roman"/>
          <w:color w:val="222222"/>
          <w:sz w:val="20"/>
          <w:szCs w:val="20"/>
        </w:rPr>
        <w:t>fact that</w:t>
      </w:r>
      <w:proofErr w:type="gramEnd"/>
      <w:r w:rsidR="002F220B" w:rsidRPr="009E245D">
        <w:rPr>
          <w:rFonts w:ascii="Times New Roman" w:eastAsia="Times New Roman" w:hAnsi="Times New Roman" w:cs="Times New Roman"/>
          <w:color w:val="222222"/>
          <w:sz w:val="20"/>
          <w:szCs w:val="20"/>
        </w:rPr>
        <w:t xml:space="preserve"> NW</w:t>
      </w:r>
      <w:r w:rsidR="001F0903" w:rsidRPr="009E245D">
        <w:rPr>
          <w:rFonts w:ascii="Times New Roman" w:eastAsia="Times New Roman" w:hAnsi="Times New Roman" w:cs="Times New Roman"/>
          <w:color w:val="222222"/>
          <w:sz w:val="20"/>
          <w:szCs w:val="20"/>
        </w:rPr>
        <w:t xml:space="preserve"> </w:t>
      </w:r>
      <w:r w:rsidR="00045EA8" w:rsidRPr="009E245D">
        <w:rPr>
          <w:rFonts w:ascii="Times New Roman" w:eastAsia="Times New Roman" w:hAnsi="Times New Roman" w:cs="Times New Roman"/>
          <w:color w:val="222222"/>
          <w:sz w:val="20"/>
          <w:szCs w:val="20"/>
        </w:rPr>
        <w:t xml:space="preserve">may </w:t>
      </w:r>
      <w:r w:rsidR="000D256C" w:rsidRPr="009E245D">
        <w:rPr>
          <w:rFonts w:ascii="Times New Roman" w:eastAsia="Times New Roman" w:hAnsi="Times New Roman" w:cs="Times New Roman"/>
          <w:color w:val="222222"/>
          <w:sz w:val="20"/>
          <w:szCs w:val="20"/>
        </w:rPr>
        <w:t xml:space="preserve">need the freedom to </w:t>
      </w:r>
      <w:r w:rsidR="00045EA8" w:rsidRPr="009E245D">
        <w:rPr>
          <w:rFonts w:ascii="Times New Roman" w:eastAsia="Times New Roman" w:hAnsi="Times New Roman" w:cs="Times New Roman"/>
          <w:color w:val="222222"/>
          <w:sz w:val="20"/>
          <w:szCs w:val="20"/>
        </w:rPr>
        <w:t xml:space="preserve">decide on </w:t>
      </w:r>
      <w:r w:rsidR="00097671" w:rsidRPr="009E245D">
        <w:rPr>
          <w:rFonts w:ascii="Times New Roman" w:eastAsia="Times New Roman" w:hAnsi="Times New Roman" w:cs="Times New Roman"/>
          <w:color w:val="222222"/>
          <w:sz w:val="20"/>
          <w:szCs w:val="20"/>
        </w:rPr>
        <w:t xml:space="preserve">switching to another </w:t>
      </w:r>
      <w:r w:rsidR="008A4EEA" w:rsidRPr="009E245D">
        <w:rPr>
          <w:rFonts w:ascii="Times New Roman" w:eastAsia="Times New Roman" w:hAnsi="Times New Roman" w:cs="Times New Roman"/>
          <w:color w:val="222222"/>
          <w:sz w:val="20"/>
          <w:szCs w:val="20"/>
        </w:rPr>
        <w:t>CSI report</w:t>
      </w:r>
      <w:r w:rsidR="00097671" w:rsidRPr="009E245D">
        <w:rPr>
          <w:rFonts w:ascii="Times New Roman" w:eastAsia="Times New Roman" w:hAnsi="Times New Roman" w:cs="Times New Roman"/>
          <w:color w:val="222222"/>
          <w:sz w:val="20"/>
          <w:szCs w:val="20"/>
        </w:rPr>
        <w:t xml:space="preserve"> </w:t>
      </w:r>
      <w:r w:rsidR="000D256C" w:rsidRPr="009E245D">
        <w:rPr>
          <w:rFonts w:ascii="Times New Roman" w:eastAsia="Times New Roman" w:hAnsi="Times New Roman" w:cs="Times New Roman"/>
          <w:color w:val="222222"/>
          <w:sz w:val="20"/>
          <w:szCs w:val="20"/>
        </w:rPr>
        <w:t>(possibly based on performance monitoring</w:t>
      </w:r>
      <w:r w:rsidR="00E944DA" w:rsidRPr="009E245D">
        <w:rPr>
          <w:rFonts w:ascii="Times New Roman" w:eastAsia="Times New Roman" w:hAnsi="Times New Roman" w:cs="Times New Roman"/>
          <w:color w:val="222222"/>
          <w:sz w:val="20"/>
          <w:szCs w:val="20"/>
        </w:rPr>
        <w:t>)</w:t>
      </w:r>
      <w:r w:rsidR="007C25A7" w:rsidDel="000F4B09">
        <w:rPr>
          <w:rFonts w:ascii="Times New Roman" w:eastAsia="Times New Roman" w:hAnsi="Times New Roman" w:cs="Times New Roman"/>
          <w:color w:val="222222"/>
          <w:sz w:val="20"/>
          <w:szCs w:val="20"/>
        </w:rPr>
        <w:t>,</w:t>
      </w:r>
      <w:r w:rsidR="007E55C8" w:rsidRPr="009E245D">
        <w:rPr>
          <w:rFonts w:ascii="Times New Roman" w:eastAsia="Times New Roman" w:hAnsi="Times New Roman" w:cs="Times New Roman"/>
          <w:color w:val="222222"/>
          <w:sz w:val="20"/>
          <w:szCs w:val="20"/>
        </w:rPr>
        <w:t xml:space="preserve"> </w:t>
      </w:r>
      <w:r w:rsidR="00211F1D" w:rsidRPr="009E245D">
        <w:rPr>
          <w:rFonts w:ascii="Times New Roman" w:eastAsia="Times New Roman" w:hAnsi="Times New Roman" w:cs="Times New Roman"/>
          <w:color w:val="222222"/>
          <w:sz w:val="20"/>
          <w:szCs w:val="20"/>
        </w:rPr>
        <w:t>i</w:t>
      </w:r>
      <w:r w:rsidR="00A33188" w:rsidRPr="009E245D">
        <w:rPr>
          <w:rFonts w:ascii="Times New Roman" w:eastAsia="Times New Roman" w:hAnsi="Times New Roman" w:cs="Times New Roman"/>
          <w:color w:val="222222"/>
          <w:sz w:val="20"/>
          <w:szCs w:val="20"/>
        </w:rPr>
        <w:t>t is</w:t>
      </w:r>
      <w:r w:rsidR="00C85DFD" w:rsidRPr="009E245D" w:rsidDel="00072150">
        <w:rPr>
          <w:rFonts w:ascii="Times New Roman" w:eastAsia="Times New Roman" w:hAnsi="Times New Roman" w:cs="Times New Roman"/>
          <w:color w:val="222222"/>
          <w:sz w:val="20"/>
          <w:szCs w:val="20"/>
        </w:rPr>
        <w:t xml:space="preserve"> </w:t>
      </w:r>
      <w:r w:rsidR="00A33188" w:rsidRPr="009E245D">
        <w:rPr>
          <w:rFonts w:ascii="Times New Roman" w:eastAsia="Times New Roman" w:hAnsi="Times New Roman" w:cs="Times New Roman"/>
          <w:color w:val="222222"/>
          <w:sz w:val="20"/>
          <w:szCs w:val="20"/>
        </w:rPr>
        <w:t>d</w:t>
      </w:r>
      <w:r w:rsidR="00554FFF" w:rsidRPr="009E245D">
        <w:rPr>
          <w:rStyle w:val="cf01"/>
          <w:rFonts w:ascii="Times New Roman" w:hAnsi="Times New Roman" w:cs="Times New Roman"/>
          <w:sz w:val="20"/>
          <w:szCs w:val="20"/>
        </w:rPr>
        <w:t xml:space="preserve">esirable </w:t>
      </w:r>
      <w:r w:rsidR="00525A32">
        <w:rPr>
          <w:rStyle w:val="cf01"/>
          <w:rFonts w:ascii="Times New Roman" w:hAnsi="Times New Roman" w:cs="Times New Roman"/>
          <w:sz w:val="20"/>
          <w:szCs w:val="20"/>
        </w:rPr>
        <w:t>to</w:t>
      </w:r>
      <w:r w:rsidR="00525A32" w:rsidRPr="009E245D">
        <w:rPr>
          <w:rStyle w:val="cf01"/>
          <w:rFonts w:ascii="Times New Roman" w:hAnsi="Times New Roman" w:cs="Times New Roman"/>
          <w:sz w:val="20"/>
          <w:szCs w:val="20"/>
        </w:rPr>
        <w:t xml:space="preserve"> </w:t>
      </w:r>
      <w:r w:rsidR="00554FFF" w:rsidRPr="009E245D">
        <w:rPr>
          <w:rStyle w:val="cf01"/>
          <w:rFonts w:ascii="Times New Roman" w:hAnsi="Times New Roman" w:cs="Times New Roman"/>
          <w:sz w:val="20"/>
          <w:szCs w:val="20"/>
        </w:rPr>
        <w:t>select/switch/activat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/de-</w:t>
      </w:r>
      <w:r w:rsidR="00025152" w:rsidRPr="009E245D">
        <w:rPr>
          <w:rStyle w:val="cf01"/>
          <w:rFonts w:ascii="Times New Roman" w:hAnsi="Times New Roman" w:cs="Times New Roman"/>
          <w:sz w:val="20"/>
          <w:szCs w:val="20"/>
        </w:rPr>
        <w:t>activat</w:t>
      </w:r>
      <w:r w:rsidR="00025152">
        <w:rPr>
          <w:rStyle w:val="cf01"/>
          <w:rFonts w:ascii="Times New Roman" w:hAnsi="Times New Roman" w:cs="Times New Roman"/>
          <w:sz w:val="20"/>
          <w:szCs w:val="20"/>
        </w:rPr>
        <w:t>e</w:t>
      </w:r>
      <w:r w:rsidR="00554FFF" w:rsidRPr="009E245D">
        <w:rPr>
          <w:rStyle w:val="cf01"/>
          <w:rFonts w:ascii="Times New Roman" w:hAnsi="Times New Roman" w:cs="Times New Roman"/>
          <w:sz w:val="20"/>
          <w:szCs w:val="20"/>
        </w:rPr>
        <w:t xml:space="preserve"> beam prediction functionalities to maintain flexibility for the configuration of different </w:t>
      </w:r>
      <w:r w:rsidR="00C3229D" w:rsidRPr="009E245D">
        <w:rPr>
          <w:rStyle w:val="cf01"/>
          <w:rFonts w:ascii="Times New Roman" w:hAnsi="Times New Roman" w:cs="Times New Roman"/>
          <w:sz w:val="20"/>
          <w:szCs w:val="20"/>
        </w:rPr>
        <w:t xml:space="preserve">existing </w:t>
      </w:r>
      <w:r w:rsidR="004E1251" w:rsidRPr="009E245D">
        <w:rPr>
          <w:rStyle w:val="cf01"/>
          <w:rFonts w:ascii="Times New Roman" w:hAnsi="Times New Roman" w:cs="Times New Roman"/>
          <w:sz w:val="20"/>
          <w:szCs w:val="20"/>
        </w:rPr>
        <w:t xml:space="preserve">periodicity operations </w:t>
      </w:r>
      <w:r w:rsidR="00C3229D" w:rsidRPr="009E245D">
        <w:rPr>
          <w:rStyle w:val="cf01"/>
          <w:rFonts w:ascii="Times New Roman" w:hAnsi="Times New Roman" w:cs="Times New Roman"/>
          <w:sz w:val="20"/>
          <w:szCs w:val="20"/>
        </w:rPr>
        <w:t>in the</w:t>
      </w:r>
      <w:r w:rsidR="00554FFF" w:rsidRPr="009E245D">
        <w:rPr>
          <w:rStyle w:val="cf01"/>
          <w:rFonts w:ascii="Times New Roman" w:hAnsi="Times New Roman" w:cs="Times New Roman"/>
          <w:sz w:val="20"/>
          <w:szCs w:val="20"/>
        </w:rPr>
        <w:t xml:space="preserve"> legacy CSI reporting</w:t>
      </w:r>
      <w:r w:rsidR="00C3229D" w:rsidRPr="009E245D">
        <w:rPr>
          <w:rStyle w:val="cf01"/>
          <w:rFonts w:ascii="Times New Roman" w:hAnsi="Times New Roman" w:cs="Times New Roman"/>
          <w:sz w:val="20"/>
          <w:szCs w:val="20"/>
        </w:rPr>
        <w:t>.</w:t>
      </w:r>
      <w:r w:rsidR="00554FFF" w:rsidRPr="009E245D">
        <w:rPr>
          <w:rFonts w:ascii="Times New Roman" w:eastAsia="Times New Roman" w:hAnsi="Times New Roman" w:cs="Times New Roman"/>
          <w:color w:val="222222"/>
          <w:sz w:val="20"/>
          <w:szCs w:val="20"/>
        </w:rPr>
        <w:t xml:space="preserve"> </w:t>
      </w:r>
    </w:p>
    <w:p w14:paraId="6E7BB935" w14:textId="0F9BF569" w:rsidR="00784596" w:rsidRPr="009E245D" w:rsidRDefault="00784596" w:rsidP="005D1D02">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sidR="00773E78">
        <w:rPr>
          <w:rFonts w:ascii="Times New Roman" w:hAnsi="Times New Roman" w:cs="Times New Roman"/>
          <w:b/>
          <w:bCs/>
          <w:sz w:val="20"/>
          <w:lang w:val="en-US"/>
        </w:rPr>
        <w:t>7</w:t>
      </w:r>
      <w:r w:rsidR="00685A6A" w:rsidRPr="009E245D">
        <w:rPr>
          <w:rFonts w:ascii="Times New Roman" w:hAnsi="Times New Roman" w:cs="Times New Roman"/>
          <w:b/>
          <w:bCs/>
          <w:sz w:val="20"/>
          <w:lang w:val="en-US"/>
        </w:rPr>
        <w:t>.</w:t>
      </w:r>
      <w:r w:rsidR="00C6585F" w:rsidRPr="009E245D">
        <w:rPr>
          <w:rFonts w:asciiTheme="majorBidi" w:eastAsia="Times New Roman" w:hAnsiTheme="majorBidi" w:cstheme="majorBidi"/>
          <w:color w:val="222222"/>
          <w:sz w:val="20"/>
          <w:szCs w:val="20"/>
          <w:lang w:val="en-US"/>
        </w:rPr>
        <w:t xml:space="preserve"> </w:t>
      </w:r>
      <w:r w:rsidR="003A07CA">
        <w:rPr>
          <w:rStyle w:val="cf01"/>
          <w:rFonts w:ascii="Times New Roman" w:hAnsi="Times New Roman" w:cs="Times New Roman"/>
          <w:i/>
          <w:iCs/>
          <w:sz w:val="20"/>
          <w:szCs w:val="20"/>
          <w:lang w:val="en-US"/>
        </w:rPr>
        <w:t>S</w:t>
      </w:r>
      <w:r w:rsidR="00C6585F" w:rsidRPr="009E245D">
        <w:rPr>
          <w:rStyle w:val="cf01"/>
          <w:rFonts w:ascii="Times New Roman" w:hAnsi="Times New Roman" w:cs="Times New Roman"/>
          <w:i/>
          <w:iCs/>
          <w:sz w:val="20"/>
          <w:szCs w:val="20"/>
          <w:lang w:val="en-US"/>
        </w:rPr>
        <w:t>electing</w:t>
      </w:r>
      <w:r w:rsidR="00C6585F" w:rsidRPr="009E245D">
        <w:rPr>
          <w:rStyle w:val="cf01"/>
          <w:rFonts w:ascii="Times New Roman" w:hAnsi="Times New Roman" w:cs="Times New Roman"/>
          <w:i/>
          <w:sz w:val="20"/>
          <w:szCs w:val="20"/>
          <w:lang w:val="en-US"/>
        </w:rPr>
        <w:t xml:space="preserve">/switching/activating/de-activating </w:t>
      </w:r>
      <w:r w:rsidR="00A11546" w:rsidRPr="009E245D">
        <w:rPr>
          <w:rStyle w:val="cf01"/>
          <w:rFonts w:ascii="Times New Roman" w:hAnsi="Times New Roman" w:cs="Times New Roman"/>
          <w:i/>
          <w:sz w:val="20"/>
          <w:szCs w:val="20"/>
          <w:lang w:val="en-US"/>
        </w:rPr>
        <w:t xml:space="preserve">of </w:t>
      </w:r>
      <w:r w:rsidR="001E46A0">
        <w:rPr>
          <w:rStyle w:val="cf01"/>
          <w:rFonts w:ascii="Times New Roman" w:hAnsi="Times New Roman" w:cs="Times New Roman"/>
          <w:i/>
          <w:iCs/>
          <w:sz w:val="20"/>
          <w:szCs w:val="20"/>
          <w:lang w:val="en-US"/>
        </w:rPr>
        <w:t xml:space="preserve">beam prediction </w:t>
      </w:r>
      <w:r w:rsidR="00C6585F" w:rsidRPr="009E245D">
        <w:rPr>
          <w:rStyle w:val="cf01"/>
          <w:rFonts w:ascii="Times New Roman" w:hAnsi="Times New Roman" w:cs="Times New Roman"/>
          <w:i/>
          <w:sz w:val="20"/>
          <w:szCs w:val="20"/>
          <w:lang w:val="en-US"/>
        </w:rPr>
        <w:t xml:space="preserve">CSI reports </w:t>
      </w:r>
      <w:r w:rsidR="003A07CA">
        <w:rPr>
          <w:rStyle w:val="cf01"/>
          <w:rFonts w:ascii="Times New Roman" w:hAnsi="Times New Roman" w:cs="Times New Roman"/>
          <w:i/>
          <w:iCs/>
          <w:sz w:val="20"/>
          <w:szCs w:val="20"/>
          <w:lang w:val="en-US"/>
        </w:rPr>
        <w:t>can already be supported by legacy signalling</w:t>
      </w:r>
      <w:r w:rsidR="006A7CC0" w:rsidRPr="00450539">
        <w:rPr>
          <w:rFonts w:asciiTheme="majorBidi" w:hAnsiTheme="majorBidi" w:cstheme="majorBidi"/>
          <w:i/>
          <w:sz w:val="20"/>
          <w:szCs w:val="20"/>
        </w:rPr>
        <w:t>.</w:t>
      </w:r>
    </w:p>
    <w:p w14:paraId="497BE079" w14:textId="78C598D5" w:rsidR="00B93852" w:rsidRPr="009E245D" w:rsidRDefault="00B4436F" w:rsidP="00B93852">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sidR="00071428">
        <w:rPr>
          <w:rFonts w:asciiTheme="majorBidi" w:hAnsiTheme="majorBidi" w:cstheme="majorBidi"/>
          <w:b/>
          <w:bCs/>
          <w:sz w:val="20"/>
          <w:szCs w:val="20"/>
          <w:lang w:eastAsia="zh-CN"/>
        </w:rPr>
        <w:t>18:</w:t>
      </w:r>
      <w:r w:rsidRPr="009E245D">
        <w:rPr>
          <w:rFonts w:asciiTheme="majorBidi" w:hAnsiTheme="majorBidi" w:cstheme="majorBidi"/>
          <w:b/>
          <w:sz w:val="20"/>
          <w:szCs w:val="20"/>
          <w:lang w:eastAsia="zh-CN"/>
        </w:rPr>
        <w:t xml:space="preserve"> </w:t>
      </w:r>
      <w:r w:rsidR="00973EDA" w:rsidRPr="009E245D">
        <w:rPr>
          <w:rFonts w:asciiTheme="majorBidi" w:hAnsiTheme="majorBidi" w:cstheme="majorBidi"/>
          <w:b/>
          <w:sz w:val="20"/>
          <w:szCs w:val="20"/>
          <w:lang w:eastAsia="zh-CN"/>
        </w:rPr>
        <w:t xml:space="preserve">RAN1 to </w:t>
      </w:r>
      <w:r w:rsidR="00B01DB4" w:rsidRPr="009E245D">
        <w:rPr>
          <w:rFonts w:asciiTheme="majorBidi" w:hAnsiTheme="majorBidi" w:cstheme="majorBidi"/>
          <w:b/>
          <w:sz w:val="20"/>
          <w:szCs w:val="20"/>
          <w:lang w:eastAsia="zh-CN"/>
        </w:rPr>
        <w:t>consider</w:t>
      </w:r>
      <w:r w:rsidR="00973EDA" w:rsidRPr="009E245D">
        <w:rPr>
          <w:rFonts w:asciiTheme="majorBidi" w:hAnsiTheme="majorBidi" w:cstheme="majorBidi"/>
          <w:b/>
          <w:sz w:val="20"/>
          <w:szCs w:val="20"/>
          <w:lang w:eastAsia="zh-CN"/>
        </w:rPr>
        <w:t xml:space="preserve"> </w:t>
      </w:r>
      <w:r w:rsidR="00B02EEF">
        <w:rPr>
          <w:rFonts w:asciiTheme="majorBidi" w:hAnsiTheme="majorBidi" w:cstheme="majorBidi"/>
          <w:b/>
          <w:sz w:val="20"/>
          <w:szCs w:val="20"/>
          <w:lang w:val="en-US"/>
        </w:rPr>
        <w:t>the reuse</w:t>
      </w:r>
      <w:r w:rsidR="00B93852" w:rsidRPr="009E245D">
        <w:rPr>
          <w:rFonts w:asciiTheme="majorBidi" w:hAnsiTheme="majorBidi" w:cstheme="majorBidi"/>
          <w:b/>
          <w:sz w:val="20"/>
          <w:szCs w:val="20"/>
          <w:lang w:val="en-US"/>
        </w:rPr>
        <w:t xml:space="preserve"> </w:t>
      </w:r>
      <w:r w:rsidR="00E16CDA">
        <w:rPr>
          <w:rFonts w:asciiTheme="majorBidi" w:hAnsiTheme="majorBidi" w:cstheme="majorBidi"/>
          <w:b/>
          <w:sz w:val="20"/>
          <w:szCs w:val="20"/>
          <w:lang w:val="en-US"/>
        </w:rPr>
        <w:t xml:space="preserve">of </w:t>
      </w:r>
      <w:r w:rsidR="00B93852" w:rsidRPr="009E245D">
        <w:rPr>
          <w:rFonts w:asciiTheme="majorBidi" w:hAnsiTheme="majorBidi" w:cstheme="majorBidi"/>
          <w:b/>
          <w:sz w:val="20"/>
          <w:szCs w:val="20"/>
          <w:lang w:val="en-US"/>
        </w:rPr>
        <w:t xml:space="preserve">legacy </w:t>
      </w:r>
      <w:r w:rsidR="00860B19">
        <w:rPr>
          <w:rFonts w:asciiTheme="majorBidi" w:hAnsiTheme="majorBidi" w:cstheme="majorBidi"/>
          <w:b/>
          <w:sz w:val="20"/>
          <w:szCs w:val="20"/>
          <w:lang w:val="en-US"/>
        </w:rPr>
        <w:t xml:space="preserve">CSI </w:t>
      </w:r>
      <w:r w:rsidR="009F3CCC">
        <w:rPr>
          <w:rFonts w:asciiTheme="majorBidi" w:hAnsiTheme="majorBidi" w:cstheme="majorBidi"/>
          <w:b/>
          <w:sz w:val="20"/>
          <w:szCs w:val="20"/>
          <w:lang w:val="en-US"/>
        </w:rPr>
        <w:t xml:space="preserve">measurement and reporting </w:t>
      </w:r>
      <w:r w:rsidR="00DA7384" w:rsidRPr="005D1D02">
        <w:rPr>
          <w:rFonts w:asciiTheme="majorBidi" w:hAnsiTheme="majorBidi" w:cstheme="majorBidi"/>
          <w:b/>
          <w:sz w:val="20"/>
          <w:szCs w:val="20"/>
          <w:lang w:val="en-US"/>
        </w:rPr>
        <w:t>framework</w:t>
      </w:r>
      <w:r w:rsidR="003A404C">
        <w:rPr>
          <w:rFonts w:asciiTheme="majorBidi" w:hAnsiTheme="majorBidi" w:cstheme="majorBidi"/>
          <w:b/>
          <w:sz w:val="20"/>
          <w:szCs w:val="20"/>
          <w:lang w:val="en-US"/>
        </w:rPr>
        <w:t>s</w:t>
      </w:r>
      <w:r w:rsidR="00F021C0">
        <w:rPr>
          <w:rFonts w:asciiTheme="majorBidi" w:hAnsiTheme="majorBidi" w:cstheme="majorBidi"/>
          <w:b/>
          <w:sz w:val="20"/>
          <w:szCs w:val="20"/>
          <w:lang w:val="en-US"/>
        </w:rPr>
        <w:t xml:space="preserve"> for beam prediction</w:t>
      </w:r>
      <w:r w:rsidR="00877FFE">
        <w:rPr>
          <w:rFonts w:asciiTheme="majorBidi" w:hAnsiTheme="majorBidi" w:cstheme="majorBidi"/>
          <w:b/>
          <w:sz w:val="20"/>
          <w:szCs w:val="20"/>
          <w:lang w:val="en-US"/>
        </w:rPr>
        <w:t xml:space="preserve"> related CSI reports. There is no additional requirement </w:t>
      </w:r>
      <w:r w:rsidR="00344644">
        <w:rPr>
          <w:rFonts w:asciiTheme="majorBidi" w:hAnsiTheme="majorBidi" w:cstheme="majorBidi"/>
          <w:b/>
          <w:sz w:val="20"/>
          <w:szCs w:val="20"/>
          <w:lang w:val="en-US"/>
        </w:rPr>
        <w:t>for</w:t>
      </w:r>
      <w:r w:rsidR="00877FFE">
        <w:rPr>
          <w:rFonts w:asciiTheme="majorBidi" w:hAnsiTheme="majorBidi" w:cstheme="majorBidi"/>
          <w:b/>
          <w:sz w:val="20"/>
          <w:szCs w:val="20"/>
          <w:lang w:val="en-US"/>
        </w:rPr>
        <w:t xml:space="preserve"> defining </w:t>
      </w:r>
      <w:r w:rsidR="00344644">
        <w:rPr>
          <w:rFonts w:asciiTheme="majorBidi" w:hAnsiTheme="majorBidi" w:cstheme="majorBidi"/>
          <w:b/>
          <w:sz w:val="20"/>
          <w:szCs w:val="20"/>
          <w:lang w:val="en-US"/>
        </w:rPr>
        <w:t xml:space="preserve">any </w:t>
      </w:r>
      <w:r w:rsidR="00877FFE">
        <w:rPr>
          <w:rFonts w:asciiTheme="majorBidi" w:hAnsiTheme="majorBidi" w:cstheme="majorBidi"/>
          <w:b/>
          <w:sz w:val="20"/>
          <w:szCs w:val="20"/>
          <w:lang w:val="en-US"/>
        </w:rPr>
        <w:t xml:space="preserve">new </w:t>
      </w:r>
      <w:r w:rsidR="00196A77">
        <w:rPr>
          <w:rFonts w:asciiTheme="majorBidi" w:hAnsiTheme="majorBidi" w:cstheme="majorBidi"/>
          <w:b/>
          <w:sz w:val="20"/>
          <w:szCs w:val="20"/>
          <w:lang w:val="en-US"/>
        </w:rPr>
        <w:t>signalling for</w:t>
      </w:r>
      <w:r w:rsidR="00877FFE">
        <w:rPr>
          <w:rFonts w:asciiTheme="majorBidi" w:hAnsiTheme="majorBidi" w:cstheme="majorBidi"/>
          <w:b/>
          <w:sz w:val="20"/>
          <w:szCs w:val="20"/>
          <w:lang w:val="en-US"/>
        </w:rPr>
        <w:t xml:space="preserve"> functionality LCM for beam prediction use case. </w:t>
      </w:r>
    </w:p>
    <w:p w14:paraId="2B56DF1D" w14:textId="7BDF18D7" w:rsidR="00482629" w:rsidRDefault="00482629">
      <w:pPr>
        <w:spacing w:after="0" w:line="240" w:lineRule="auto"/>
        <w:rPr>
          <w:rFonts w:asciiTheme="majorBidi" w:hAnsiTheme="majorBidi" w:cstheme="majorBidi"/>
        </w:rPr>
      </w:pPr>
    </w:p>
    <w:p w14:paraId="136947BF" w14:textId="54D7C214" w:rsidR="00272C46" w:rsidRDefault="00272C46" w:rsidP="00272C46">
      <w:pPr>
        <w:pStyle w:val="Heading1"/>
        <w:rPr>
          <w:lang w:val="en-US"/>
        </w:rPr>
      </w:pPr>
      <w:r w:rsidRPr="00253C28">
        <w:rPr>
          <w:lang w:val="en-US"/>
        </w:rPr>
        <w:t>NW-sided BM-Case1 &amp; BM-Case 2</w:t>
      </w:r>
    </w:p>
    <w:p w14:paraId="2B63098C" w14:textId="77777777" w:rsidR="00074F76" w:rsidRDefault="00074F76" w:rsidP="00074F76">
      <w:pPr>
        <w:pStyle w:val="Heading2"/>
      </w:pPr>
      <w:r>
        <w:t>Inference Operation</w:t>
      </w:r>
    </w:p>
    <w:p w14:paraId="5E8E5526" w14:textId="77777777" w:rsidR="00FF3E2F" w:rsidRDefault="00FF3E2F" w:rsidP="00854A76">
      <w:pPr>
        <w:pStyle w:val="Heading3"/>
        <w:ind w:hanging="862"/>
      </w:pPr>
      <w:r w:rsidRPr="00212B59">
        <w:t>Supported Modes of beam prediction – Top-1 vs Top-k</w:t>
      </w:r>
    </w:p>
    <w:p w14:paraId="1565896B" w14:textId="197C46D1" w:rsidR="00FF3E2F" w:rsidRPr="00854A76" w:rsidRDefault="00FF3E2F" w:rsidP="00AF4170">
      <w:pPr>
        <w:jc w:val="both"/>
        <w:rPr>
          <w:rFonts w:ascii="Times New Roman" w:hAnsi="Times New Roman" w:cs="Times New Roman"/>
          <w:bCs/>
          <w:iCs/>
          <w:sz w:val="20"/>
          <w:szCs w:val="20"/>
        </w:rPr>
      </w:pPr>
      <w:r w:rsidRPr="00CC5E50">
        <w:rPr>
          <w:rFonts w:ascii="Times New Roman" w:hAnsi="Times New Roman" w:cs="Times New Roman"/>
          <w:bCs/>
          <w:iCs/>
          <w:sz w:val="20"/>
          <w:szCs w:val="20"/>
        </w:rPr>
        <w:t>For model inference related operation</w:t>
      </w:r>
      <w:r w:rsidR="0039524A">
        <w:rPr>
          <w:rFonts w:ascii="Times New Roman" w:hAnsi="Times New Roman" w:cs="Times New Roman"/>
          <w:bCs/>
          <w:iCs/>
          <w:sz w:val="20"/>
          <w:szCs w:val="20"/>
        </w:rPr>
        <w:t>s</w:t>
      </w:r>
      <w:r w:rsidRPr="00CC5E50">
        <w:rPr>
          <w:rFonts w:ascii="Times New Roman" w:hAnsi="Times New Roman" w:cs="Times New Roman"/>
          <w:bCs/>
          <w:iCs/>
          <w:sz w:val="20"/>
          <w:szCs w:val="20"/>
        </w:rPr>
        <w:t xml:space="preserve"> with </w:t>
      </w:r>
      <w:r w:rsidR="009F6D7D">
        <w:rPr>
          <w:rFonts w:ascii="Times New Roman" w:hAnsi="Times New Roman" w:cs="Times New Roman"/>
          <w:bCs/>
          <w:iCs/>
          <w:sz w:val="20"/>
          <w:szCs w:val="20"/>
        </w:rPr>
        <w:t xml:space="preserve">the </w:t>
      </w:r>
      <w:r w:rsidRPr="00CC5E50">
        <w:rPr>
          <w:rFonts w:ascii="Times New Roman" w:hAnsi="Times New Roman" w:cs="Times New Roman"/>
          <w:bCs/>
          <w:iCs/>
          <w:sz w:val="20"/>
          <w:szCs w:val="20"/>
        </w:rPr>
        <w:t>NW side</w:t>
      </w:r>
      <w:r w:rsidR="009C7F6E">
        <w:rPr>
          <w:rFonts w:ascii="Times New Roman" w:hAnsi="Times New Roman" w:cs="Times New Roman"/>
          <w:bCs/>
          <w:iCs/>
          <w:sz w:val="20"/>
          <w:szCs w:val="20"/>
        </w:rPr>
        <w:t>d</w:t>
      </w:r>
      <w:r w:rsidRPr="00CC5E50">
        <w:rPr>
          <w:rFonts w:ascii="Times New Roman" w:hAnsi="Times New Roman" w:cs="Times New Roman"/>
          <w:bCs/>
          <w:iCs/>
          <w:sz w:val="20"/>
          <w:szCs w:val="20"/>
        </w:rPr>
        <w:t xml:space="preserve"> model, the </w:t>
      </w:r>
      <w:r w:rsidR="00435152">
        <w:rPr>
          <w:rFonts w:ascii="Times New Roman" w:hAnsi="Times New Roman" w:cs="Times New Roman"/>
          <w:bCs/>
          <w:iCs/>
          <w:sz w:val="20"/>
          <w:szCs w:val="20"/>
        </w:rPr>
        <w:t>use</w:t>
      </w:r>
      <w:r w:rsidRPr="00CC5E50">
        <w:rPr>
          <w:rFonts w:ascii="Times New Roman" w:hAnsi="Times New Roman" w:cs="Times New Roman"/>
          <w:bCs/>
          <w:iCs/>
          <w:sz w:val="20"/>
          <w:szCs w:val="20"/>
        </w:rPr>
        <w:t xml:space="preserve"> of AI/ML based DL Tx beam prediction </w:t>
      </w:r>
      <w:r w:rsidR="000073F2">
        <w:rPr>
          <w:rFonts w:ascii="Times New Roman" w:hAnsi="Times New Roman" w:cs="Times New Roman"/>
          <w:bCs/>
          <w:iCs/>
          <w:sz w:val="20"/>
          <w:szCs w:val="20"/>
        </w:rPr>
        <w:t>has</w:t>
      </w:r>
      <w:r w:rsidRPr="00CC5E50">
        <w:rPr>
          <w:rFonts w:ascii="Times New Roman" w:hAnsi="Times New Roman" w:cs="Times New Roman"/>
          <w:bCs/>
          <w:iCs/>
          <w:sz w:val="20"/>
          <w:szCs w:val="20"/>
        </w:rPr>
        <w:t xml:space="preserve"> several similarities with the legacy P-1 and P-2 Tx beam sweeping</w:t>
      </w:r>
      <w:r w:rsidR="00484A5F">
        <w:rPr>
          <w:rFonts w:ascii="Times New Roman" w:hAnsi="Times New Roman" w:cs="Times New Roman"/>
          <w:bCs/>
          <w:iCs/>
          <w:sz w:val="20"/>
          <w:szCs w:val="20"/>
        </w:rPr>
        <w:t xml:space="preserve"> </w:t>
      </w:r>
      <w:r w:rsidR="00484A5F" w:rsidRPr="00E539E6">
        <w:rPr>
          <w:rFonts w:ascii="Times New Roman" w:hAnsi="Times New Roman" w:cs="Times New Roman"/>
          <w:bCs/>
          <w:iCs/>
          <w:sz w:val="20"/>
          <w:szCs w:val="20"/>
        </w:rPr>
        <w:t>procedures</w:t>
      </w:r>
      <w:r w:rsidRPr="00CC5E50">
        <w:rPr>
          <w:rFonts w:ascii="Times New Roman" w:hAnsi="Times New Roman" w:cs="Times New Roman"/>
          <w:bCs/>
          <w:iCs/>
          <w:sz w:val="20"/>
          <w:szCs w:val="20"/>
        </w:rPr>
        <w:t>. RAN1</w:t>
      </w:r>
      <w:r w:rsidR="008B0900">
        <w:rPr>
          <w:rFonts w:ascii="Times New Roman" w:hAnsi="Times New Roman" w:cs="Times New Roman"/>
          <w:bCs/>
          <w:iCs/>
          <w:sz w:val="20"/>
          <w:szCs w:val="20"/>
        </w:rPr>
        <w:t xml:space="preserve">, </w:t>
      </w:r>
      <w:r w:rsidRPr="00CC5E50">
        <w:rPr>
          <w:rFonts w:ascii="Times New Roman" w:hAnsi="Times New Roman" w:cs="Times New Roman"/>
          <w:bCs/>
          <w:iCs/>
          <w:sz w:val="20"/>
          <w:szCs w:val="20"/>
        </w:rPr>
        <w:t>during Rel-18 SI</w:t>
      </w:r>
      <w:r w:rsidR="008B0900">
        <w:rPr>
          <w:rFonts w:ascii="Times New Roman" w:hAnsi="Times New Roman" w:cs="Times New Roman"/>
          <w:bCs/>
          <w:iCs/>
          <w:sz w:val="20"/>
          <w:szCs w:val="20"/>
        </w:rPr>
        <w:t xml:space="preserve">, </w:t>
      </w:r>
      <w:r w:rsidR="008B0900" w:rsidRPr="00E539E6">
        <w:rPr>
          <w:rFonts w:ascii="Times New Roman" w:hAnsi="Times New Roman" w:cs="Times New Roman"/>
          <w:bCs/>
          <w:iCs/>
          <w:sz w:val="20"/>
          <w:szCs w:val="20"/>
        </w:rPr>
        <w:t>considered</w:t>
      </w:r>
      <w:r w:rsidRPr="00CC5E50">
        <w:rPr>
          <w:rFonts w:ascii="Times New Roman" w:hAnsi="Times New Roman" w:cs="Times New Roman"/>
          <w:bCs/>
          <w:iCs/>
          <w:sz w:val="20"/>
          <w:szCs w:val="20"/>
        </w:rPr>
        <w:t xml:space="preserve"> signalling enhancements to allow reporting of beam measurements to enable inference </w:t>
      </w:r>
      <w:r w:rsidR="00246DEE">
        <w:rPr>
          <w:rFonts w:ascii="Times New Roman" w:hAnsi="Times New Roman" w:cs="Times New Roman"/>
          <w:bCs/>
          <w:iCs/>
          <w:sz w:val="20"/>
          <w:szCs w:val="20"/>
        </w:rPr>
        <w:t>in</w:t>
      </w:r>
      <w:r w:rsidRPr="00854A76">
        <w:rPr>
          <w:rFonts w:ascii="Times New Roman" w:hAnsi="Times New Roman" w:cs="Times New Roman"/>
          <w:bCs/>
          <w:iCs/>
          <w:sz w:val="20"/>
          <w:szCs w:val="20"/>
        </w:rPr>
        <w:t xml:space="preserve"> the NW side</w:t>
      </w:r>
      <w:r w:rsidR="009C7F6E">
        <w:rPr>
          <w:rFonts w:ascii="Times New Roman" w:hAnsi="Times New Roman" w:cs="Times New Roman"/>
          <w:bCs/>
          <w:iCs/>
          <w:sz w:val="20"/>
          <w:szCs w:val="20"/>
        </w:rPr>
        <w:t>d</w:t>
      </w:r>
      <w:r w:rsidRPr="00854A76">
        <w:rPr>
          <w:rFonts w:ascii="Times New Roman" w:hAnsi="Times New Roman" w:cs="Times New Roman"/>
          <w:bCs/>
          <w:iCs/>
          <w:sz w:val="20"/>
          <w:szCs w:val="20"/>
        </w:rPr>
        <w:t xml:space="preserve"> AI/ML model. On the other hand, </w:t>
      </w:r>
      <w:r w:rsidR="0059444C">
        <w:rPr>
          <w:rFonts w:ascii="Times New Roman" w:hAnsi="Times New Roman" w:cs="Times New Roman"/>
          <w:bCs/>
          <w:iCs/>
          <w:sz w:val="20"/>
          <w:szCs w:val="20"/>
        </w:rPr>
        <w:t xml:space="preserve">the </w:t>
      </w:r>
      <w:r w:rsidRPr="00854A76">
        <w:rPr>
          <w:rFonts w:ascii="Times New Roman" w:hAnsi="Times New Roman" w:cs="Times New Roman"/>
          <w:bCs/>
          <w:iCs/>
          <w:sz w:val="20"/>
          <w:szCs w:val="20"/>
        </w:rPr>
        <w:t xml:space="preserve">legacy Rx beam sweeping procedure (P-3) could be maintained to identify the best Rx beam corresponding to the best Tx beam. </w:t>
      </w:r>
    </w:p>
    <w:p w14:paraId="735595F3" w14:textId="4318C1A2" w:rsidR="00FF3E2F" w:rsidRPr="00854A76" w:rsidRDefault="00FF3E2F" w:rsidP="00AF4170">
      <w:pPr>
        <w:jc w:val="both"/>
        <w:rPr>
          <w:rFonts w:ascii="Times New Roman" w:hAnsi="Times New Roman" w:cs="Times New Roman"/>
          <w:bCs/>
          <w:iCs/>
          <w:sz w:val="20"/>
          <w:szCs w:val="20"/>
          <w:lang w:val="en-US"/>
        </w:rPr>
      </w:pPr>
      <w:r w:rsidRPr="00854A76">
        <w:rPr>
          <w:rFonts w:ascii="Times New Roman" w:hAnsi="Times New Roman" w:cs="Times New Roman"/>
          <w:bCs/>
          <w:iCs/>
          <w:sz w:val="20"/>
          <w:szCs w:val="20"/>
          <w:lang w:val="en-US"/>
        </w:rPr>
        <w:t xml:space="preserve">Given the above discussion, </w:t>
      </w:r>
      <w:r w:rsidR="00190A82">
        <w:rPr>
          <w:rFonts w:ascii="Times New Roman" w:hAnsi="Times New Roman" w:cs="Times New Roman"/>
          <w:bCs/>
          <w:iCs/>
          <w:sz w:val="20"/>
          <w:szCs w:val="20"/>
          <w:lang w:val="en-US"/>
        </w:rPr>
        <w:t>with</w:t>
      </w:r>
      <w:r w:rsidRPr="00854A76">
        <w:rPr>
          <w:rFonts w:ascii="Times New Roman" w:hAnsi="Times New Roman" w:cs="Times New Roman"/>
          <w:bCs/>
          <w:iCs/>
          <w:sz w:val="20"/>
          <w:szCs w:val="20"/>
          <w:lang w:val="en-US"/>
        </w:rPr>
        <w:t xml:space="preserve"> BM-Case1, </w:t>
      </w:r>
      <w:bookmarkStart w:id="11" w:name="_Hlk158652662"/>
      <w:r w:rsidR="001D37BB">
        <w:rPr>
          <w:rFonts w:ascii="Times New Roman" w:hAnsi="Times New Roman" w:cs="Times New Roman"/>
          <w:bCs/>
          <w:iCs/>
          <w:sz w:val="20"/>
          <w:szCs w:val="20"/>
        </w:rPr>
        <w:t xml:space="preserve">the </w:t>
      </w:r>
      <w:r w:rsidR="001D37BB" w:rsidRPr="00E539E6">
        <w:rPr>
          <w:rFonts w:ascii="Times New Roman" w:hAnsi="Times New Roman" w:cs="Times New Roman"/>
          <w:bCs/>
          <w:iCs/>
          <w:sz w:val="20"/>
          <w:szCs w:val="20"/>
        </w:rPr>
        <w:t>NW</w:t>
      </w:r>
      <w:r w:rsidR="001D37BB">
        <w:rPr>
          <w:rFonts w:ascii="Times New Roman" w:hAnsi="Times New Roman" w:cs="Times New Roman"/>
          <w:bCs/>
          <w:iCs/>
          <w:sz w:val="20"/>
          <w:szCs w:val="20"/>
        </w:rPr>
        <w:t xml:space="preserve"> </w:t>
      </w:r>
      <w:r w:rsidR="001D37BB" w:rsidRPr="00E539E6">
        <w:rPr>
          <w:rFonts w:ascii="Times New Roman" w:hAnsi="Times New Roman" w:cs="Times New Roman"/>
          <w:bCs/>
          <w:iCs/>
          <w:sz w:val="20"/>
          <w:szCs w:val="20"/>
        </w:rPr>
        <w:t>side</w:t>
      </w:r>
      <w:r w:rsidR="001D37BB">
        <w:rPr>
          <w:rFonts w:ascii="Times New Roman" w:hAnsi="Times New Roman" w:cs="Times New Roman"/>
          <w:bCs/>
          <w:iCs/>
          <w:sz w:val="20"/>
          <w:szCs w:val="20"/>
        </w:rPr>
        <w:t>d</w:t>
      </w:r>
      <w:r w:rsidR="001D37BB" w:rsidRPr="00E539E6">
        <w:rPr>
          <w:rFonts w:ascii="Times New Roman" w:hAnsi="Times New Roman" w:cs="Times New Roman"/>
          <w:bCs/>
          <w:iCs/>
          <w:sz w:val="20"/>
          <w:szCs w:val="20"/>
        </w:rPr>
        <w:t xml:space="preserve"> AI/ML based DL Tx beam prediction can be integrated to partially replace and/or optimize </w:t>
      </w:r>
      <w:bookmarkStart w:id="12" w:name="_Hlk158650638"/>
      <w:r w:rsidR="001D37BB" w:rsidRPr="00E539E6">
        <w:rPr>
          <w:rFonts w:ascii="Times New Roman" w:hAnsi="Times New Roman" w:cs="Times New Roman"/>
          <w:bCs/>
          <w:iCs/>
          <w:sz w:val="20"/>
          <w:szCs w:val="20"/>
        </w:rPr>
        <w:t xml:space="preserve">the legacy P-1 and P-2 procedures for Tx beam </w:t>
      </w:r>
      <w:r w:rsidR="00FE5B93">
        <w:rPr>
          <w:rFonts w:ascii="Times New Roman" w:hAnsi="Times New Roman" w:cs="Times New Roman"/>
          <w:bCs/>
          <w:iCs/>
          <w:sz w:val="20"/>
          <w:szCs w:val="20"/>
        </w:rPr>
        <w:t>management</w:t>
      </w:r>
      <w:bookmarkEnd w:id="12"/>
      <w:r w:rsidRPr="00854A76">
        <w:rPr>
          <w:rFonts w:ascii="Times New Roman" w:hAnsi="Times New Roman" w:cs="Times New Roman"/>
          <w:bCs/>
          <w:iCs/>
          <w:sz w:val="20"/>
          <w:szCs w:val="20"/>
          <w:lang w:val="en-US"/>
        </w:rPr>
        <w:t xml:space="preserve">. For example, the following options </w:t>
      </w:r>
      <w:bookmarkEnd w:id="11"/>
      <w:r w:rsidRPr="00854A76">
        <w:rPr>
          <w:rFonts w:ascii="Times New Roman" w:hAnsi="Times New Roman" w:cs="Times New Roman"/>
          <w:bCs/>
          <w:iCs/>
          <w:sz w:val="20"/>
          <w:szCs w:val="20"/>
          <w:lang w:val="en-US"/>
        </w:rPr>
        <w:t>can be assumed in the discussion when identifying the specification impacts,</w:t>
      </w:r>
    </w:p>
    <w:p w14:paraId="221E7F77" w14:textId="77CC732D" w:rsidR="001B1292"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sidR="008124E1">
        <w:rPr>
          <w:rFonts w:ascii="Times New Roman" w:hAnsi="Times New Roman" w:cs="Times New Roman"/>
          <w:sz w:val="20"/>
          <w:szCs w:val="20"/>
          <w:lang w:val="en-US" w:eastAsia="ja-JP"/>
        </w:rPr>
        <w:t>In</w:t>
      </w:r>
      <w:r w:rsidR="00FF3E2F"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w:t>
      </w:r>
      <w:r w:rsidR="00B761FF">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SSB resources corresponding to </w:t>
      </w:r>
      <w:r w:rsidR="00656A15">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Set B beams and report</w:t>
      </w:r>
      <w:r w:rsidR="0011307D">
        <w:rPr>
          <w:rFonts w:ascii="Times New Roman" w:hAnsi="Times New Roman" w:cs="Times New Roman"/>
          <w:sz w:val="20"/>
          <w:szCs w:val="20"/>
          <w:lang w:val="en-US" w:eastAsia="ja-JP"/>
        </w:rPr>
        <w:t>s</w:t>
      </w:r>
      <w:r w:rsidR="00FF3E2F" w:rsidRPr="00003A81">
        <w:rPr>
          <w:rFonts w:ascii="Times New Roman" w:hAnsi="Times New Roman" w:cs="Times New Roman"/>
          <w:sz w:val="20"/>
          <w:szCs w:val="20"/>
          <w:lang w:val="en-US" w:eastAsia="ja-JP"/>
        </w:rPr>
        <w:t xml:space="preserve"> the corresponding L1 RSRP measurements to </w:t>
      </w:r>
      <w:r w:rsidR="00715640">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NW so that </w:t>
      </w:r>
      <w:r w:rsidR="003537B3">
        <w:rPr>
          <w:rFonts w:ascii="Times New Roman" w:hAnsi="Times New Roman" w:cs="Times New Roman"/>
          <w:sz w:val="20"/>
          <w:szCs w:val="20"/>
          <w:lang w:val="en-US" w:eastAsia="ja-JP"/>
        </w:rPr>
        <w:t xml:space="preserve">they </w:t>
      </w:r>
      <w:r w:rsidR="00FF3E2F" w:rsidRPr="00003A81">
        <w:rPr>
          <w:rFonts w:ascii="Times New Roman" w:hAnsi="Times New Roman" w:cs="Times New Roman"/>
          <w:sz w:val="20"/>
          <w:szCs w:val="20"/>
          <w:lang w:val="en-US" w:eastAsia="ja-JP"/>
        </w:rPr>
        <w:t>can be used for NW side</w:t>
      </w:r>
      <w:r w:rsidR="003537B3">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inference. In P-2, the NW can configure the UE </w:t>
      </w:r>
      <w:r w:rsidR="007D6C0A">
        <w:rPr>
          <w:rFonts w:ascii="Times New Roman" w:hAnsi="Times New Roman" w:cs="Times New Roman"/>
          <w:sz w:val="20"/>
          <w:szCs w:val="20"/>
          <w:lang w:val="en-US" w:eastAsia="ja-JP"/>
        </w:rPr>
        <w:t>to measure</w:t>
      </w:r>
      <w:r w:rsidR="00FF3E2F" w:rsidRPr="00003A81">
        <w:rPr>
          <w:rFonts w:ascii="Times New Roman" w:hAnsi="Times New Roman" w:cs="Times New Roman"/>
          <w:sz w:val="20"/>
          <w:szCs w:val="20"/>
          <w:lang w:val="en-US" w:eastAsia="ja-JP"/>
        </w:rPr>
        <w:t xml:space="preserve"> the CSI-RS resources corresponding to </w:t>
      </w:r>
      <w:r w:rsidR="000E27B8">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 xml:space="preserve">predicted Top-K beams and report the best beam among the Top-K beams. </w:t>
      </w:r>
      <w:r w:rsidR="00944615">
        <w:rPr>
          <w:rFonts w:ascii="Times New Roman" w:hAnsi="Times New Roman" w:cs="Times New Roman"/>
          <w:sz w:val="20"/>
          <w:szCs w:val="20"/>
          <w:lang w:val="en-US" w:eastAsia="ja-JP"/>
        </w:rPr>
        <w:t>This allows</w:t>
      </w:r>
      <w:r w:rsidR="00FF3E2F" w:rsidRPr="00003A81">
        <w:rPr>
          <w:rFonts w:ascii="Times New Roman" w:hAnsi="Times New Roman" w:cs="Times New Roman"/>
          <w:sz w:val="20"/>
          <w:szCs w:val="20"/>
          <w:lang w:val="en-US" w:eastAsia="ja-JP"/>
        </w:rPr>
        <w:t xml:space="preserve"> the NW </w:t>
      </w:r>
      <w:r w:rsidR="00CD609A">
        <w:rPr>
          <w:rFonts w:ascii="Times New Roman" w:hAnsi="Times New Roman" w:cs="Times New Roman"/>
          <w:sz w:val="20"/>
          <w:szCs w:val="20"/>
          <w:lang w:val="en-US" w:eastAsia="ja-JP"/>
        </w:rPr>
        <w:t>to</w:t>
      </w:r>
      <w:r w:rsidR="00FF3E2F" w:rsidRPr="00003A81">
        <w:rPr>
          <w:rFonts w:ascii="Times New Roman" w:hAnsi="Times New Roman" w:cs="Times New Roman"/>
          <w:sz w:val="20"/>
          <w:szCs w:val="20"/>
          <w:lang w:val="en-US" w:eastAsia="ja-JP"/>
        </w:rPr>
        <w:t xml:space="preserve"> indicate the best beam to the UE. </w:t>
      </w:r>
    </w:p>
    <w:p w14:paraId="35668171" w14:textId="695714AC" w:rsidR="00FF3E2F" w:rsidRPr="00003A81" w:rsidRDefault="001B1292" w:rsidP="00AF4170">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Pr>
          <w:rFonts w:ascii="Times New Roman" w:hAnsi="Times New Roman" w:cs="Times New Roman"/>
          <w:b/>
          <w:sz w:val="20"/>
          <w:szCs w:val="20"/>
          <w:lang w:val="en-US" w:eastAsia="ja-JP"/>
        </w:rPr>
        <w:t xml:space="preserve">2: </w:t>
      </w:r>
      <w:r w:rsidR="005303B4">
        <w:rPr>
          <w:rFonts w:ascii="Times New Roman" w:hAnsi="Times New Roman" w:cs="Times New Roman"/>
          <w:sz w:val="20"/>
          <w:szCs w:val="20"/>
          <w:lang w:val="en-US" w:eastAsia="ja-JP"/>
        </w:rPr>
        <w:t>As in</w:t>
      </w:r>
      <w:r w:rsidR="006E134D" w:rsidRPr="00854A76">
        <w:rPr>
          <w:rFonts w:ascii="Times New Roman" w:hAnsi="Times New Roman" w:cs="Times New Roman"/>
          <w:sz w:val="20"/>
          <w:szCs w:val="20"/>
          <w:lang w:val="en-US" w:eastAsia="ja-JP"/>
        </w:rPr>
        <w:t xml:space="preserve"> Option 1-1, i</w:t>
      </w:r>
      <w:r w:rsidR="006E134D">
        <w:rPr>
          <w:rFonts w:ascii="Times New Roman" w:hAnsi="Times New Roman" w:cs="Times New Roman"/>
          <w:sz w:val="20"/>
          <w:szCs w:val="20"/>
          <w:lang w:val="en-US" w:eastAsia="ja-JP"/>
        </w:rPr>
        <w:t>n</w:t>
      </w:r>
      <w:r w:rsidR="006E134D" w:rsidRPr="00003A81">
        <w:rPr>
          <w:rFonts w:ascii="Times New Roman" w:hAnsi="Times New Roman" w:cs="Times New Roman"/>
          <w:sz w:val="20"/>
          <w:szCs w:val="20"/>
          <w:lang w:val="en-US" w:eastAsia="ja-JP"/>
        </w:rPr>
        <w:t xml:space="preserve"> P-1 the UE measure</w:t>
      </w:r>
      <w:r w:rsidR="006E134D">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w:t>
      </w:r>
      <w:r w:rsidR="005303B4">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 xml:space="preserve">SSB resources corresponding to </w:t>
      </w:r>
      <w:r w:rsidR="00E71026">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Set B beams and report</w:t>
      </w:r>
      <w:r w:rsidR="00CC6F7B">
        <w:rPr>
          <w:rFonts w:ascii="Times New Roman" w:hAnsi="Times New Roman" w:cs="Times New Roman"/>
          <w:sz w:val="20"/>
          <w:szCs w:val="20"/>
          <w:lang w:val="en-US" w:eastAsia="ja-JP"/>
        </w:rPr>
        <w:t>s</w:t>
      </w:r>
      <w:r w:rsidR="006E134D" w:rsidRPr="00003A81">
        <w:rPr>
          <w:rFonts w:ascii="Times New Roman" w:hAnsi="Times New Roman" w:cs="Times New Roman"/>
          <w:sz w:val="20"/>
          <w:szCs w:val="20"/>
          <w:lang w:val="en-US" w:eastAsia="ja-JP"/>
        </w:rPr>
        <w:t xml:space="preserve"> the </w:t>
      </w:r>
      <w:r w:rsidR="007E7C8D">
        <w:rPr>
          <w:rFonts w:ascii="Times New Roman" w:hAnsi="Times New Roman" w:cs="Times New Roman"/>
          <w:sz w:val="20"/>
          <w:szCs w:val="20"/>
          <w:lang w:val="en-US" w:eastAsia="ja-JP"/>
        </w:rPr>
        <w:t>associated</w:t>
      </w:r>
      <w:r w:rsidR="006E134D" w:rsidRPr="00003A81">
        <w:rPr>
          <w:rFonts w:ascii="Times New Roman" w:hAnsi="Times New Roman" w:cs="Times New Roman"/>
          <w:sz w:val="20"/>
          <w:szCs w:val="20"/>
          <w:lang w:val="en-US" w:eastAsia="ja-JP"/>
        </w:rPr>
        <w:t xml:space="preserve"> L1 RSRP measurements to </w:t>
      </w:r>
      <w:r w:rsidR="007E7C8D">
        <w:rPr>
          <w:rFonts w:ascii="Times New Roman" w:hAnsi="Times New Roman" w:cs="Times New Roman"/>
          <w:sz w:val="20"/>
          <w:szCs w:val="20"/>
          <w:lang w:val="en-US" w:eastAsia="ja-JP"/>
        </w:rPr>
        <w:t xml:space="preserve">the </w:t>
      </w:r>
      <w:r w:rsidR="006E134D" w:rsidRPr="00003A81">
        <w:rPr>
          <w:rFonts w:ascii="Times New Roman" w:hAnsi="Times New Roman" w:cs="Times New Roman"/>
          <w:sz w:val="20"/>
          <w:szCs w:val="20"/>
          <w:lang w:val="en-US" w:eastAsia="ja-JP"/>
        </w:rPr>
        <w:t>NW</w:t>
      </w:r>
      <w:r w:rsidR="00660FA4">
        <w:rPr>
          <w:rFonts w:ascii="Times New Roman" w:hAnsi="Times New Roman" w:cs="Times New Roman"/>
          <w:sz w:val="20"/>
          <w:szCs w:val="20"/>
          <w:lang w:val="en-US" w:eastAsia="ja-JP"/>
        </w:rPr>
        <w:t xml:space="preserve"> </w:t>
      </w:r>
      <w:r w:rsidR="007E7C8D">
        <w:rPr>
          <w:rFonts w:ascii="Times New Roman" w:hAnsi="Times New Roman" w:cs="Times New Roman"/>
          <w:sz w:val="20"/>
          <w:szCs w:val="20"/>
          <w:lang w:val="en-US" w:eastAsia="ja-JP"/>
        </w:rPr>
        <w:t xml:space="preserve">for </w:t>
      </w:r>
      <w:r w:rsidR="00E855E7">
        <w:rPr>
          <w:rFonts w:ascii="Times New Roman" w:hAnsi="Times New Roman" w:cs="Times New Roman"/>
          <w:sz w:val="20"/>
          <w:szCs w:val="20"/>
          <w:lang w:val="en-US" w:eastAsia="ja-JP"/>
        </w:rPr>
        <w:t>inference using the</w:t>
      </w:r>
      <w:r w:rsidR="00660FA4" w:rsidRPr="00003A81">
        <w:rPr>
          <w:rFonts w:ascii="Times New Roman" w:hAnsi="Times New Roman" w:cs="Times New Roman"/>
          <w:sz w:val="20"/>
          <w:szCs w:val="20"/>
          <w:lang w:val="en-US" w:eastAsia="ja-JP"/>
        </w:rPr>
        <w:t xml:space="preserve"> NW side</w:t>
      </w:r>
      <w:r w:rsidR="00E855E7">
        <w:rPr>
          <w:rFonts w:ascii="Times New Roman" w:hAnsi="Times New Roman" w:cs="Times New Roman"/>
          <w:sz w:val="20"/>
          <w:szCs w:val="20"/>
          <w:lang w:val="en-US" w:eastAsia="ja-JP"/>
        </w:rPr>
        <w:t>d</w:t>
      </w:r>
      <w:r w:rsidR="00660FA4" w:rsidRPr="00003A81">
        <w:rPr>
          <w:rFonts w:ascii="Times New Roman" w:hAnsi="Times New Roman" w:cs="Times New Roman"/>
          <w:sz w:val="20"/>
          <w:szCs w:val="20"/>
          <w:lang w:val="en-US" w:eastAsia="ja-JP"/>
        </w:rPr>
        <w:t xml:space="preserve"> model</w:t>
      </w:r>
      <w:r w:rsidR="006E134D" w:rsidRPr="00003A81">
        <w:rPr>
          <w:rFonts w:ascii="Times New Roman" w:hAnsi="Times New Roman" w:cs="Times New Roman"/>
          <w:sz w:val="20"/>
          <w:szCs w:val="20"/>
          <w:lang w:val="en-US" w:eastAsia="ja-JP"/>
        </w:rPr>
        <w:t>.</w:t>
      </w:r>
      <w:r w:rsidR="006E134D">
        <w:rPr>
          <w:rFonts w:ascii="Times New Roman" w:hAnsi="Times New Roman" w:cs="Times New Roman"/>
          <w:sz w:val="20"/>
          <w:szCs w:val="20"/>
          <w:lang w:val="en-US" w:eastAsia="ja-JP"/>
        </w:rPr>
        <w:t xml:space="preserve"> </w:t>
      </w:r>
      <w:r w:rsidR="00FF3E2F" w:rsidRPr="00003A81">
        <w:rPr>
          <w:rFonts w:ascii="Times New Roman" w:hAnsi="Times New Roman" w:cs="Times New Roman"/>
          <w:sz w:val="20"/>
          <w:szCs w:val="20"/>
          <w:lang w:val="en-US" w:eastAsia="ja-JP"/>
        </w:rPr>
        <w:t>P-2 can be further optimized</w:t>
      </w:r>
      <w:r w:rsidR="006E134D">
        <w:rPr>
          <w:rFonts w:ascii="Times New Roman" w:hAnsi="Times New Roman" w:cs="Times New Roman"/>
          <w:sz w:val="20"/>
          <w:szCs w:val="20"/>
          <w:lang w:val="en-US" w:eastAsia="ja-JP"/>
        </w:rPr>
        <w:t xml:space="preserve"> with respect to </w:t>
      </w:r>
      <w:r w:rsidR="006E134D" w:rsidRPr="006E134D">
        <w:rPr>
          <w:rFonts w:ascii="Times New Roman" w:hAnsi="Times New Roman" w:cs="Times New Roman"/>
          <w:sz w:val="20"/>
          <w:szCs w:val="20"/>
          <w:lang w:val="en-US" w:eastAsia="ja-JP"/>
        </w:rPr>
        <w:t>Option 1-1</w:t>
      </w:r>
      <w:r w:rsidR="00FF3E2F" w:rsidRPr="00003A81">
        <w:rPr>
          <w:rFonts w:ascii="Times New Roman" w:hAnsi="Times New Roman" w:cs="Times New Roman"/>
          <w:sz w:val="20"/>
          <w:szCs w:val="20"/>
          <w:lang w:val="en-US" w:eastAsia="ja-JP"/>
        </w:rPr>
        <w:t xml:space="preserve"> by </w:t>
      </w:r>
      <w:r w:rsidR="00E07A9F">
        <w:rPr>
          <w:rFonts w:ascii="Times New Roman" w:hAnsi="Times New Roman" w:cs="Times New Roman"/>
          <w:sz w:val="20"/>
          <w:szCs w:val="20"/>
          <w:lang w:val="en-US" w:eastAsia="ja-JP"/>
        </w:rPr>
        <w:t>indicating to the UE</w:t>
      </w:r>
      <w:r w:rsidR="00FF3E2F" w:rsidRPr="00003A81">
        <w:rPr>
          <w:rFonts w:ascii="Times New Roman" w:hAnsi="Times New Roman" w:cs="Times New Roman"/>
          <w:sz w:val="20"/>
          <w:szCs w:val="20"/>
          <w:lang w:val="en-US" w:eastAsia="ja-JP"/>
        </w:rPr>
        <w:t xml:space="preserve"> the Top-1 beam predicted by </w:t>
      </w:r>
      <w:r w:rsidR="00C71699">
        <w:rPr>
          <w:rFonts w:ascii="Times New Roman" w:hAnsi="Times New Roman" w:cs="Times New Roman"/>
          <w:sz w:val="20"/>
          <w:szCs w:val="20"/>
          <w:lang w:val="en-US" w:eastAsia="ja-JP"/>
        </w:rPr>
        <w:t xml:space="preserve">the </w:t>
      </w:r>
      <w:r w:rsidR="00FF3E2F" w:rsidRPr="00003A81">
        <w:rPr>
          <w:rFonts w:ascii="Times New Roman" w:hAnsi="Times New Roman" w:cs="Times New Roman"/>
          <w:sz w:val="20"/>
          <w:szCs w:val="20"/>
          <w:lang w:val="en-US" w:eastAsia="ja-JP"/>
        </w:rPr>
        <w:t>NW side</w:t>
      </w:r>
      <w:r w:rsidR="00C71699">
        <w:rPr>
          <w:rFonts w:ascii="Times New Roman" w:hAnsi="Times New Roman" w:cs="Times New Roman"/>
          <w:sz w:val="20"/>
          <w:szCs w:val="20"/>
          <w:lang w:val="en-US" w:eastAsia="ja-JP"/>
        </w:rPr>
        <w:t>d</w:t>
      </w:r>
      <w:r w:rsidR="00FF3E2F" w:rsidRPr="00003A81">
        <w:rPr>
          <w:rFonts w:ascii="Times New Roman" w:hAnsi="Times New Roman" w:cs="Times New Roman"/>
          <w:sz w:val="20"/>
          <w:szCs w:val="20"/>
          <w:lang w:val="en-US" w:eastAsia="ja-JP"/>
        </w:rPr>
        <w:t xml:space="preserve"> model. </w:t>
      </w:r>
    </w:p>
    <w:p w14:paraId="388090C3" w14:textId="300760B7" w:rsidR="00FF3E2F" w:rsidRPr="00854A76" w:rsidRDefault="001B1292" w:rsidP="00AF4170">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1-</w:t>
      </w:r>
      <w:r w:rsidR="004C010B">
        <w:rPr>
          <w:rFonts w:ascii="Times New Roman" w:hAnsi="Times New Roman" w:cs="Times New Roman"/>
          <w:b/>
          <w:sz w:val="20"/>
          <w:szCs w:val="20"/>
          <w:lang w:val="en-US" w:eastAsia="ja-JP"/>
        </w:rPr>
        <w:t>3</w:t>
      </w:r>
      <w:r w:rsidRPr="00854A76">
        <w:rPr>
          <w:rFonts w:ascii="Times New Roman" w:hAnsi="Times New Roman" w:cs="Times New Roman"/>
          <w:bCs/>
          <w:iCs/>
          <w:sz w:val="20"/>
          <w:szCs w:val="20"/>
          <w:lang w:val="en-US"/>
        </w:rPr>
        <w:t xml:space="preserve">: </w:t>
      </w:r>
      <w:r w:rsidR="00596E45" w:rsidRPr="00854A76">
        <w:rPr>
          <w:rFonts w:ascii="Times New Roman" w:hAnsi="Times New Roman" w:cs="Times New Roman"/>
          <w:bCs/>
          <w:iCs/>
          <w:sz w:val="20"/>
          <w:szCs w:val="20"/>
          <w:lang w:val="en-US"/>
        </w:rPr>
        <w:t xml:space="preserve">In this </w:t>
      </w:r>
      <w:r w:rsidR="00502B73" w:rsidRPr="00854A76">
        <w:rPr>
          <w:rFonts w:ascii="Times New Roman" w:hAnsi="Times New Roman" w:cs="Times New Roman"/>
          <w:bCs/>
          <w:iCs/>
          <w:sz w:val="20"/>
          <w:szCs w:val="20"/>
          <w:lang w:val="en-US"/>
        </w:rPr>
        <w:t>option</w:t>
      </w:r>
      <w:r w:rsidR="00300B26">
        <w:rPr>
          <w:rFonts w:ascii="Times New Roman" w:hAnsi="Times New Roman" w:cs="Times New Roman"/>
          <w:bCs/>
          <w:iCs/>
          <w:sz w:val="20"/>
          <w:szCs w:val="20"/>
          <w:lang w:val="en-US"/>
        </w:rPr>
        <w:t xml:space="preserve">, </w:t>
      </w:r>
      <w:r w:rsidR="00785687" w:rsidRPr="00785687">
        <w:rPr>
          <w:rFonts w:ascii="Times New Roman" w:hAnsi="Times New Roman" w:cs="Times New Roman"/>
          <w:bCs/>
          <w:iCs/>
          <w:sz w:val="20"/>
          <w:szCs w:val="20"/>
          <w:lang w:val="en-US"/>
        </w:rPr>
        <w:t>P-1</w:t>
      </w:r>
      <w:r w:rsidR="00785687">
        <w:rPr>
          <w:rFonts w:ascii="Times New Roman" w:hAnsi="Times New Roman" w:cs="Times New Roman"/>
          <w:bCs/>
          <w:iCs/>
          <w:sz w:val="20"/>
          <w:szCs w:val="20"/>
          <w:lang w:val="en-US"/>
        </w:rPr>
        <w:t xml:space="preserve"> is </w:t>
      </w:r>
      <w:r w:rsidR="00300B26">
        <w:rPr>
          <w:rFonts w:ascii="Times New Roman" w:hAnsi="Times New Roman" w:cs="Times New Roman"/>
          <w:bCs/>
          <w:iCs/>
          <w:sz w:val="20"/>
          <w:szCs w:val="20"/>
          <w:lang w:val="en-US"/>
        </w:rPr>
        <w:t>as</w:t>
      </w:r>
      <w:r w:rsidR="00785687">
        <w:rPr>
          <w:rFonts w:ascii="Times New Roman" w:hAnsi="Times New Roman" w:cs="Times New Roman"/>
          <w:bCs/>
          <w:iCs/>
          <w:sz w:val="20"/>
          <w:szCs w:val="20"/>
          <w:lang w:val="en-US"/>
        </w:rPr>
        <w:t xml:space="preserve"> in legacy and </w:t>
      </w:r>
      <w:r w:rsidR="00FF3E2F" w:rsidRPr="00854A76">
        <w:rPr>
          <w:rFonts w:ascii="Times New Roman" w:hAnsi="Times New Roman" w:cs="Times New Roman"/>
          <w:bCs/>
          <w:iCs/>
          <w:sz w:val="20"/>
          <w:szCs w:val="20"/>
          <w:lang w:val="en-US"/>
        </w:rPr>
        <w:t>P-2 can be enhanced by configuring the UE to measure CSI-RS resources corresponding to Set B beams</w:t>
      </w:r>
      <w:r w:rsidR="00785687">
        <w:rPr>
          <w:rFonts w:ascii="Times New Roman" w:hAnsi="Times New Roman" w:cs="Times New Roman"/>
          <w:bCs/>
          <w:iCs/>
          <w:sz w:val="20"/>
          <w:szCs w:val="20"/>
          <w:lang w:val="en-US"/>
        </w:rPr>
        <w:t xml:space="preserve">. </w:t>
      </w:r>
      <w:r w:rsidR="004500AE">
        <w:rPr>
          <w:rFonts w:ascii="Times New Roman" w:hAnsi="Times New Roman" w:cs="Times New Roman"/>
          <w:bCs/>
          <w:iCs/>
          <w:sz w:val="20"/>
          <w:szCs w:val="20"/>
          <w:lang w:val="en-US"/>
        </w:rPr>
        <w:t>The UE is configured to</w:t>
      </w:r>
      <w:r w:rsidR="00FF3E2F" w:rsidRPr="00854A76">
        <w:rPr>
          <w:rFonts w:ascii="Times New Roman" w:hAnsi="Times New Roman" w:cs="Times New Roman"/>
          <w:bCs/>
          <w:iCs/>
          <w:sz w:val="20"/>
          <w:szCs w:val="20"/>
          <w:lang w:val="en-US"/>
        </w:rPr>
        <w:t xml:space="preserve"> report the corresponding L1</w:t>
      </w:r>
      <w:r w:rsidR="004500AE">
        <w:rPr>
          <w:rFonts w:ascii="Times New Roman" w:hAnsi="Times New Roman" w:cs="Times New Roman"/>
          <w:bCs/>
          <w:iCs/>
          <w:sz w:val="20"/>
          <w:szCs w:val="20"/>
          <w:lang w:val="en-US"/>
        </w:rPr>
        <w:t>-</w:t>
      </w:r>
      <w:r w:rsidR="00FF3E2F" w:rsidRPr="00854A76">
        <w:rPr>
          <w:rFonts w:ascii="Times New Roman" w:hAnsi="Times New Roman" w:cs="Times New Roman"/>
          <w:bCs/>
          <w:iCs/>
          <w:sz w:val="20"/>
          <w:szCs w:val="20"/>
          <w:lang w:val="en-US"/>
        </w:rPr>
        <w:t xml:space="preserve">RSRP measurements to </w:t>
      </w:r>
      <w:r w:rsidR="00134D98">
        <w:rPr>
          <w:rFonts w:ascii="Times New Roman" w:hAnsi="Times New Roman" w:cs="Times New Roman"/>
          <w:bCs/>
          <w:iCs/>
          <w:sz w:val="20"/>
          <w:szCs w:val="20"/>
          <w:lang w:val="en-US"/>
        </w:rPr>
        <w:t xml:space="preserve">the </w:t>
      </w:r>
      <w:r w:rsidR="00FF3E2F" w:rsidRPr="00854A76">
        <w:rPr>
          <w:rFonts w:ascii="Times New Roman" w:hAnsi="Times New Roman" w:cs="Times New Roman"/>
          <w:bCs/>
          <w:iCs/>
          <w:sz w:val="20"/>
          <w:szCs w:val="20"/>
          <w:lang w:val="en-US"/>
        </w:rPr>
        <w:t xml:space="preserve">NW </w:t>
      </w:r>
      <w:r w:rsidR="00134D98">
        <w:rPr>
          <w:rFonts w:ascii="Times New Roman" w:hAnsi="Times New Roman" w:cs="Times New Roman"/>
          <w:bCs/>
          <w:iCs/>
          <w:sz w:val="20"/>
          <w:szCs w:val="20"/>
          <w:lang w:val="en-US"/>
        </w:rPr>
        <w:t>for use in</w:t>
      </w:r>
      <w:r w:rsidR="00FF3E2F" w:rsidRPr="00854A76">
        <w:rPr>
          <w:rFonts w:ascii="Times New Roman" w:hAnsi="Times New Roman" w:cs="Times New Roman"/>
          <w:bCs/>
          <w:iCs/>
          <w:sz w:val="20"/>
          <w:szCs w:val="20"/>
          <w:lang w:val="en-US"/>
        </w:rPr>
        <w:t xml:space="preserve"> NW side</w:t>
      </w:r>
      <w:r w:rsidR="002C1536">
        <w:rPr>
          <w:rFonts w:ascii="Times New Roman" w:hAnsi="Times New Roman" w:cs="Times New Roman"/>
          <w:bCs/>
          <w:iCs/>
          <w:sz w:val="20"/>
          <w:szCs w:val="20"/>
          <w:lang w:val="en-US"/>
        </w:rPr>
        <w:t>d</w:t>
      </w:r>
      <w:r w:rsidR="00FF3E2F" w:rsidRPr="00854A76">
        <w:rPr>
          <w:rFonts w:ascii="Times New Roman" w:hAnsi="Times New Roman" w:cs="Times New Roman"/>
          <w:bCs/>
          <w:iCs/>
          <w:sz w:val="20"/>
          <w:szCs w:val="20"/>
          <w:lang w:val="en-US"/>
        </w:rPr>
        <w:t xml:space="preserve"> model inference. </w:t>
      </w:r>
      <w:r w:rsidR="00D56198">
        <w:rPr>
          <w:rFonts w:ascii="Times New Roman" w:hAnsi="Times New Roman" w:cs="Times New Roman"/>
          <w:bCs/>
          <w:iCs/>
          <w:sz w:val="20"/>
          <w:szCs w:val="20"/>
          <w:lang w:val="en-US"/>
        </w:rPr>
        <w:t xml:space="preserve">Given the </w:t>
      </w:r>
      <w:r w:rsidR="00D56198" w:rsidRPr="00003A81">
        <w:rPr>
          <w:rFonts w:ascii="Times New Roman" w:hAnsi="Times New Roman" w:cs="Times New Roman"/>
          <w:sz w:val="20"/>
          <w:szCs w:val="20"/>
          <w:lang w:val="en-US" w:eastAsia="ja-JP"/>
        </w:rPr>
        <w:t>beam</w:t>
      </w:r>
      <w:r w:rsidR="00980B11">
        <w:rPr>
          <w:rFonts w:ascii="Times New Roman" w:hAnsi="Times New Roman" w:cs="Times New Roman"/>
          <w:sz w:val="20"/>
          <w:szCs w:val="20"/>
          <w:lang w:val="en-US" w:eastAsia="ja-JP"/>
        </w:rPr>
        <w:t>s</w:t>
      </w:r>
      <w:r w:rsidR="00D56198" w:rsidRPr="00003A81">
        <w:rPr>
          <w:rFonts w:ascii="Times New Roman" w:hAnsi="Times New Roman" w:cs="Times New Roman"/>
          <w:sz w:val="20"/>
          <w:szCs w:val="20"/>
          <w:lang w:val="en-US" w:eastAsia="ja-JP"/>
        </w:rPr>
        <w:t xml:space="preserve"> predicted by </w:t>
      </w:r>
      <w:r w:rsidR="002C1536">
        <w:rPr>
          <w:rFonts w:ascii="Times New Roman" w:hAnsi="Times New Roman" w:cs="Times New Roman"/>
          <w:sz w:val="20"/>
          <w:szCs w:val="20"/>
          <w:lang w:val="en-US" w:eastAsia="ja-JP"/>
        </w:rPr>
        <w:t xml:space="preserve">the </w:t>
      </w:r>
      <w:r w:rsidR="00D56198" w:rsidRPr="00003A81">
        <w:rPr>
          <w:rFonts w:ascii="Times New Roman" w:hAnsi="Times New Roman" w:cs="Times New Roman"/>
          <w:sz w:val="20"/>
          <w:szCs w:val="20"/>
          <w:lang w:val="en-US" w:eastAsia="ja-JP"/>
        </w:rPr>
        <w:t>NW</w:t>
      </w:r>
      <w:r w:rsidR="00FF3E2F" w:rsidRPr="00854A76">
        <w:rPr>
          <w:rFonts w:ascii="Times New Roman" w:hAnsi="Times New Roman" w:cs="Times New Roman"/>
          <w:bCs/>
          <w:iCs/>
          <w:sz w:val="20"/>
          <w:szCs w:val="20"/>
          <w:lang w:val="en-US"/>
        </w:rPr>
        <w:t xml:space="preserve">, the NW can indicate the </w:t>
      </w:r>
      <w:r w:rsidR="00420FB6" w:rsidRPr="00003A81">
        <w:rPr>
          <w:rFonts w:ascii="Times New Roman" w:hAnsi="Times New Roman" w:cs="Times New Roman"/>
          <w:sz w:val="20"/>
          <w:szCs w:val="20"/>
          <w:lang w:val="en-US" w:eastAsia="ja-JP"/>
        </w:rPr>
        <w:t xml:space="preserve">Top-1 beam predicted </w:t>
      </w:r>
      <w:r w:rsidR="00420FB6">
        <w:rPr>
          <w:rFonts w:ascii="Times New Roman" w:hAnsi="Times New Roman" w:cs="Times New Roman"/>
          <w:sz w:val="20"/>
          <w:szCs w:val="20"/>
          <w:lang w:val="en-US" w:eastAsia="ja-JP"/>
        </w:rPr>
        <w:t>t</w:t>
      </w:r>
      <w:r w:rsidR="00FF3E2F" w:rsidRPr="00854A76">
        <w:rPr>
          <w:rFonts w:ascii="Times New Roman" w:hAnsi="Times New Roman" w:cs="Times New Roman"/>
          <w:bCs/>
          <w:iCs/>
          <w:sz w:val="20"/>
          <w:szCs w:val="20"/>
          <w:lang w:val="en-US"/>
        </w:rPr>
        <w:t xml:space="preserve">o the UE. </w:t>
      </w:r>
    </w:p>
    <w:p w14:paraId="3D921DCD" w14:textId="1FDAE178" w:rsidR="003B74B3" w:rsidRPr="00E539E6" w:rsidRDefault="003B74B3" w:rsidP="003B74B3">
      <w:pPr>
        <w:jc w:val="both"/>
        <w:rPr>
          <w:rFonts w:ascii="Times New Roman" w:hAnsi="Times New Roman" w:cs="Times New Roman"/>
          <w:bCs/>
          <w:iCs/>
          <w:sz w:val="20"/>
          <w:szCs w:val="20"/>
          <w:lang w:val="en-US"/>
        </w:rPr>
      </w:pPr>
      <w:r w:rsidRPr="00E539E6">
        <w:rPr>
          <w:rFonts w:ascii="Times New Roman" w:hAnsi="Times New Roman" w:cs="Times New Roman"/>
          <w:bCs/>
          <w:iCs/>
          <w:sz w:val="20"/>
          <w:szCs w:val="20"/>
          <w:lang w:val="en-US"/>
        </w:rPr>
        <w:t>BM-Case</w:t>
      </w:r>
      <w:r>
        <w:rPr>
          <w:rFonts w:ascii="Times New Roman" w:hAnsi="Times New Roman" w:cs="Times New Roman"/>
          <w:bCs/>
          <w:iCs/>
          <w:sz w:val="20"/>
          <w:szCs w:val="20"/>
          <w:lang w:val="en-US"/>
        </w:rPr>
        <w:t>2</w:t>
      </w:r>
      <w:r w:rsidR="009525C9">
        <w:rPr>
          <w:rFonts w:ascii="Times New Roman" w:hAnsi="Times New Roman" w:cs="Times New Roman"/>
          <w:bCs/>
          <w:iCs/>
          <w:sz w:val="20"/>
          <w:szCs w:val="20"/>
          <w:lang w:val="en-US"/>
        </w:rPr>
        <w:t xml:space="preserve"> relates more to the periodic transmission </w:t>
      </w:r>
      <w:r w:rsidR="00CB3E6E">
        <w:rPr>
          <w:rFonts w:ascii="Times New Roman" w:hAnsi="Times New Roman" w:cs="Times New Roman"/>
          <w:bCs/>
          <w:iCs/>
          <w:sz w:val="20"/>
          <w:szCs w:val="20"/>
          <w:lang w:val="en-US"/>
        </w:rPr>
        <w:t xml:space="preserve">of </w:t>
      </w:r>
      <w:r w:rsidR="00B95A7A">
        <w:rPr>
          <w:rFonts w:ascii="Times New Roman" w:hAnsi="Times New Roman" w:cs="Times New Roman"/>
          <w:bCs/>
          <w:iCs/>
          <w:sz w:val="20"/>
          <w:szCs w:val="20"/>
          <w:lang w:val="en-US"/>
        </w:rPr>
        <w:t xml:space="preserve">RS resources. </w:t>
      </w:r>
      <w:r w:rsidR="00B95A7A" w:rsidRPr="00B95A7A">
        <w:rPr>
          <w:rFonts w:ascii="Times New Roman" w:hAnsi="Times New Roman" w:cs="Times New Roman"/>
          <w:bCs/>
          <w:iCs/>
          <w:sz w:val="20"/>
          <w:szCs w:val="20"/>
          <w:lang w:val="en-US"/>
        </w:rPr>
        <w:t>SSBs are transmitted periodically</w:t>
      </w:r>
      <w:r w:rsidR="00B95A7A">
        <w:rPr>
          <w:rFonts w:ascii="Times New Roman" w:hAnsi="Times New Roman" w:cs="Times New Roman"/>
          <w:bCs/>
          <w:iCs/>
          <w:sz w:val="20"/>
          <w:szCs w:val="20"/>
          <w:lang w:val="en-US"/>
        </w:rPr>
        <w:t xml:space="preserve"> and can be </w:t>
      </w:r>
      <w:r w:rsidR="00B95A7A">
        <w:rPr>
          <w:rFonts w:ascii="Times New Roman" w:hAnsi="Times New Roman" w:cs="Times New Roman"/>
          <w:sz w:val="20"/>
          <w:szCs w:val="20"/>
          <w:lang w:val="en-US" w:eastAsia="ja-JP"/>
        </w:rPr>
        <w:t xml:space="preserve">measured as in </w:t>
      </w:r>
      <w:r w:rsidR="00B95A7A" w:rsidRPr="00D55BD5">
        <w:rPr>
          <w:rFonts w:ascii="Times New Roman" w:hAnsi="Times New Roman" w:cs="Times New Roman"/>
          <w:sz w:val="20"/>
          <w:szCs w:val="20"/>
          <w:lang w:val="en-US" w:eastAsia="ja-JP"/>
        </w:rPr>
        <w:t>P-1</w:t>
      </w:r>
      <w:r w:rsidRPr="00E539E6">
        <w:rPr>
          <w:rFonts w:ascii="Times New Roman" w:hAnsi="Times New Roman" w:cs="Times New Roman"/>
          <w:bCs/>
          <w:iCs/>
          <w:sz w:val="20"/>
          <w:szCs w:val="20"/>
          <w:lang w:val="en-US"/>
        </w:rPr>
        <w:t xml:space="preserve">. </w:t>
      </w:r>
      <w:r w:rsidR="00596A38">
        <w:rPr>
          <w:rFonts w:ascii="Times New Roman" w:hAnsi="Times New Roman" w:cs="Times New Roman"/>
          <w:bCs/>
          <w:iCs/>
          <w:sz w:val="20"/>
          <w:szCs w:val="20"/>
          <w:lang w:val="en-US"/>
        </w:rPr>
        <w:t>Like in BM</w:t>
      </w:r>
      <w:r w:rsidR="007E5EDA">
        <w:rPr>
          <w:rFonts w:ascii="Times New Roman" w:hAnsi="Times New Roman" w:cs="Times New Roman"/>
          <w:bCs/>
          <w:iCs/>
          <w:sz w:val="20"/>
          <w:szCs w:val="20"/>
          <w:lang w:val="en-US"/>
        </w:rPr>
        <w:t>-</w:t>
      </w:r>
      <w:r w:rsidR="00596A38">
        <w:rPr>
          <w:rFonts w:ascii="Times New Roman" w:hAnsi="Times New Roman" w:cs="Times New Roman"/>
          <w:bCs/>
          <w:iCs/>
          <w:sz w:val="20"/>
          <w:szCs w:val="20"/>
          <w:lang w:val="en-US"/>
        </w:rPr>
        <w:t>Case</w:t>
      </w:r>
      <w:r w:rsidR="00F35468">
        <w:rPr>
          <w:rFonts w:ascii="Times New Roman" w:hAnsi="Times New Roman" w:cs="Times New Roman"/>
          <w:bCs/>
          <w:iCs/>
          <w:sz w:val="20"/>
          <w:szCs w:val="20"/>
          <w:lang w:val="en-US"/>
        </w:rPr>
        <w:t xml:space="preserve">1, P-2 can consider </w:t>
      </w:r>
      <w:r w:rsidR="009B51DC">
        <w:rPr>
          <w:rFonts w:ascii="Times New Roman" w:hAnsi="Times New Roman" w:cs="Times New Roman"/>
          <w:bCs/>
          <w:iCs/>
          <w:sz w:val="20"/>
          <w:szCs w:val="20"/>
          <w:lang w:val="en-US"/>
        </w:rPr>
        <w:t xml:space="preserve">the </w:t>
      </w:r>
      <w:r w:rsidR="009B51DC" w:rsidRPr="00003A81">
        <w:rPr>
          <w:rFonts w:ascii="Times New Roman" w:hAnsi="Times New Roman" w:cs="Times New Roman"/>
          <w:sz w:val="20"/>
          <w:szCs w:val="20"/>
          <w:lang w:val="en-US" w:eastAsia="ja-JP"/>
        </w:rPr>
        <w:t xml:space="preserve">Top-K beams </w:t>
      </w:r>
      <w:r w:rsidR="009B51DC">
        <w:rPr>
          <w:rFonts w:ascii="Times New Roman" w:hAnsi="Times New Roman" w:cs="Times New Roman"/>
          <w:sz w:val="20"/>
          <w:szCs w:val="20"/>
          <w:lang w:val="en-US" w:eastAsia="ja-JP"/>
        </w:rPr>
        <w:t xml:space="preserve">predicted by NW sided model. </w:t>
      </w:r>
      <w:r w:rsidR="009B51DC">
        <w:rPr>
          <w:rFonts w:ascii="Times New Roman" w:hAnsi="Times New Roman" w:cs="Times New Roman"/>
          <w:bCs/>
          <w:iCs/>
          <w:sz w:val="20"/>
          <w:szCs w:val="20"/>
          <w:lang w:val="en-US"/>
        </w:rPr>
        <w:t>The</w:t>
      </w:r>
      <w:r w:rsidRPr="00E539E6">
        <w:rPr>
          <w:rFonts w:ascii="Times New Roman" w:hAnsi="Times New Roman" w:cs="Times New Roman"/>
          <w:bCs/>
          <w:iCs/>
          <w:sz w:val="20"/>
          <w:szCs w:val="20"/>
          <w:lang w:val="en-US"/>
        </w:rPr>
        <w:t xml:space="preserve"> following options can be assumed in the discussions when identifying the specification impacts,</w:t>
      </w:r>
    </w:p>
    <w:p w14:paraId="298E1A44" w14:textId="096E1826" w:rsidR="003B74B3"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-1</w:t>
      </w:r>
      <w:r>
        <w:rPr>
          <w:rFonts w:ascii="Times New Roman" w:hAnsi="Times New Roman" w:cs="Times New Roman"/>
          <w:sz w:val="20"/>
          <w:szCs w:val="20"/>
          <w:lang w:val="en-US" w:eastAsia="ja-JP"/>
        </w:rPr>
        <w:t>:</w:t>
      </w:r>
      <w:r w:rsidRPr="008E34A5">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w:t>
      </w:r>
      <w:r w:rsidRPr="00003A81">
        <w:rPr>
          <w:rFonts w:ascii="Times New Roman" w:hAnsi="Times New Roman" w:cs="Times New Roman"/>
          <w:sz w:val="20"/>
          <w:szCs w:val="20"/>
          <w:lang w:val="en-US" w:eastAsia="ja-JP"/>
        </w:rPr>
        <w:t>he UE measure</w:t>
      </w:r>
      <w:r>
        <w:rPr>
          <w:rFonts w:ascii="Times New Roman" w:hAnsi="Times New Roman" w:cs="Times New Roman"/>
          <w:sz w:val="20"/>
          <w:szCs w:val="20"/>
          <w:lang w:val="en-US" w:eastAsia="ja-JP"/>
        </w:rPr>
        <w:t>s</w:t>
      </w:r>
      <w:r w:rsidR="00780FC2">
        <w:rPr>
          <w:rFonts w:ascii="Times New Roman" w:hAnsi="Times New Roman" w:cs="Times New Roman"/>
          <w:sz w:val="20"/>
          <w:szCs w:val="20"/>
          <w:lang w:val="en-US" w:eastAsia="ja-JP"/>
        </w:rPr>
        <w:t xml:space="preserve"> and reports</w:t>
      </w:r>
      <w:r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Set B beams </w:t>
      </w:r>
      <w:r>
        <w:rPr>
          <w:rFonts w:ascii="Times New Roman" w:hAnsi="Times New Roman" w:cs="Times New Roman"/>
          <w:sz w:val="20"/>
          <w:szCs w:val="20"/>
          <w:lang w:val="en-US" w:eastAsia="ja-JP"/>
        </w:rPr>
        <w:t xml:space="preserve">as in </w:t>
      </w:r>
      <w:r w:rsidRPr="00D55BD5">
        <w:rPr>
          <w:rFonts w:ascii="Times New Roman" w:hAnsi="Times New Roman" w:cs="Times New Roman"/>
          <w:sz w:val="20"/>
          <w:szCs w:val="20"/>
          <w:lang w:val="en-US" w:eastAsia="ja-JP"/>
        </w:rPr>
        <w:t xml:space="preserve">P-1 </w:t>
      </w:r>
      <w:r>
        <w:rPr>
          <w:rFonts w:ascii="Times New Roman" w:hAnsi="Times New Roman" w:cs="Times New Roman"/>
          <w:sz w:val="20"/>
          <w:szCs w:val="20"/>
          <w:lang w:val="en-US" w:eastAsia="ja-JP"/>
        </w:rPr>
        <w:t xml:space="preserve">for </w:t>
      </w:r>
      <w:r w:rsidR="00451048">
        <w:rPr>
          <w:rFonts w:ascii="Times New Roman" w:hAnsi="Times New Roman" w:cs="Times New Roman"/>
          <w:sz w:val="20"/>
          <w:szCs w:val="20"/>
          <w:lang w:val="en-US" w:eastAsia="ja-JP"/>
        </w:rPr>
        <w:t>multiple</w:t>
      </w:r>
      <w:r>
        <w:rPr>
          <w:rFonts w:ascii="Times New Roman" w:hAnsi="Times New Roman" w:cs="Times New Roman"/>
          <w:sz w:val="20"/>
          <w:szCs w:val="20"/>
          <w:lang w:val="en-US" w:eastAsia="ja-JP"/>
        </w:rPr>
        <w:t xml:space="preserve"> observation instances. Th</w:t>
      </w:r>
      <w:r w:rsidR="001D74C4">
        <w:rPr>
          <w:rFonts w:ascii="Times New Roman" w:hAnsi="Times New Roman" w:cs="Times New Roman"/>
          <w:sz w:val="20"/>
          <w:szCs w:val="20"/>
          <w:lang w:val="en-US" w:eastAsia="ja-JP"/>
        </w:rPr>
        <w:t>e</w:t>
      </w:r>
      <w:r>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NW </w:t>
      </w:r>
      <w:r w:rsidR="001D74C4">
        <w:rPr>
          <w:rFonts w:ascii="Times New Roman" w:hAnsi="Times New Roman" w:cs="Times New Roman"/>
          <w:sz w:val="20"/>
          <w:szCs w:val="20"/>
          <w:lang w:val="en-US" w:eastAsia="ja-JP"/>
        </w:rPr>
        <w:t xml:space="preserve">uses the </w:t>
      </w:r>
      <w:r w:rsidR="001D74C4" w:rsidRPr="00003A81">
        <w:rPr>
          <w:rFonts w:ascii="Times New Roman" w:hAnsi="Times New Roman" w:cs="Times New Roman"/>
          <w:sz w:val="20"/>
          <w:szCs w:val="20"/>
          <w:lang w:val="en-US" w:eastAsia="ja-JP"/>
        </w:rPr>
        <w:t xml:space="preserve">corresponding </w:t>
      </w:r>
      <w:r w:rsidR="00254382">
        <w:rPr>
          <w:rFonts w:ascii="Times New Roman" w:hAnsi="Times New Roman" w:cs="Times New Roman"/>
          <w:sz w:val="20"/>
          <w:szCs w:val="20"/>
          <w:lang w:val="en-US" w:eastAsia="ja-JP"/>
        </w:rPr>
        <w:t>historical</w:t>
      </w:r>
      <w:r w:rsidR="001D74C4" w:rsidRPr="00003A81">
        <w:rPr>
          <w:rFonts w:ascii="Times New Roman" w:hAnsi="Times New Roman" w:cs="Times New Roman"/>
          <w:sz w:val="20"/>
          <w:szCs w:val="20"/>
          <w:lang w:val="en-US" w:eastAsia="ja-JP"/>
        </w:rPr>
        <w:t xml:space="preserve"> measurements </w:t>
      </w:r>
      <w:r w:rsidR="00254382">
        <w:rPr>
          <w:rFonts w:ascii="Times New Roman" w:hAnsi="Times New Roman" w:cs="Times New Roman"/>
          <w:sz w:val="20"/>
          <w:szCs w:val="20"/>
          <w:lang w:val="en-US" w:eastAsia="ja-JP"/>
        </w:rPr>
        <w:t>as input of the</w:t>
      </w:r>
      <w:r w:rsidRPr="00003A81">
        <w:rPr>
          <w:rFonts w:ascii="Times New Roman" w:hAnsi="Times New Roman" w:cs="Times New Roman"/>
          <w:sz w:val="20"/>
          <w:szCs w:val="20"/>
          <w:lang w:val="en-US" w:eastAsia="ja-JP"/>
        </w:rPr>
        <w:t xml:space="preserve"> NW side</w:t>
      </w:r>
      <w:r>
        <w:rPr>
          <w:rFonts w:ascii="Times New Roman" w:hAnsi="Times New Roman" w:cs="Times New Roman"/>
          <w:sz w:val="20"/>
          <w:szCs w:val="20"/>
          <w:lang w:val="en-US" w:eastAsia="ja-JP"/>
        </w:rPr>
        <w:t>d</w:t>
      </w:r>
      <w:r w:rsidRPr="00003A81">
        <w:rPr>
          <w:rFonts w:ascii="Times New Roman" w:hAnsi="Times New Roman" w:cs="Times New Roman"/>
          <w:sz w:val="20"/>
          <w:szCs w:val="20"/>
          <w:lang w:val="en-US" w:eastAsia="ja-JP"/>
        </w:rPr>
        <w:t xml:space="preserve"> model </w:t>
      </w:r>
      <w:r>
        <w:rPr>
          <w:rFonts w:ascii="Times New Roman" w:hAnsi="Times New Roman" w:cs="Times New Roman"/>
          <w:sz w:val="20"/>
          <w:szCs w:val="20"/>
          <w:lang w:val="en-US" w:eastAsia="ja-JP"/>
        </w:rPr>
        <w:t xml:space="preserve">to predict Top-K beams for </w:t>
      </w:r>
      <w:r w:rsidR="00240E56" w:rsidRPr="00BD1327">
        <w:rPr>
          <w:rFonts w:ascii="Times New Roman" w:hAnsi="Times New Roman" w:cs="Times New Roman"/>
          <w:sz w:val="20"/>
          <w:szCs w:val="20"/>
          <w:lang w:val="en-US" w:eastAsia="ja-JP"/>
        </w:rPr>
        <w:t>N future time instance(s)</w:t>
      </w:r>
      <w:r w:rsidRPr="00003A81">
        <w:rPr>
          <w:rFonts w:ascii="Times New Roman" w:hAnsi="Times New Roman" w:cs="Times New Roman"/>
          <w:sz w:val="20"/>
          <w:szCs w:val="20"/>
          <w:lang w:val="en-US" w:eastAsia="ja-JP"/>
        </w:rPr>
        <w:t xml:space="preserve">. </w:t>
      </w:r>
      <w:proofErr w:type="gramStart"/>
      <w:r w:rsidR="003877EB" w:rsidRPr="003877EB">
        <w:rPr>
          <w:rFonts w:ascii="Times New Roman" w:hAnsi="Times New Roman" w:cs="Times New Roman"/>
          <w:sz w:val="20"/>
          <w:szCs w:val="20"/>
          <w:lang w:val="en-US" w:eastAsia="ja-JP"/>
        </w:rPr>
        <w:t>Similar to</w:t>
      </w:r>
      <w:proofErr w:type="gramEnd"/>
      <w:r w:rsidR="003877EB" w:rsidRPr="003877EB">
        <w:rPr>
          <w:rFonts w:ascii="Times New Roman" w:hAnsi="Times New Roman" w:cs="Times New Roman"/>
          <w:sz w:val="20"/>
          <w:szCs w:val="20"/>
          <w:lang w:val="en-US" w:eastAsia="ja-JP"/>
        </w:rPr>
        <w:t xml:space="preserve"> BM-Case1, </w:t>
      </w:r>
      <w:r w:rsidR="003877EB">
        <w:rPr>
          <w:rFonts w:ascii="Times New Roman" w:hAnsi="Times New Roman" w:cs="Times New Roman"/>
          <w:sz w:val="20"/>
          <w:szCs w:val="20"/>
          <w:lang w:val="en-US" w:eastAsia="ja-JP"/>
        </w:rPr>
        <w:t>i</w:t>
      </w:r>
      <w:r w:rsidRPr="00003A81">
        <w:rPr>
          <w:rFonts w:ascii="Times New Roman" w:hAnsi="Times New Roman" w:cs="Times New Roman"/>
          <w:sz w:val="20"/>
          <w:szCs w:val="20"/>
          <w:lang w:val="en-US" w:eastAsia="ja-JP"/>
        </w:rPr>
        <w:t xml:space="preserve">n P-2, the NW can configure the UE </w:t>
      </w:r>
      <w:r>
        <w:rPr>
          <w:rFonts w:ascii="Times New Roman" w:hAnsi="Times New Roman" w:cs="Times New Roman"/>
          <w:sz w:val="20"/>
          <w:szCs w:val="20"/>
          <w:lang w:val="en-US" w:eastAsia="ja-JP"/>
        </w:rPr>
        <w:t>to measure</w:t>
      </w:r>
      <w:r w:rsidR="00E656CF">
        <w:rPr>
          <w:rFonts w:ascii="Times New Roman" w:hAnsi="Times New Roman" w:cs="Times New Roman"/>
          <w:sz w:val="20"/>
          <w:szCs w:val="20"/>
          <w:lang w:val="en-US" w:eastAsia="ja-JP"/>
        </w:rPr>
        <w:t xml:space="preserve"> and report</w:t>
      </w:r>
      <w:r w:rsidRPr="00003A81">
        <w:rPr>
          <w:rFonts w:ascii="Times New Roman" w:hAnsi="Times New Roman" w:cs="Times New Roman"/>
          <w:sz w:val="20"/>
          <w:szCs w:val="20"/>
          <w:lang w:val="en-US" w:eastAsia="ja-JP"/>
        </w:rPr>
        <w:t xml:space="preserve"> the CSI-RS </w:t>
      </w:r>
      <w:r w:rsidR="00E656CF">
        <w:rPr>
          <w:rFonts w:ascii="Times New Roman" w:hAnsi="Times New Roman" w:cs="Times New Roman"/>
          <w:sz w:val="20"/>
          <w:szCs w:val="20"/>
          <w:lang w:val="en-US" w:eastAsia="ja-JP"/>
        </w:rPr>
        <w:t>of</w:t>
      </w:r>
      <w:r w:rsidRPr="00003A81">
        <w:rPr>
          <w:rFonts w:ascii="Times New Roman" w:hAnsi="Times New Roman" w:cs="Times New Roman"/>
          <w:sz w:val="20"/>
          <w:szCs w:val="20"/>
          <w:lang w:val="en-US" w:eastAsia="ja-JP"/>
        </w:rPr>
        <w:t xml:space="preserve"> Top-K beams</w:t>
      </w:r>
      <w:r w:rsidR="00E656CF">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This allows</w:t>
      </w:r>
      <w:r w:rsidRPr="00003A81">
        <w:rPr>
          <w:rFonts w:ascii="Times New Roman" w:hAnsi="Times New Roman" w:cs="Times New Roman"/>
          <w:sz w:val="20"/>
          <w:szCs w:val="20"/>
          <w:lang w:val="en-US" w:eastAsia="ja-JP"/>
        </w:rPr>
        <w:t xml:space="preserve"> the NW </w:t>
      </w:r>
      <w:r>
        <w:rPr>
          <w:rFonts w:ascii="Times New Roman" w:hAnsi="Times New Roman" w:cs="Times New Roman"/>
          <w:sz w:val="20"/>
          <w:szCs w:val="20"/>
          <w:lang w:val="en-US" w:eastAsia="ja-JP"/>
        </w:rPr>
        <w:t>to</w:t>
      </w:r>
      <w:r w:rsidRPr="00003A81">
        <w:rPr>
          <w:rFonts w:ascii="Times New Roman" w:hAnsi="Times New Roman" w:cs="Times New Roman"/>
          <w:sz w:val="20"/>
          <w:szCs w:val="20"/>
          <w:lang w:val="en-US" w:eastAsia="ja-JP"/>
        </w:rPr>
        <w:t xml:space="preserve"> indicate the best beam to the UE. </w:t>
      </w:r>
    </w:p>
    <w:p w14:paraId="4B925F8B" w14:textId="308D105A" w:rsidR="003B74B3" w:rsidRPr="00003A81" w:rsidRDefault="003B74B3" w:rsidP="003B74B3">
      <w:pPr>
        <w:pStyle w:val="ListParagraph"/>
        <w:numPr>
          <w:ilvl w:val="0"/>
          <w:numId w:val="47"/>
        </w:numPr>
        <w:jc w:val="both"/>
        <w:rPr>
          <w:rFonts w:ascii="Times New Roman" w:hAnsi="Times New Roman" w:cs="Times New Roman"/>
          <w:sz w:val="20"/>
          <w:szCs w:val="20"/>
          <w:lang w:val="en-US" w:eastAsia="ja-JP"/>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 xml:space="preserve">2: </w:t>
      </w:r>
      <w:r>
        <w:rPr>
          <w:rFonts w:ascii="Times New Roman" w:hAnsi="Times New Roman" w:cs="Times New Roman"/>
          <w:sz w:val="20"/>
          <w:szCs w:val="20"/>
          <w:lang w:val="en-US" w:eastAsia="ja-JP"/>
        </w:rPr>
        <w:t>As in</w:t>
      </w:r>
      <w:r w:rsidRPr="00E539E6">
        <w:rPr>
          <w:rFonts w:ascii="Times New Roman" w:hAnsi="Times New Roman" w:cs="Times New Roman"/>
          <w:sz w:val="20"/>
          <w:szCs w:val="20"/>
          <w:lang w:val="en-US" w:eastAsia="ja-JP"/>
        </w:rPr>
        <w:t xml:space="preserve"> Option 1-1, </w:t>
      </w:r>
      <w:r>
        <w:rPr>
          <w:rFonts w:ascii="Times New Roman" w:hAnsi="Times New Roman" w:cs="Times New Roman"/>
          <w:sz w:val="20"/>
          <w:szCs w:val="20"/>
          <w:lang w:val="en-US" w:eastAsia="ja-JP"/>
        </w:rPr>
        <w:t>T</w:t>
      </w:r>
      <w:r w:rsidRPr="00003A81">
        <w:rPr>
          <w:rFonts w:ascii="Times New Roman" w:hAnsi="Times New Roman" w:cs="Times New Roman"/>
          <w:sz w:val="20"/>
          <w:szCs w:val="20"/>
          <w:lang w:val="en-US" w:eastAsia="ja-JP"/>
        </w:rPr>
        <w:t xml:space="preserve">he UE </w:t>
      </w:r>
      <w:r w:rsidR="00007455" w:rsidRPr="00003A81">
        <w:rPr>
          <w:rFonts w:ascii="Times New Roman" w:hAnsi="Times New Roman" w:cs="Times New Roman"/>
          <w:sz w:val="20"/>
          <w:szCs w:val="20"/>
          <w:lang w:val="en-US" w:eastAsia="ja-JP"/>
        </w:rPr>
        <w:t>measure</w:t>
      </w:r>
      <w:r w:rsidR="00007455">
        <w:rPr>
          <w:rFonts w:ascii="Times New Roman" w:hAnsi="Times New Roman" w:cs="Times New Roman"/>
          <w:sz w:val="20"/>
          <w:szCs w:val="20"/>
          <w:lang w:val="en-US" w:eastAsia="ja-JP"/>
        </w:rPr>
        <w:t>s and reports</w:t>
      </w:r>
      <w:r w:rsidR="00007455" w:rsidRPr="00003A81">
        <w:rPr>
          <w:rFonts w:ascii="Times New Roman" w:hAnsi="Times New Roman" w:cs="Times New Roman"/>
          <w:sz w:val="20"/>
          <w:szCs w:val="20"/>
          <w:lang w:val="en-US" w:eastAsia="ja-JP"/>
        </w:rPr>
        <w:t xml:space="preserve">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 xml:space="preserve">SSB resources corresponding to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Set B beams</w:t>
      </w:r>
      <w:r w:rsidR="00007455">
        <w:rPr>
          <w:rFonts w:ascii="Times New Roman" w:hAnsi="Times New Roman" w:cs="Times New Roman"/>
          <w:sz w:val="20"/>
          <w:szCs w:val="20"/>
          <w:lang w:val="en-US" w:eastAsia="ja-JP"/>
        </w:rPr>
        <w:t xml:space="preserve">. </w:t>
      </w:r>
      <w:r w:rsidRPr="00003A81">
        <w:rPr>
          <w:rFonts w:ascii="Times New Roman" w:hAnsi="Times New Roman" w:cs="Times New Roman"/>
          <w:sz w:val="20"/>
          <w:szCs w:val="20"/>
          <w:lang w:val="en-US" w:eastAsia="ja-JP"/>
        </w:rPr>
        <w:t xml:space="preserve"> </w:t>
      </w:r>
      <w:r w:rsidR="00EA21D9">
        <w:rPr>
          <w:rFonts w:ascii="Times New Roman" w:hAnsi="Times New Roman" w:cs="Times New Roman"/>
          <w:sz w:val="20"/>
          <w:szCs w:val="20"/>
          <w:lang w:val="en-US" w:eastAsia="ja-JP"/>
        </w:rPr>
        <w:t xml:space="preserve">The </w:t>
      </w:r>
      <w:r w:rsidR="00EA21D9" w:rsidRPr="00003A81">
        <w:rPr>
          <w:rFonts w:ascii="Times New Roman" w:hAnsi="Times New Roman" w:cs="Times New Roman"/>
          <w:sz w:val="20"/>
          <w:szCs w:val="20"/>
          <w:lang w:val="en-US" w:eastAsia="ja-JP"/>
        </w:rPr>
        <w:t xml:space="preserve">NW </w:t>
      </w:r>
      <w:r w:rsidR="00EA21D9">
        <w:rPr>
          <w:rFonts w:ascii="Times New Roman" w:hAnsi="Times New Roman" w:cs="Times New Roman"/>
          <w:sz w:val="20"/>
          <w:szCs w:val="20"/>
          <w:lang w:val="en-US" w:eastAsia="ja-JP"/>
        </w:rPr>
        <w:t xml:space="preserve">uses the </w:t>
      </w:r>
      <w:r w:rsidR="00EA21D9" w:rsidRPr="00003A81">
        <w:rPr>
          <w:rFonts w:ascii="Times New Roman" w:hAnsi="Times New Roman" w:cs="Times New Roman"/>
          <w:sz w:val="20"/>
          <w:szCs w:val="20"/>
          <w:lang w:val="en-US" w:eastAsia="ja-JP"/>
        </w:rPr>
        <w:t xml:space="preserve">corresponding </w:t>
      </w:r>
      <w:r w:rsidR="00EA21D9">
        <w:rPr>
          <w:rFonts w:ascii="Times New Roman" w:hAnsi="Times New Roman" w:cs="Times New Roman"/>
          <w:sz w:val="20"/>
          <w:szCs w:val="20"/>
          <w:lang w:val="en-US" w:eastAsia="ja-JP"/>
        </w:rPr>
        <w:t>historical</w:t>
      </w:r>
      <w:r w:rsidR="00EA21D9" w:rsidRPr="00003A81">
        <w:rPr>
          <w:rFonts w:ascii="Times New Roman" w:hAnsi="Times New Roman" w:cs="Times New Roman"/>
          <w:sz w:val="20"/>
          <w:szCs w:val="20"/>
          <w:lang w:val="en-US" w:eastAsia="ja-JP"/>
        </w:rPr>
        <w:t xml:space="preserve"> measurements </w:t>
      </w:r>
      <w:r w:rsidR="00EA21D9">
        <w:rPr>
          <w:rFonts w:ascii="Times New Roman" w:hAnsi="Times New Roman" w:cs="Times New Roman"/>
          <w:sz w:val="20"/>
          <w:szCs w:val="20"/>
          <w:lang w:val="en-US" w:eastAsia="ja-JP"/>
        </w:rPr>
        <w:t>as input of the</w:t>
      </w:r>
      <w:r w:rsidR="00EA21D9" w:rsidRPr="00003A81">
        <w:rPr>
          <w:rFonts w:ascii="Times New Roman" w:hAnsi="Times New Roman" w:cs="Times New Roman"/>
          <w:sz w:val="20"/>
          <w:szCs w:val="20"/>
          <w:lang w:val="en-US" w:eastAsia="ja-JP"/>
        </w:rPr>
        <w:t xml:space="preserve"> NW side</w:t>
      </w:r>
      <w:r w:rsidR="00EA21D9">
        <w:rPr>
          <w:rFonts w:ascii="Times New Roman" w:hAnsi="Times New Roman" w:cs="Times New Roman"/>
          <w:sz w:val="20"/>
          <w:szCs w:val="20"/>
          <w:lang w:val="en-US" w:eastAsia="ja-JP"/>
        </w:rPr>
        <w:t>d</w:t>
      </w:r>
      <w:r w:rsidR="00EA21D9" w:rsidRPr="00003A81">
        <w:rPr>
          <w:rFonts w:ascii="Times New Roman" w:hAnsi="Times New Roman" w:cs="Times New Roman"/>
          <w:sz w:val="20"/>
          <w:szCs w:val="20"/>
          <w:lang w:val="en-US" w:eastAsia="ja-JP"/>
        </w:rPr>
        <w:t xml:space="preserve"> model </w:t>
      </w:r>
      <w:r w:rsidR="00EA21D9">
        <w:rPr>
          <w:rFonts w:ascii="Times New Roman" w:hAnsi="Times New Roman" w:cs="Times New Roman"/>
          <w:sz w:val="20"/>
          <w:szCs w:val="20"/>
          <w:lang w:val="en-US" w:eastAsia="ja-JP"/>
        </w:rPr>
        <w:t xml:space="preserve">to predict Top-K beams for </w:t>
      </w:r>
      <w:r w:rsidR="00EA21D9" w:rsidRPr="00BD1327">
        <w:rPr>
          <w:rFonts w:ascii="Times New Roman" w:hAnsi="Times New Roman" w:cs="Times New Roman"/>
          <w:sz w:val="20"/>
          <w:szCs w:val="20"/>
          <w:lang w:val="en-US" w:eastAsia="ja-JP"/>
        </w:rPr>
        <w:t>N future time instance(s)</w:t>
      </w:r>
      <w:r w:rsidR="00EA21D9" w:rsidRPr="00003A81">
        <w:rPr>
          <w:rFonts w:ascii="Times New Roman" w:hAnsi="Times New Roman" w:cs="Times New Roman"/>
          <w:sz w:val="20"/>
          <w:szCs w:val="20"/>
          <w:lang w:val="en-US" w:eastAsia="ja-JP"/>
        </w:rPr>
        <w:t>.</w:t>
      </w:r>
      <w:r w:rsidR="00EA21D9">
        <w:rPr>
          <w:rFonts w:ascii="Times New Roman" w:hAnsi="Times New Roman" w:cs="Times New Roman"/>
          <w:sz w:val="20"/>
          <w:szCs w:val="20"/>
          <w:lang w:val="en-US" w:eastAsia="ja-JP"/>
        </w:rPr>
        <w:t xml:space="preserve"> </w:t>
      </w:r>
      <w:r w:rsidR="006B5C30">
        <w:rPr>
          <w:rFonts w:ascii="Times New Roman" w:hAnsi="Times New Roman" w:cs="Times New Roman"/>
          <w:sz w:val="20"/>
          <w:szCs w:val="20"/>
          <w:lang w:val="en-US" w:eastAsia="ja-JP"/>
        </w:rPr>
        <w:t xml:space="preserve">The NW can indicate </w:t>
      </w:r>
      <w:r w:rsidRPr="00003A81">
        <w:rPr>
          <w:rFonts w:ascii="Times New Roman" w:hAnsi="Times New Roman" w:cs="Times New Roman"/>
          <w:sz w:val="20"/>
          <w:szCs w:val="20"/>
          <w:lang w:val="en-US" w:eastAsia="ja-JP"/>
        </w:rPr>
        <w:t xml:space="preserve">the Top-1 beam predicted. </w:t>
      </w:r>
    </w:p>
    <w:p w14:paraId="49684437" w14:textId="01BC549E" w:rsidR="003B74B3" w:rsidRPr="00CA416C"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3</w:t>
      </w:r>
      <w:r w:rsidRPr="00E539E6">
        <w:rPr>
          <w:rFonts w:ascii="Times New Roman" w:hAnsi="Times New Roman" w:cs="Times New Roman"/>
          <w:bCs/>
          <w:iCs/>
          <w:sz w:val="20"/>
          <w:szCs w:val="20"/>
          <w:lang w:val="en-US"/>
        </w:rPr>
        <w:t>: In this option</w:t>
      </w:r>
      <w:r>
        <w:rPr>
          <w:rFonts w:ascii="Times New Roman" w:hAnsi="Times New Roman" w:cs="Times New Roman"/>
          <w:bCs/>
          <w:iCs/>
          <w:sz w:val="20"/>
          <w:szCs w:val="20"/>
          <w:lang w:val="en-US"/>
        </w:rPr>
        <w:t xml:space="preserve">, </w:t>
      </w:r>
      <w:r w:rsidRPr="00785687">
        <w:rPr>
          <w:rFonts w:ascii="Times New Roman" w:hAnsi="Times New Roman" w:cs="Times New Roman"/>
          <w:bCs/>
          <w:iCs/>
          <w:sz w:val="20"/>
          <w:szCs w:val="20"/>
          <w:lang w:val="en-US"/>
        </w:rPr>
        <w:t>P-1</w:t>
      </w:r>
      <w:r>
        <w:rPr>
          <w:rFonts w:ascii="Times New Roman" w:hAnsi="Times New Roman" w:cs="Times New Roman"/>
          <w:bCs/>
          <w:iCs/>
          <w:sz w:val="20"/>
          <w:szCs w:val="20"/>
          <w:lang w:val="en-US"/>
        </w:rPr>
        <w:t xml:space="preserve"> is as in legacy and </w:t>
      </w:r>
      <w:r w:rsidR="00B238B6">
        <w:rPr>
          <w:rFonts w:ascii="Times New Roman" w:hAnsi="Times New Roman" w:cs="Times New Roman"/>
          <w:bCs/>
          <w:iCs/>
          <w:sz w:val="20"/>
          <w:szCs w:val="20"/>
          <w:lang w:val="en-US"/>
        </w:rPr>
        <w:t xml:space="preserve">the </w:t>
      </w:r>
      <w:r w:rsidR="00A913B4">
        <w:rPr>
          <w:rFonts w:ascii="Times New Roman" w:hAnsi="Times New Roman" w:cs="Times New Roman"/>
          <w:bCs/>
          <w:iCs/>
          <w:sz w:val="20"/>
          <w:szCs w:val="20"/>
          <w:lang w:val="en-US"/>
        </w:rPr>
        <w:t xml:space="preserve">NW configures </w:t>
      </w:r>
      <w:r w:rsidR="00A913B4" w:rsidRPr="00E539E6">
        <w:rPr>
          <w:rFonts w:ascii="Times New Roman" w:hAnsi="Times New Roman" w:cs="Times New Roman"/>
          <w:bCs/>
          <w:iCs/>
          <w:sz w:val="20"/>
          <w:szCs w:val="20"/>
          <w:lang w:val="en-US"/>
        </w:rPr>
        <w:t>the UE to measure</w:t>
      </w:r>
      <w:r w:rsidR="00A913B4">
        <w:rPr>
          <w:rFonts w:ascii="Times New Roman" w:hAnsi="Times New Roman" w:cs="Times New Roman"/>
          <w:bCs/>
          <w:iCs/>
          <w:sz w:val="20"/>
          <w:szCs w:val="20"/>
          <w:lang w:val="en-US"/>
        </w:rPr>
        <w:t xml:space="preserve"> and report</w:t>
      </w:r>
      <w:r w:rsidR="00A913B4" w:rsidRPr="00E539E6">
        <w:rPr>
          <w:rFonts w:ascii="Times New Roman" w:hAnsi="Times New Roman" w:cs="Times New Roman"/>
          <w:bCs/>
          <w:iCs/>
          <w:sz w:val="20"/>
          <w:szCs w:val="20"/>
          <w:lang w:val="en-US"/>
        </w:rPr>
        <w:t xml:space="preserve"> CSI-RS resources corresponding to Set B beams</w:t>
      </w:r>
      <w:r w:rsidR="00C1071B">
        <w:rPr>
          <w:rFonts w:ascii="Times New Roman" w:hAnsi="Times New Roman" w:cs="Times New Roman"/>
          <w:bCs/>
          <w:iCs/>
          <w:sz w:val="20"/>
          <w:szCs w:val="20"/>
          <w:lang w:val="en-US"/>
        </w:rPr>
        <w:t xml:space="preserve"> </w:t>
      </w:r>
      <w:r w:rsidR="00C1071B">
        <w:rPr>
          <w:rFonts w:ascii="Times New Roman" w:hAnsi="Times New Roman" w:cs="Times New Roman"/>
          <w:sz w:val="20"/>
          <w:szCs w:val="20"/>
          <w:lang w:val="en-US" w:eastAsia="ja-JP"/>
        </w:rPr>
        <w:t>for multiple observation instances</w:t>
      </w:r>
      <w:r>
        <w:rPr>
          <w:rFonts w:ascii="Times New Roman" w:hAnsi="Times New Roman" w:cs="Times New Roman"/>
          <w:bCs/>
          <w:iCs/>
          <w:sz w:val="20"/>
          <w:szCs w:val="20"/>
          <w:lang w:val="en-US"/>
        </w:rPr>
        <w:t xml:space="preserve">. </w:t>
      </w:r>
      <w:r w:rsidR="00657D1B">
        <w:rPr>
          <w:rFonts w:ascii="Times New Roman" w:hAnsi="Times New Roman" w:cs="Times New Roman"/>
          <w:sz w:val="20"/>
          <w:szCs w:val="20"/>
          <w:lang w:val="en-US" w:eastAsia="ja-JP"/>
        </w:rPr>
        <w:t xml:space="preserve">The </w:t>
      </w:r>
      <w:r w:rsidR="00657D1B" w:rsidRPr="00003A81">
        <w:rPr>
          <w:rFonts w:ascii="Times New Roman" w:hAnsi="Times New Roman" w:cs="Times New Roman"/>
          <w:sz w:val="20"/>
          <w:szCs w:val="20"/>
          <w:lang w:val="en-US" w:eastAsia="ja-JP"/>
        </w:rPr>
        <w:t xml:space="preserve">NW </w:t>
      </w:r>
      <w:r w:rsidR="00657D1B">
        <w:rPr>
          <w:rFonts w:ascii="Times New Roman" w:hAnsi="Times New Roman" w:cs="Times New Roman"/>
          <w:sz w:val="20"/>
          <w:szCs w:val="20"/>
          <w:lang w:val="en-US" w:eastAsia="ja-JP"/>
        </w:rPr>
        <w:t xml:space="preserve">uses the </w:t>
      </w:r>
      <w:r w:rsidR="00657D1B" w:rsidRPr="00003A81">
        <w:rPr>
          <w:rFonts w:ascii="Times New Roman" w:hAnsi="Times New Roman" w:cs="Times New Roman"/>
          <w:sz w:val="20"/>
          <w:szCs w:val="20"/>
          <w:lang w:val="en-US" w:eastAsia="ja-JP"/>
        </w:rPr>
        <w:t xml:space="preserve">corresponding </w:t>
      </w:r>
      <w:r w:rsidR="00657D1B">
        <w:rPr>
          <w:rFonts w:ascii="Times New Roman" w:hAnsi="Times New Roman" w:cs="Times New Roman"/>
          <w:sz w:val="20"/>
          <w:szCs w:val="20"/>
          <w:lang w:val="en-US" w:eastAsia="ja-JP"/>
        </w:rPr>
        <w:t>historical</w:t>
      </w:r>
      <w:r w:rsidR="00657D1B" w:rsidRPr="00003A81">
        <w:rPr>
          <w:rFonts w:ascii="Times New Roman" w:hAnsi="Times New Roman" w:cs="Times New Roman"/>
          <w:sz w:val="20"/>
          <w:szCs w:val="20"/>
          <w:lang w:val="en-US" w:eastAsia="ja-JP"/>
        </w:rPr>
        <w:t xml:space="preserve"> measurements </w:t>
      </w:r>
      <w:r w:rsidR="00657D1B">
        <w:rPr>
          <w:rFonts w:ascii="Times New Roman" w:hAnsi="Times New Roman" w:cs="Times New Roman"/>
          <w:sz w:val="20"/>
          <w:szCs w:val="20"/>
          <w:lang w:val="en-US" w:eastAsia="ja-JP"/>
        </w:rPr>
        <w:t xml:space="preserve">as input </w:t>
      </w:r>
      <w:r w:rsidR="00B238B6">
        <w:rPr>
          <w:rFonts w:ascii="Times New Roman" w:hAnsi="Times New Roman" w:cs="Times New Roman"/>
          <w:sz w:val="20"/>
          <w:szCs w:val="20"/>
          <w:lang w:val="en-US" w:eastAsia="ja-JP"/>
        </w:rPr>
        <w:t>to</w:t>
      </w:r>
      <w:r w:rsidR="00657D1B">
        <w:rPr>
          <w:rFonts w:ascii="Times New Roman" w:hAnsi="Times New Roman" w:cs="Times New Roman"/>
          <w:sz w:val="20"/>
          <w:szCs w:val="20"/>
          <w:lang w:val="en-US" w:eastAsia="ja-JP"/>
        </w:rPr>
        <w:t xml:space="preserve"> the</w:t>
      </w:r>
      <w:r w:rsidR="00657D1B" w:rsidRPr="00003A81">
        <w:rPr>
          <w:rFonts w:ascii="Times New Roman" w:hAnsi="Times New Roman" w:cs="Times New Roman"/>
          <w:sz w:val="20"/>
          <w:szCs w:val="20"/>
          <w:lang w:val="en-US" w:eastAsia="ja-JP"/>
        </w:rPr>
        <w:t xml:space="preserve"> NW side</w:t>
      </w:r>
      <w:r w:rsidR="00657D1B">
        <w:rPr>
          <w:rFonts w:ascii="Times New Roman" w:hAnsi="Times New Roman" w:cs="Times New Roman"/>
          <w:sz w:val="20"/>
          <w:szCs w:val="20"/>
          <w:lang w:val="en-US" w:eastAsia="ja-JP"/>
        </w:rPr>
        <w:t>d</w:t>
      </w:r>
      <w:r w:rsidR="00657D1B" w:rsidRPr="00003A81">
        <w:rPr>
          <w:rFonts w:ascii="Times New Roman" w:hAnsi="Times New Roman" w:cs="Times New Roman"/>
          <w:sz w:val="20"/>
          <w:szCs w:val="20"/>
          <w:lang w:val="en-US" w:eastAsia="ja-JP"/>
        </w:rPr>
        <w:t xml:space="preserve"> model </w:t>
      </w:r>
      <w:r w:rsidR="00657D1B">
        <w:rPr>
          <w:rFonts w:ascii="Times New Roman" w:hAnsi="Times New Roman" w:cs="Times New Roman"/>
          <w:sz w:val="20"/>
          <w:szCs w:val="20"/>
          <w:lang w:val="en-US" w:eastAsia="ja-JP"/>
        </w:rPr>
        <w:t xml:space="preserve">to predict Top-K beams for </w:t>
      </w:r>
      <w:r w:rsidR="00657D1B" w:rsidRPr="00BD1327">
        <w:rPr>
          <w:rFonts w:ascii="Times New Roman" w:hAnsi="Times New Roman" w:cs="Times New Roman"/>
          <w:sz w:val="20"/>
          <w:szCs w:val="20"/>
          <w:lang w:val="en-US" w:eastAsia="ja-JP"/>
        </w:rPr>
        <w:t>N future time instance(s)</w:t>
      </w:r>
      <w:r w:rsidRPr="00E539E6">
        <w:rPr>
          <w:rFonts w:ascii="Times New Roman" w:hAnsi="Times New Roman" w:cs="Times New Roman"/>
          <w:bCs/>
          <w:iCs/>
          <w:sz w:val="20"/>
          <w:szCs w:val="20"/>
          <w:lang w:val="en-US"/>
        </w:rPr>
        <w:t xml:space="preserve">. </w:t>
      </w:r>
      <w:r>
        <w:rPr>
          <w:rFonts w:ascii="Times New Roman" w:hAnsi="Times New Roman" w:cs="Times New Roman"/>
          <w:bCs/>
          <w:iCs/>
          <w:sz w:val="20"/>
          <w:szCs w:val="20"/>
          <w:lang w:val="en-US"/>
        </w:rPr>
        <w:t xml:space="preserve">Given the </w:t>
      </w:r>
      <w:r w:rsidRPr="00003A81">
        <w:rPr>
          <w:rFonts w:ascii="Times New Roman" w:hAnsi="Times New Roman" w:cs="Times New Roman"/>
          <w:sz w:val="20"/>
          <w:szCs w:val="20"/>
          <w:lang w:val="en-US" w:eastAsia="ja-JP"/>
        </w:rPr>
        <w:t>beam</w:t>
      </w:r>
      <w:r>
        <w:rPr>
          <w:rFonts w:ascii="Times New Roman" w:hAnsi="Times New Roman" w:cs="Times New Roman"/>
          <w:sz w:val="20"/>
          <w:szCs w:val="20"/>
          <w:lang w:val="en-US" w:eastAsia="ja-JP"/>
        </w:rPr>
        <w:t>s</w:t>
      </w:r>
      <w:r w:rsidRPr="00003A81">
        <w:rPr>
          <w:rFonts w:ascii="Times New Roman" w:hAnsi="Times New Roman" w:cs="Times New Roman"/>
          <w:sz w:val="20"/>
          <w:szCs w:val="20"/>
          <w:lang w:val="en-US" w:eastAsia="ja-JP"/>
        </w:rPr>
        <w:t xml:space="preserve"> predicted by </w:t>
      </w:r>
      <w:r>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NW</w:t>
      </w:r>
      <w:r w:rsidRPr="00E539E6">
        <w:rPr>
          <w:rFonts w:ascii="Times New Roman" w:hAnsi="Times New Roman" w:cs="Times New Roman"/>
          <w:bCs/>
          <w:iCs/>
          <w:sz w:val="20"/>
          <w:szCs w:val="20"/>
          <w:lang w:val="en-US"/>
        </w:rPr>
        <w:t xml:space="preserve">, the NW can indicate </w:t>
      </w:r>
      <w:r w:rsidR="00370EAE">
        <w:rPr>
          <w:rFonts w:ascii="Times New Roman" w:hAnsi="Times New Roman" w:cs="Times New Roman"/>
          <w:sz w:val="20"/>
          <w:szCs w:val="20"/>
          <w:lang w:val="en-US" w:eastAsia="ja-JP"/>
        </w:rPr>
        <w:t>t</w:t>
      </w:r>
      <w:r w:rsidR="00370EAE" w:rsidRPr="00E539E6">
        <w:rPr>
          <w:rFonts w:ascii="Times New Roman" w:hAnsi="Times New Roman" w:cs="Times New Roman"/>
          <w:bCs/>
          <w:iCs/>
          <w:sz w:val="20"/>
          <w:szCs w:val="20"/>
          <w:lang w:val="en-US"/>
        </w:rPr>
        <w:t>o the UE</w:t>
      </w:r>
      <w:r w:rsidR="00370EAE" w:rsidRPr="00003A81">
        <w:rPr>
          <w:rFonts w:ascii="Times New Roman" w:hAnsi="Times New Roman" w:cs="Times New Roman"/>
          <w:sz w:val="20"/>
          <w:szCs w:val="20"/>
          <w:lang w:val="en-US" w:eastAsia="ja-JP"/>
        </w:rPr>
        <w:t xml:space="preserve"> </w:t>
      </w:r>
      <w:r w:rsidR="00370EAE">
        <w:rPr>
          <w:rFonts w:ascii="Times New Roman" w:hAnsi="Times New Roman" w:cs="Times New Roman"/>
          <w:sz w:val="20"/>
          <w:szCs w:val="20"/>
          <w:lang w:val="en-US" w:eastAsia="ja-JP"/>
        </w:rPr>
        <w:t xml:space="preserve">the </w:t>
      </w:r>
      <w:r w:rsidRPr="00003A81">
        <w:rPr>
          <w:rFonts w:ascii="Times New Roman" w:hAnsi="Times New Roman" w:cs="Times New Roman"/>
          <w:sz w:val="20"/>
          <w:szCs w:val="20"/>
          <w:lang w:val="en-US" w:eastAsia="ja-JP"/>
        </w:rPr>
        <w:t>Top-1 predicted</w:t>
      </w:r>
      <w:r w:rsidR="001E4A29">
        <w:rPr>
          <w:rFonts w:ascii="Times New Roman" w:hAnsi="Times New Roman" w:cs="Times New Roman"/>
          <w:sz w:val="20"/>
          <w:szCs w:val="20"/>
          <w:lang w:val="en-US" w:eastAsia="ja-JP"/>
        </w:rPr>
        <w:t xml:space="preserve"> beam</w:t>
      </w:r>
      <w:r w:rsidRPr="00E539E6">
        <w:rPr>
          <w:rFonts w:ascii="Times New Roman" w:hAnsi="Times New Roman" w:cs="Times New Roman"/>
          <w:bCs/>
          <w:iCs/>
          <w:sz w:val="20"/>
          <w:szCs w:val="20"/>
          <w:lang w:val="en-US"/>
        </w:rPr>
        <w:t xml:space="preserve">. </w:t>
      </w:r>
    </w:p>
    <w:p w14:paraId="54EDD4AF" w14:textId="1D755F5F" w:rsidR="00A51486" w:rsidRPr="00854A76" w:rsidRDefault="003B74B3" w:rsidP="003B74B3">
      <w:pPr>
        <w:pStyle w:val="ListParagraph"/>
        <w:numPr>
          <w:ilvl w:val="0"/>
          <w:numId w:val="47"/>
        </w:numPr>
        <w:jc w:val="both"/>
        <w:rPr>
          <w:sz w:val="20"/>
          <w:szCs w:val="20"/>
          <w:lang w:val="en-US"/>
        </w:rPr>
      </w:pPr>
      <w:r>
        <w:rPr>
          <w:rFonts w:ascii="Times New Roman" w:hAnsi="Times New Roman" w:cs="Times New Roman"/>
          <w:b/>
          <w:bCs/>
          <w:sz w:val="20"/>
          <w:szCs w:val="20"/>
          <w:lang w:val="en-US" w:eastAsia="ja-JP"/>
        </w:rPr>
        <w:t>Option</w:t>
      </w:r>
      <w:r w:rsidRPr="00E539E6">
        <w:rPr>
          <w:rFonts w:ascii="Times New Roman" w:hAnsi="Times New Roman" w:cs="Times New Roman"/>
          <w:b/>
          <w:sz w:val="20"/>
          <w:szCs w:val="20"/>
          <w:lang w:val="en-US" w:eastAsia="ja-JP"/>
        </w:rPr>
        <w:t xml:space="preserve"> </w:t>
      </w:r>
      <w:r>
        <w:rPr>
          <w:rFonts w:ascii="Times New Roman" w:hAnsi="Times New Roman" w:cs="Times New Roman"/>
          <w:b/>
          <w:sz w:val="20"/>
          <w:szCs w:val="20"/>
          <w:lang w:val="en-US" w:eastAsia="ja-JP"/>
        </w:rPr>
        <w:t>2</w:t>
      </w:r>
      <w:r w:rsidRPr="00E539E6">
        <w:rPr>
          <w:rFonts w:ascii="Times New Roman" w:hAnsi="Times New Roman" w:cs="Times New Roman"/>
          <w:b/>
          <w:sz w:val="20"/>
          <w:szCs w:val="20"/>
          <w:lang w:val="en-US" w:eastAsia="ja-JP"/>
        </w:rPr>
        <w:t>-</w:t>
      </w:r>
      <w:r>
        <w:rPr>
          <w:rFonts w:ascii="Times New Roman" w:hAnsi="Times New Roman" w:cs="Times New Roman"/>
          <w:b/>
          <w:sz w:val="20"/>
          <w:szCs w:val="20"/>
          <w:lang w:val="en-US" w:eastAsia="ja-JP"/>
        </w:rPr>
        <w:t>4</w:t>
      </w:r>
      <w:r w:rsidRPr="00E539E6">
        <w:rPr>
          <w:rFonts w:ascii="Times New Roman" w:hAnsi="Times New Roman" w:cs="Times New Roman"/>
          <w:bCs/>
          <w:iCs/>
          <w:sz w:val="20"/>
          <w:szCs w:val="20"/>
          <w:lang w:val="en-US"/>
        </w:rPr>
        <w:t xml:space="preserve">: </w:t>
      </w:r>
      <w:r w:rsidR="00375D5F">
        <w:rPr>
          <w:rFonts w:ascii="Times New Roman" w:hAnsi="Times New Roman" w:cs="Times New Roman"/>
          <w:sz w:val="20"/>
          <w:szCs w:val="20"/>
          <w:lang w:val="en-US" w:eastAsia="ja-JP"/>
        </w:rPr>
        <w:t>As in</w:t>
      </w:r>
      <w:r w:rsidR="00375D5F" w:rsidRPr="00E539E6">
        <w:rPr>
          <w:rFonts w:ascii="Times New Roman" w:hAnsi="Times New Roman" w:cs="Times New Roman"/>
          <w:sz w:val="20"/>
          <w:szCs w:val="20"/>
          <w:lang w:val="en-US" w:eastAsia="ja-JP"/>
        </w:rPr>
        <w:t xml:space="preserve"> Option </w:t>
      </w:r>
      <w:r w:rsidR="00375D5F">
        <w:rPr>
          <w:rFonts w:ascii="Times New Roman" w:hAnsi="Times New Roman" w:cs="Times New Roman"/>
          <w:sz w:val="20"/>
          <w:szCs w:val="20"/>
          <w:lang w:val="en-US" w:eastAsia="ja-JP"/>
        </w:rPr>
        <w:t>2</w:t>
      </w:r>
      <w:r w:rsidR="00F4271B">
        <w:rPr>
          <w:rFonts w:ascii="Times New Roman" w:hAnsi="Times New Roman" w:cs="Times New Roman"/>
          <w:sz w:val="20"/>
          <w:szCs w:val="20"/>
          <w:lang w:val="en-US" w:eastAsia="ja-JP"/>
        </w:rPr>
        <w:t>-3</w:t>
      </w:r>
      <w:r w:rsidR="00375D5F" w:rsidRPr="00E539E6">
        <w:rPr>
          <w:rFonts w:ascii="Times New Roman" w:hAnsi="Times New Roman" w:cs="Times New Roman"/>
          <w:sz w:val="20"/>
          <w:szCs w:val="20"/>
          <w:lang w:val="en-US" w:eastAsia="ja-JP"/>
        </w:rPr>
        <w:t>,</w:t>
      </w:r>
      <w:r w:rsidR="00947183">
        <w:rPr>
          <w:rFonts w:ascii="Times New Roman" w:hAnsi="Times New Roman" w:cs="Times New Roman"/>
          <w:bCs/>
          <w:iCs/>
          <w:sz w:val="20"/>
          <w:szCs w:val="20"/>
          <w:lang w:val="en-US"/>
        </w:rPr>
        <w:t xml:space="preserve"> </w:t>
      </w:r>
      <w:r w:rsidR="00947183" w:rsidRPr="00785687">
        <w:rPr>
          <w:rFonts w:ascii="Times New Roman" w:hAnsi="Times New Roman" w:cs="Times New Roman"/>
          <w:bCs/>
          <w:iCs/>
          <w:sz w:val="20"/>
          <w:szCs w:val="20"/>
          <w:lang w:val="en-US"/>
        </w:rPr>
        <w:t>P-1</w:t>
      </w:r>
      <w:r w:rsidR="00947183">
        <w:rPr>
          <w:rFonts w:ascii="Times New Roman" w:hAnsi="Times New Roman" w:cs="Times New Roman"/>
          <w:bCs/>
          <w:iCs/>
          <w:sz w:val="20"/>
          <w:szCs w:val="20"/>
          <w:lang w:val="en-US"/>
        </w:rPr>
        <w:t xml:space="preserve"> is as in legacy</w:t>
      </w:r>
      <w:r w:rsidR="00117702">
        <w:rPr>
          <w:rFonts w:ascii="Times New Roman" w:hAnsi="Times New Roman" w:cs="Times New Roman"/>
          <w:bCs/>
          <w:iCs/>
          <w:sz w:val="20"/>
          <w:szCs w:val="20"/>
          <w:lang w:val="en-US"/>
        </w:rPr>
        <w:t>. In this option, the</w:t>
      </w:r>
      <w:r w:rsidR="00947183">
        <w:rPr>
          <w:rFonts w:ascii="Times New Roman" w:hAnsi="Times New Roman" w:cs="Times New Roman"/>
          <w:bCs/>
          <w:iCs/>
          <w:sz w:val="20"/>
          <w:szCs w:val="20"/>
          <w:lang w:val="en-US"/>
        </w:rPr>
        <w:t xml:space="preserve"> NW configures </w:t>
      </w:r>
      <w:r w:rsidR="00947183" w:rsidRPr="00E539E6">
        <w:rPr>
          <w:rFonts w:ascii="Times New Roman" w:hAnsi="Times New Roman" w:cs="Times New Roman"/>
          <w:bCs/>
          <w:iCs/>
          <w:sz w:val="20"/>
          <w:szCs w:val="20"/>
          <w:lang w:val="en-US"/>
        </w:rPr>
        <w:t>the UE to measure</w:t>
      </w:r>
      <w:r w:rsidR="00947183">
        <w:rPr>
          <w:rFonts w:ascii="Times New Roman" w:hAnsi="Times New Roman" w:cs="Times New Roman"/>
          <w:bCs/>
          <w:iCs/>
          <w:sz w:val="20"/>
          <w:szCs w:val="20"/>
          <w:lang w:val="en-US"/>
        </w:rPr>
        <w:t xml:space="preserve"> and report</w:t>
      </w:r>
      <w:r w:rsidR="00947183" w:rsidRPr="00E539E6">
        <w:rPr>
          <w:rFonts w:ascii="Times New Roman" w:hAnsi="Times New Roman" w:cs="Times New Roman"/>
          <w:bCs/>
          <w:iCs/>
          <w:sz w:val="20"/>
          <w:szCs w:val="20"/>
          <w:lang w:val="en-US"/>
        </w:rPr>
        <w:t xml:space="preserve"> CSI-RS resources corresponding to Set </w:t>
      </w:r>
      <w:r w:rsidR="00B4107A">
        <w:rPr>
          <w:rFonts w:ascii="Times New Roman" w:hAnsi="Times New Roman" w:cs="Times New Roman"/>
          <w:bCs/>
          <w:iCs/>
          <w:sz w:val="20"/>
          <w:szCs w:val="20"/>
          <w:lang w:val="en-US"/>
        </w:rPr>
        <w:t>A</w:t>
      </w:r>
      <w:r w:rsidR="00947183" w:rsidRPr="00E539E6">
        <w:rPr>
          <w:rFonts w:ascii="Times New Roman" w:hAnsi="Times New Roman" w:cs="Times New Roman"/>
          <w:bCs/>
          <w:iCs/>
          <w:sz w:val="20"/>
          <w:szCs w:val="20"/>
          <w:lang w:val="en-US"/>
        </w:rPr>
        <w:t xml:space="preserve"> beams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for multiple observation instances</w:t>
      </w:r>
      <w:r w:rsidR="00947183">
        <w:rPr>
          <w:rFonts w:ascii="Times New Roman" w:hAnsi="Times New Roman" w:cs="Times New Roman"/>
          <w:bCs/>
          <w:iCs/>
          <w:sz w:val="20"/>
          <w:szCs w:val="20"/>
          <w:lang w:val="en-US"/>
        </w:rPr>
        <w:t xml:space="preserve">. </w:t>
      </w:r>
      <w:r w:rsidR="00947183">
        <w:rPr>
          <w:rFonts w:ascii="Times New Roman" w:hAnsi="Times New Roman" w:cs="Times New Roman"/>
          <w:sz w:val="20"/>
          <w:szCs w:val="20"/>
          <w:lang w:val="en-US" w:eastAsia="ja-JP"/>
        </w:rPr>
        <w:t xml:space="preserve">The </w:t>
      </w:r>
      <w:r w:rsidR="00947183" w:rsidRPr="00003A81">
        <w:rPr>
          <w:rFonts w:ascii="Times New Roman" w:hAnsi="Times New Roman" w:cs="Times New Roman"/>
          <w:sz w:val="20"/>
          <w:szCs w:val="20"/>
          <w:lang w:val="en-US" w:eastAsia="ja-JP"/>
        </w:rPr>
        <w:t xml:space="preserve">NW </w:t>
      </w:r>
      <w:r w:rsidR="00947183">
        <w:rPr>
          <w:rFonts w:ascii="Times New Roman" w:hAnsi="Times New Roman" w:cs="Times New Roman"/>
          <w:sz w:val="20"/>
          <w:szCs w:val="20"/>
          <w:lang w:val="en-US" w:eastAsia="ja-JP"/>
        </w:rPr>
        <w:t xml:space="preserve">uses the </w:t>
      </w:r>
      <w:r w:rsidR="00947183" w:rsidRPr="00003A81">
        <w:rPr>
          <w:rFonts w:ascii="Times New Roman" w:hAnsi="Times New Roman" w:cs="Times New Roman"/>
          <w:sz w:val="20"/>
          <w:szCs w:val="20"/>
          <w:lang w:val="en-US" w:eastAsia="ja-JP"/>
        </w:rPr>
        <w:t xml:space="preserve">corresponding </w:t>
      </w:r>
      <w:r w:rsidR="00947183">
        <w:rPr>
          <w:rFonts w:ascii="Times New Roman" w:hAnsi="Times New Roman" w:cs="Times New Roman"/>
          <w:sz w:val="20"/>
          <w:szCs w:val="20"/>
          <w:lang w:val="en-US" w:eastAsia="ja-JP"/>
        </w:rPr>
        <w:t>historical</w:t>
      </w:r>
      <w:r w:rsidR="00947183" w:rsidRPr="00003A81">
        <w:rPr>
          <w:rFonts w:ascii="Times New Roman" w:hAnsi="Times New Roman" w:cs="Times New Roman"/>
          <w:sz w:val="20"/>
          <w:szCs w:val="20"/>
          <w:lang w:val="en-US" w:eastAsia="ja-JP"/>
        </w:rPr>
        <w:t xml:space="preserve"> measurements </w:t>
      </w:r>
      <w:r w:rsidR="00947183">
        <w:rPr>
          <w:rFonts w:ascii="Times New Roman" w:hAnsi="Times New Roman" w:cs="Times New Roman"/>
          <w:sz w:val="20"/>
          <w:szCs w:val="20"/>
          <w:lang w:val="en-US" w:eastAsia="ja-JP"/>
        </w:rPr>
        <w:t>as input of the</w:t>
      </w:r>
      <w:r w:rsidR="00947183" w:rsidRPr="00003A81">
        <w:rPr>
          <w:rFonts w:ascii="Times New Roman" w:hAnsi="Times New Roman" w:cs="Times New Roman"/>
          <w:sz w:val="20"/>
          <w:szCs w:val="20"/>
          <w:lang w:val="en-US" w:eastAsia="ja-JP"/>
        </w:rPr>
        <w:t xml:space="preserve"> NW side</w:t>
      </w:r>
      <w:r w:rsidR="00947183">
        <w:rPr>
          <w:rFonts w:ascii="Times New Roman" w:hAnsi="Times New Roman" w:cs="Times New Roman"/>
          <w:sz w:val="20"/>
          <w:szCs w:val="20"/>
          <w:lang w:val="en-US" w:eastAsia="ja-JP"/>
        </w:rPr>
        <w:t>d</w:t>
      </w:r>
      <w:r w:rsidR="00947183" w:rsidRPr="00003A81">
        <w:rPr>
          <w:rFonts w:ascii="Times New Roman" w:hAnsi="Times New Roman" w:cs="Times New Roman"/>
          <w:sz w:val="20"/>
          <w:szCs w:val="20"/>
          <w:lang w:val="en-US" w:eastAsia="ja-JP"/>
        </w:rPr>
        <w:t xml:space="preserve"> model </w:t>
      </w:r>
      <w:r w:rsidR="00947183">
        <w:rPr>
          <w:rFonts w:ascii="Times New Roman" w:hAnsi="Times New Roman" w:cs="Times New Roman"/>
          <w:sz w:val="20"/>
          <w:szCs w:val="20"/>
          <w:lang w:val="en-US" w:eastAsia="ja-JP"/>
        </w:rPr>
        <w:t xml:space="preserve">to predict Top-K beams for </w:t>
      </w:r>
      <w:r w:rsidR="00947183" w:rsidRPr="00BD1327">
        <w:rPr>
          <w:rFonts w:ascii="Times New Roman" w:hAnsi="Times New Roman" w:cs="Times New Roman"/>
          <w:sz w:val="20"/>
          <w:szCs w:val="20"/>
          <w:lang w:val="en-US" w:eastAsia="ja-JP"/>
        </w:rPr>
        <w:t>N future time instance(s)</w:t>
      </w:r>
      <w:r w:rsidR="00947183" w:rsidRPr="00E539E6">
        <w:rPr>
          <w:rFonts w:ascii="Times New Roman" w:hAnsi="Times New Roman" w:cs="Times New Roman"/>
          <w:bCs/>
          <w:iCs/>
          <w:sz w:val="20"/>
          <w:szCs w:val="20"/>
          <w:lang w:val="en-US"/>
        </w:rPr>
        <w:t xml:space="preserve">. </w:t>
      </w:r>
      <w:r w:rsidR="00C22146">
        <w:rPr>
          <w:rFonts w:ascii="Times New Roman" w:hAnsi="Times New Roman" w:cs="Times New Roman"/>
          <w:bCs/>
          <w:iCs/>
          <w:sz w:val="20"/>
          <w:szCs w:val="20"/>
          <w:lang w:val="en-US"/>
        </w:rPr>
        <w:t>Based on</w:t>
      </w:r>
      <w:r w:rsidR="00947183">
        <w:rPr>
          <w:rFonts w:ascii="Times New Roman" w:hAnsi="Times New Roman" w:cs="Times New Roman"/>
          <w:bCs/>
          <w:iCs/>
          <w:sz w:val="20"/>
          <w:szCs w:val="20"/>
          <w:lang w:val="en-US"/>
        </w:rPr>
        <w:t xml:space="preserve"> the </w:t>
      </w:r>
      <w:r w:rsidR="00FE4C5F">
        <w:rPr>
          <w:rFonts w:ascii="Times New Roman" w:hAnsi="Times New Roman" w:cs="Times New Roman"/>
          <w:sz w:val="20"/>
          <w:szCs w:val="20"/>
          <w:lang w:val="en-US" w:eastAsia="ja-JP"/>
        </w:rPr>
        <w:t>prediction outcome</w:t>
      </w:r>
      <w:r w:rsidR="00947183" w:rsidRPr="00E539E6">
        <w:rPr>
          <w:rFonts w:ascii="Times New Roman" w:hAnsi="Times New Roman" w:cs="Times New Roman"/>
          <w:bCs/>
          <w:iCs/>
          <w:sz w:val="20"/>
          <w:szCs w:val="20"/>
          <w:lang w:val="en-US"/>
        </w:rPr>
        <w:t xml:space="preserve">, </w:t>
      </w:r>
      <w:r w:rsidR="004862ED" w:rsidRPr="00E539E6">
        <w:rPr>
          <w:rFonts w:ascii="Times New Roman" w:hAnsi="Times New Roman" w:cs="Times New Roman"/>
          <w:bCs/>
          <w:iCs/>
          <w:sz w:val="20"/>
          <w:szCs w:val="20"/>
          <w:lang w:val="en-US"/>
        </w:rPr>
        <w:t xml:space="preserve">the NW can indicate </w:t>
      </w:r>
      <w:r w:rsidR="004862ED">
        <w:rPr>
          <w:rFonts w:ascii="Times New Roman" w:hAnsi="Times New Roman" w:cs="Times New Roman"/>
          <w:sz w:val="20"/>
          <w:szCs w:val="20"/>
          <w:lang w:val="en-US" w:eastAsia="ja-JP"/>
        </w:rPr>
        <w:t>t</w:t>
      </w:r>
      <w:r w:rsidR="004862ED" w:rsidRPr="00E539E6">
        <w:rPr>
          <w:rFonts w:ascii="Times New Roman" w:hAnsi="Times New Roman" w:cs="Times New Roman"/>
          <w:bCs/>
          <w:iCs/>
          <w:sz w:val="20"/>
          <w:szCs w:val="20"/>
          <w:lang w:val="en-US"/>
        </w:rPr>
        <w:t>o the UE</w:t>
      </w:r>
      <w:r w:rsidR="004862ED" w:rsidRPr="00003A81">
        <w:rPr>
          <w:rFonts w:ascii="Times New Roman" w:hAnsi="Times New Roman" w:cs="Times New Roman"/>
          <w:sz w:val="20"/>
          <w:szCs w:val="20"/>
          <w:lang w:val="en-US" w:eastAsia="ja-JP"/>
        </w:rPr>
        <w:t xml:space="preserve"> </w:t>
      </w:r>
      <w:r w:rsidR="004862ED">
        <w:rPr>
          <w:rFonts w:ascii="Times New Roman" w:hAnsi="Times New Roman" w:cs="Times New Roman"/>
          <w:sz w:val="20"/>
          <w:szCs w:val="20"/>
          <w:lang w:val="en-US" w:eastAsia="ja-JP"/>
        </w:rPr>
        <w:t xml:space="preserve">the </w:t>
      </w:r>
      <w:r w:rsidR="004862ED" w:rsidRPr="00003A81">
        <w:rPr>
          <w:rFonts w:ascii="Times New Roman" w:hAnsi="Times New Roman" w:cs="Times New Roman"/>
          <w:sz w:val="20"/>
          <w:szCs w:val="20"/>
          <w:lang w:val="en-US" w:eastAsia="ja-JP"/>
        </w:rPr>
        <w:t>Top-1 predicted</w:t>
      </w:r>
      <w:r w:rsidR="004862ED">
        <w:rPr>
          <w:rFonts w:ascii="Times New Roman" w:hAnsi="Times New Roman" w:cs="Times New Roman"/>
          <w:sz w:val="20"/>
          <w:szCs w:val="20"/>
          <w:lang w:val="en-US" w:eastAsia="ja-JP"/>
        </w:rPr>
        <w:t xml:space="preserve"> beam</w:t>
      </w:r>
      <w:r w:rsidR="00947183" w:rsidRPr="00E539E6">
        <w:rPr>
          <w:rFonts w:ascii="Times New Roman" w:hAnsi="Times New Roman" w:cs="Times New Roman"/>
          <w:bCs/>
          <w:iCs/>
          <w:sz w:val="20"/>
          <w:szCs w:val="20"/>
          <w:lang w:val="en-US"/>
        </w:rPr>
        <w:t>.</w:t>
      </w:r>
      <w:r w:rsidR="007B2BD5">
        <w:rPr>
          <w:rFonts w:ascii="Times New Roman" w:hAnsi="Times New Roman" w:cs="Times New Roman"/>
          <w:bCs/>
          <w:iCs/>
          <w:sz w:val="20"/>
          <w:szCs w:val="20"/>
          <w:lang w:val="en-US"/>
        </w:rPr>
        <w:t xml:space="preserve"> </w:t>
      </w:r>
    </w:p>
    <w:p w14:paraId="5DA3A630" w14:textId="174BFF0A" w:rsidR="00A977B2" w:rsidRDefault="00280387" w:rsidP="00280387">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sidR="001A4336">
        <w:rPr>
          <w:rFonts w:ascii="Times New Roman" w:hAnsi="Times New Roman"/>
          <w:b/>
          <w:bCs/>
          <w:sz w:val="20"/>
          <w:lang w:val="en-US"/>
        </w:rPr>
        <w:t>8</w:t>
      </w:r>
      <w:r w:rsidRPr="00053571">
        <w:rPr>
          <w:rFonts w:ascii="Times New Roman" w:hAnsi="Times New Roman"/>
          <w:b/>
          <w:bCs/>
          <w:sz w:val="20"/>
          <w:lang w:val="en-US"/>
        </w:rPr>
        <w:t>:</w:t>
      </w:r>
      <w:r w:rsidR="00A346F5">
        <w:rPr>
          <w:rFonts w:ascii="Times New Roman" w:hAnsi="Times New Roman"/>
          <w:b/>
          <w:bCs/>
          <w:sz w:val="20"/>
          <w:lang w:val="en-US"/>
        </w:rPr>
        <w:t xml:space="preserve"> </w:t>
      </w:r>
      <w:r w:rsidR="00A346F5"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00A346F5" w:rsidRPr="00854A76">
        <w:rPr>
          <w:rFonts w:ascii="Times New Roman" w:hAnsi="Times New Roman" w:cs="Times New Roman"/>
          <w:bCs/>
          <w:i/>
          <w:sz w:val="20"/>
          <w:szCs w:val="20"/>
          <w:lang w:val="en-US"/>
        </w:rPr>
        <w:t xml:space="preserve">. </w:t>
      </w:r>
      <w:r w:rsidR="00751483">
        <w:rPr>
          <w:rFonts w:ascii="Times New Roman" w:hAnsi="Times New Roman" w:cs="Times New Roman"/>
          <w:bCs/>
          <w:i/>
          <w:sz w:val="20"/>
          <w:szCs w:val="20"/>
          <w:lang w:val="en-US"/>
        </w:rPr>
        <w:t>RAN1 shall identify different options for</w:t>
      </w:r>
      <w:r w:rsidR="00141844">
        <w:rPr>
          <w:rFonts w:ascii="Times New Roman" w:hAnsi="Times New Roman" w:cs="Times New Roman"/>
          <w:bCs/>
          <w:i/>
          <w:sz w:val="20"/>
          <w:szCs w:val="20"/>
          <w:lang w:val="en-US"/>
        </w:rPr>
        <w:t xml:space="preserve"> </w:t>
      </w:r>
      <w:r w:rsidR="00141844" w:rsidRPr="00141844">
        <w:rPr>
          <w:rFonts w:ascii="Times New Roman" w:hAnsi="Times New Roman" w:cs="Times New Roman"/>
          <w:bCs/>
          <w:i/>
          <w:sz w:val="20"/>
          <w:szCs w:val="20"/>
          <w:lang w:val="en-US"/>
        </w:rPr>
        <w:t>BM-Case1</w:t>
      </w:r>
      <w:r w:rsidR="00141844">
        <w:rPr>
          <w:rFonts w:ascii="Times New Roman" w:hAnsi="Times New Roman" w:cs="Times New Roman"/>
          <w:bCs/>
          <w:i/>
          <w:sz w:val="20"/>
          <w:szCs w:val="20"/>
          <w:lang w:val="en-US"/>
        </w:rPr>
        <w:t xml:space="preserve"> and BM-Case2. </w:t>
      </w:r>
      <w:r w:rsidR="00751483">
        <w:rPr>
          <w:rFonts w:ascii="Times New Roman" w:hAnsi="Times New Roman" w:cs="Times New Roman"/>
          <w:bCs/>
          <w:i/>
          <w:sz w:val="20"/>
          <w:szCs w:val="20"/>
          <w:lang w:val="en-US"/>
        </w:rPr>
        <w:t xml:space="preserve"> </w:t>
      </w:r>
    </w:p>
    <w:p w14:paraId="279BB9D5" w14:textId="03E0EA6E" w:rsidR="00280387" w:rsidRPr="00854A76" w:rsidRDefault="00280387" w:rsidP="00854A76">
      <w:pPr>
        <w:jc w:val="both"/>
        <w:rPr>
          <w:sz w:val="20"/>
          <w:szCs w:val="20"/>
          <w:lang w:val="en-US"/>
        </w:rPr>
      </w:pPr>
    </w:p>
    <w:p w14:paraId="4AF601AC" w14:textId="181A653F" w:rsidR="00071FE8" w:rsidRDefault="00394A2C" w:rsidP="009E2B8D">
      <w:pPr>
        <w:pStyle w:val="Heading3"/>
        <w:ind w:hanging="862"/>
      </w:pPr>
      <w:bookmarkStart w:id="13" w:name="_Ref158828049"/>
      <w:r>
        <w:t>Reporting</w:t>
      </w:r>
      <w:r w:rsidR="00627B30">
        <w:t xml:space="preserve"> of </w:t>
      </w:r>
      <w:r w:rsidR="008C74A3">
        <w:t>beam measurements</w:t>
      </w:r>
      <w:bookmarkEnd w:id="13"/>
    </w:p>
    <w:p w14:paraId="3EE0BF8C" w14:textId="44AC59A1" w:rsidR="001851C7" w:rsidRDefault="00196895" w:rsidP="00CC4B55">
      <w:pPr>
        <w:jc w:val="both"/>
        <w:rPr>
          <w:rFonts w:ascii="Times New Roman" w:hAnsi="Times New Roman" w:cs="Times New Roman"/>
          <w:sz w:val="20"/>
          <w:lang w:val="en-US"/>
        </w:rPr>
      </w:pPr>
      <w:r>
        <w:rPr>
          <w:rFonts w:ascii="Times New Roman" w:hAnsi="Times New Roman" w:cs="Times New Roman"/>
          <w:sz w:val="20"/>
          <w:lang w:val="en-US"/>
        </w:rPr>
        <w:t>W</w:t>
      </w:r>
      <w:r w:rsidR="00A74A58" w:rsidRPr="00E75DE9">
        <w:rPr>
          <w:rFonts w:ascii="Times New Roman" w:hAnsi="Times New Roman" w:cs="Times New Roman"/>
          <w:sz w:val="20"/>
          <w:lang w:val="en-US"/>
        </w:rPr>
        <w:t>ith the NW</w:t>
      </w:r>
      <w:r w:rsidR="008119EA">
        <w:rPr>
          <w:rFonts w:ascii="Times New Roman" w:hAnsi="Times New Roman" w:cs="Times New Roman"/>
          <w:sz w:val="20"/>
          <w:lang w:val="en-US"/>
        </w:rPr>
        <w:t xml:space="preserve"> </w:t>
      </w:r>
      <w:r w:rsidR="00A74A58" w:rsidRPr="00E75DE9">
        <w:rPr>
          <w:rFonts w:ascii="Times New Roman" w:hAnsi="Times New Roman" w:cs="Times New Roman"/>
          <w:sz w:val="20"/>
          <w:lang w:val="en-US"/>
        </w:rPr>
        <w:t>side</w:t>
      </w:r>
      <w:r w:rsidR="001E402F">
        <w:rPr>
          <w:rFonts w:ascii="Times New Roman" w:hAnsi="Times New Roman" w:cs="Times New Roman"/>
          <w:sz w:val="20"/>
          <w:lang w:val="en-US"/>
        </w:rPr>
        <w:t>d</w:t>
      </w:r>
      <w:r w:rsidR="00A74A58" w:rsidRPr="00E75DE9">
        <w:rPr>
          <w:rFonts w:ascii="Times New Roman" w:hAnsi="Times New Roman" w:cs="Times New Roman"/>
          <w:sz w:val="20"/>
          <w:lang w:val="en-US"/>
        </w:rPr>
        <w:t xml:space="preserve"> </w:t>
      </w:r>
      <w:r w:rsidR="00A340E1" w:rsidRPr="00E75DE9">
        <w:rPr>
          <w:rFonts w:ascii="Times New Roman" w:hAnsi="Times New Roman" w:cs="Times New Roman"/>
          <w:sz w:val="20"/>
          <w:lang w:val="en-US"/>
        </w:rPr>
        <w:t>model,</w:t>
      </w:r>
      <w:r w:rsidR="00A74A58" w:rsidRPr="00E75DE9">
        <w:rPr>
          <w:rFonts w:ascii="Times New Roman" w:hAnsi="Times New Roman" w:cs="Times New Roman"/>
          <w:sz w:val="20"/>
          <w:lang w:val="en-US"/>
        </w:rPr>
        <w:t xml:space="preserve"> </w:t>
      </w:r>
      <w:r>
        <w:rPr>
          <w:rFonts w:ascii="Times New Roman" w:hAnsi="Times New Roman" w:cs="Times New Roman"/>
          <w:sz w:val="20"/>
          <w:lang w:val="en-US"/>
        </w:rPr>
        <w:t>t</w:t>
      </w:r>
      <w:r w:rsidR="00A74A58" w:rsidRPr="00E75DE9">
        <w:rPr>
          <w:rFonts w:ascii="Times New Roman" w:hAnsi="Times New Roman" w:cs="Times New Roman"/>
          <w:sz w:val="20"/>
          <w:lang w:val="en-US"/>
        </w:rPr>
        <w:t>he UE receives from the NW a CSI reporting configuration containing the measurement and reporting configuration for the set of RS resources (NZP-CSI-RS resources or SSB resources)</w:t>
      </w:r>
      <w:r w:rsidR="00291E54">
        <w:rPr>
          <w:rFonts w:ascii="Times New Roman" w:hAnsi="Times New Roman" w:cs="Times New Roman"/>
          <w:sz w:val="20"/>
          <w:lang w:val="en-US"/>
        </w:rPr>
        <w:t xml:space="preserve">. </w:t>
      </w:r>
      <w:r w:rsidR="00E61718" w:rsidRPr="00E75DE9">
        <w:rPr>
          <w:rFonts w:ascii="Times New Roman" w:hAnsi="Times New Roman" w:cs="Times New Roman"/>
          <w:sz w:val="20"/>
          <w:lang w:val="en-US"/>
        </w:rPr>
        <w:t xml:space="preserve">Based on the received reporting configuration, the UE may perform measurements on the RS resources specified in the channel measurement configuration and report the CRI/RSRP or SSBRI/RSRP including the measurements of the N downlink beams with the (N-best) received power. </w:t>
      </w:r>
    </w:p>
    <w:p w14:paraId="6FE822D4" w14:textId="264456F2" w:rsidR="0055647D" w:rsidRPr="00854A76" w:rsidRDefault="00252C33" w:rsidP="00854A76">
      <w:pPr>
        <w:jc w:val="both"/>
        <w:rPr>
          <w:rFonts w:ascii="Times New Roman" w:eastAsia="Times New Roman" w:hAnsi="Times New Roman" w:cs="Times New Roman"/>
          <w:sz w:val="20"/>
          <w:szCs w:val="18"/>
          <w:lang w:val="en-US"/>
        </w:rPr>
      </w:pPr>
      <w:r>
        <w:rPr>
          <w:rFonts w:ascii="Times New Roman" w:hAnsi="Times New Roman" w:cs="Times New Roman"/>
          <w:sz w:val="20"/>
          <w:lang w:val="en-US"/>
        </w:rPr>
        <w:t>In current specification, t</w:t>
      </w:r>
      <w:r w:rsidR="00E61718" w:rsidRPr="00F80CE9">
        <w:rPr>
          <w:rFonts w:ascii="Times New Roman" w:hAnsi="Times New Roman" w:cs="Times New Roman"/>
          <w:sz w:val="20"/>
          <w:lang w:val="en-US"/>
        </w:rPr>
        <w:t xml:space="preserve">he UE has some limitations on the reporting of the number (N) of measured RS resources per reporting instance, as </w:t>
      </w:r>
      <w:proofErr w:type="spellStart"/>
      <w:r w:rsidR="00E61718" w:rsidRPr="00F80CE9">
        <w:rPr>
          <w:rFonts w:ascii="Times New Roman" w:hAnsi="Times New Roman" w:cs="Times New Roman"/>
          <w:sz w:val="20"/>
          <w:lang w:val="en-US"/>
        </w:rPr>
        <w:t>N≤N_max</w:t>
      </w:r>
      <w:proofErr w:type="spellEnd"/>
      <w:r w:rsidR="00E61718" w:rsidRPr="00F80CE9">
        <w:rPr>
          <w:rFonts w:ascii="Times New Roman" w:hAnsi="Times New Roman" w:cs="Times New Roman"/>
          <w:sz w:val="20"/>
          <w:lang w:val="en-US"/>
        </w:rPr>
        <w:t xml:space="preserve"> and </w:t>
      </w:r>
      <w:proofErr w:type="spellStart"/>
      <w:r w:rsidR="00E61718" w:rsidRPr="00F80CE9">
        <w:rPr>
          <w:rFonts w:ascii="Times New Roman" w:hAnsi="Times New Roman" w:cs="Times New Roman"/>
          <w:sz w:val="20"/>
          <w:lang w:val="en-US"/>
        </w:rPr>
        <w:t>N_max</w:t>
      </w:r>
      <w:proofErr w:type="spellEnd"/>
      <w:r w:rsidR="00E61718" w:rsidRPr="00F80CE9">
        <w:rPr>
          <w:rFonts w:ascii="Times New Roman" w:hAnsi="Times New Roman" w:cs="Times New Roman"/>
          <w:sz w:val="20"/>
          <w:lang w:val="en-US"/>
        </w:rPr>
        <w:t>=4</w:t>
      </w:r>
      <w:r w:rsidR="0090755C">
        <w:rPr>
          <w:rFonts w:ascii="Times New Roman" w:hAnsi="Times New Roman" w:cs="Times New Roman"/>
          <w:sz w:val="20"/>
          <w:lang w:val="en-US"/>
        </w:rPr>
        <w:t xml:space="preserve">. </w:t>
      </w:r>
      <w:r w:rsidR="00F74D45" w:rsidRPr="00854A76">
        <w:rPr>
          <w:rFonts w:ascii="Times New Roman" w:eastAsia="Times New Roman" w:hAnsi="Times New Roman" w:cs="Times New Roman"/>
          <w:sz w:val="20"/>
          <w:szCs w:val="18"/>
          <w:lang w:val="en-US"/>
        </w:rPr>
        <w:t xml:space="preserve">Rel-18 AI/ML SI </w:t>
      </w:r>
      <w:r w:rsidR="00010518">
        <w:rPr>
          <w:rFonts w:ascii="Times New Roman" w:eastAsia="Times New Roman" w:hAnsi="Times New Roman" w:cs="Times New Roman"/>
          <w:sz w:val="20"/>
          <w:szCs w:val="18"/>
          <w:lang w:val="en-US"/>
        </w:rPr>
        <w:t>discussed</w:t>
      </w:r>
      <w:r w:rsidR="00F74D45" w:rsidRPr="00854A76">
        <w:rPr>
          <w:rFonts w:ascii="Times New Roman" w:eastAsia="Times New Roman" w:hAnsi="Times New Roman" w:cs="Times New Roman"/>
          <w:sz w:val="20"/>
          <w:szCs w:val="18"/>
          <w:lang w:val="en-US"/>
        </w:rPr>
        <w:t xml:space="preserve"> increasing the value of </w:t>
      </w:r>
      <w:proofErr w:type="spellStart"/>
      <w:r w:rsidR="00F74D45" w:rsidRPr="00854A76">
        <w:rPr>
          <w:rFonts w:ascii="Times New Roman" w:eastAsia="Times New Roman" w:hAnsi="Times New Roman" w:cs="Times New Roman"/>
          <w:sz w:val="20"/>
          <w:szCs w:val="18"/>
          <w:lang w:val="en-US"/>
        </w:rPr>
        <w:t>N_max</w:t>
      </w:r>
      <w:proofErr w:type="spellEnd"/>
      <w:r w:rsidR="00F74D45" w:rsidRPr="00854A76">
        <w:rPr>
          <w:rFonts w:ascii="Times New Roman" w:eastAsia="Times New Roman" w:hAnsi="Times New Roman" w:cs="Times New Roman"/>
          <w:sz w:val="20"/>
          <w:szCs w:val="18"/>
          <w:lang w:val="en-US"/>
        </w:rPr>
        <w:t xml:space="preserve"> beyond 4 beams</w:t>
      </w:r>
      <w:r w:rsidR="001915ED">
        <w:rPr>
          <w:rFonts w:ascii="Times New Roman" w:eastAsia="Times New Roman" w:hAnsi="Times New Roman" w:cs="Times New Roman"/>
          <w:sz w:val="20"/>
          <w:szCs w:val="18"/>
          <w:lang w:val="en-US"/>
        </w:rPr>
        <w:t xml:space="preserve"> to allow</w:t>
      </w:r>
      <w:r w:rsidR="00F74D45" w:rsidRPr="00854A76">
        <w:rPr>
          <w:rFonts w:ascii="Times New Roman" w:eastAsia="Times New Roman" w:hAnsi="Times New Roman" w:cs="Times New Roman"/>
          <w:sz w:val="20"/>
          <w:szCs w:val="18"/>
          <w:lang w:val="en-US"/>
        </w:rPr>
        <w:t xml:space="preserve"> the reporting of the Set B beam measurements to be used as input to the model at the NW side. If the set of RS resources configured for channel measurements (and associated with Set B beams) is greater than </w:t>
      </w:r>
      <w:proofErr w:type="spellStart"/>
      <w:r w:rsidR="00F74D45" w:rsidRPr="00854A76">
        <w:rPr>
          <w:rFonts w:ascii="Times New Roman" w:eastAsia="Times New Roman" w:hAnsi="Times New Roman" w:cs="Times New Roman"/>
          <w:sz w:val="20"/>
          <w:szCs w:val="18"/>
          <w:lang w:val="en-US"/>
        </w:rPr>
        <w:t>N_max</w:t>
      </w:r>
      <w:proofErr w:type="spellEnd"/>
      <w:r w:rsidR="00F74D45" w:rsidRPr="00854A76">
        <w:rPr>
          <w:rFonts w:ascii="Times New Roman" w:eastAsia="Times New Roman" w:hAnsi="Times New Roman" w:cs="Times New Roman"/>
          <w:sz w:val="20"/>
          <w:szCs w:val="18"/>
          <w:lang w:val="en-US"/>
        </w:rPr>
        <w:t>, the UE reports the N best received beams and the remaining beams are omitted from the report.</w:t>
      </w:r>
      <w:r w:rsidR="00F74D45">
        <w:rPr>
          <w:rFonts w:ascii="Times New Roman" w:eastAsia="Times New Roman" w:hAnsi="Times New Roman" w:cs="Times New Roman"/>
          <w:sz w:val="20"/>
          <w:szCs w:val="18"/>
          <w:lang w:val="en-US"/>
        </w:rPr>
        <w:t xml:space="preserve"> </w:t>
      </w:r>
      <w:r w:rsidR="00E6444F" w:rsidRPr="00E6444F">
        <w:rPr>
          <w:rFonts w:ascii="Times New Roman" w:eastAsia="Times New Roman" w:hAnsi="Times New Roman" w:cs="Times New Roman"/>
          <w:sz w:val="20"/>
          <w:szCs w:val="18"/>
          <w:lang w:val="en-US"/>
        </w:rPr>
        <w:t>In this case, the NW side model may not perform optimally due to the omitted measurements in the report.</w:t>
      </w:r>
      <w:r w:rsidR="005C5796">
        <w:rPr>
          <w:rFonts w:ascii="Times New Roman" w:eastAsia="Times New Roman" w:hAnsi="Times New Roman" w:cs="Times New Roman"/>
          <w:sz w:val="20"/>
          <w:szCs w:val="18"/>
          <w:lang w:val="en-US"/>
        </w:rPr>
        <w:t xml:space="preserve"> </w:t>
      </w:r>
      <w:r w:rsidR="0023323A">
        <w:rPr>
          <w:rFonts w:ascii="Times New Roman" w:eastAsia="Times New Roman" w:hAnsi="Times New Roman" w:cs="Times New Roman"/>
          <w:sz w:val="20"/>
          <w:szCs w:val="18"/>
          <w:lang w:val="en-US"/>
        </w:rPr>
        <w:t>On the other hand, f</w:t>
      </w:r>
      <w:r w:rsidR="00741894" w:rsidRPr="00854A76">
        <w:rPr>
          <w:rFonts w:ascii="Times New Roman" w:eastAsia="Times New Roman" w:hAnsi="Times New Roman" w:cs="Times New Roman"/>
          <w:sz w:val="20"/>
          <w:szCs w:val="18"/>
          <w:lang w:val="en-US"/>
        </w:rPr>
        <w:t xml:space="preserve">ull reporting would require the UE </w:t>
      </w:r>
      <w:r w:rsidR="003D7D81" w:rsidRPr="00854A76">
        <w:rPr>
          <w:rFonts w:ascii="Times New Roman" w:eastAsia="Times New Roman" w:hAnsi="Times New Roman" w:cs="Times New Roman"/>
          <w:sz w:val="20"/>
          <w:szCs w:val="18"/>
          <w:lang w:val="en-US"/>
        </w:rPr>
        <w:t xml:space="preserve">to </w:t>
      </w:r>
      <w:r w:rsidR="00741894" w:rsidRPr="00854A76">
        <w:rPr>
          <w:rFonts w:ascii="Times New Roman" w:eastAsia="Times New Roman" w:hAnsi="Times New Roman" w:cs="Times New Roman"/>
          <w:sz w:val="20"/>
          <w:szCs w:val="18"/>
          <w:lang w:val="en-US"/>
        </w:rPr>
        <w:t>report</w:t>
      </w:r>
      <w:r w:rsidR="003D7D81" w:rsidRPr="00854A76">
        <w:rPr>
          <w:rFonts w:ascii="Times New Roman" w:eastAsia="Times New Roman" w:hAnsi="Times New Roman" w:cs="Times New Roman"/>
          <w:sz w:val="20"/>
          <w:szCs w:val="18"/>
          <w:lang w:val="en-US"/>
        </w:rPr>
        <w:t xml:space="preserve"> all the</w:t>
      </w:r>
      <w:r w:rsidR="00741894" w:rsidRPr="00854A76">
        <w:rPr>
          <w:rFonts w:ascii="Times New Roman" w:eastAsia="Times New Roman" w:hAnsi="Times New Roman" w:cs="Times New Roman"/>
          <w:sz w:val="20"/>
          <w:szCs w:val="18"/>
          <w:lang w:val="en-US"/>
        </w:rPr>
        <w:t xml:space="preserve"> Set B beam measurements (e.g., 16 beam measurements) in one reporting instance.</w:t>
      </w:r>
      <w:r w:rsidR="006B0266" w:rsidRPr="00854A76">
        <w:rPr>
          <w:rFonts w:ascii="Times New Roman" w:eastAsia="Times New Roman" w:hAnsi="Times New Roman" w:cs="Times New Roman"/>
          <w:sz w:val="20"/>
          <w:szCs w:val="18"/>
          <w:lang w:val="en-US"/>
        </w:rPr>
        <w:t xml:space="preserve"> </w:t>
      </w:r>
      <w:r w:rsidR="00B97D6A">
        <w:rPr>
          <w:rFonts w:ascii="Times New Roman" w:eastAsia="Times New Roman" w:hAnsi="Times New Roman" w:cs="Times New Roman"/>
          <w:sz w:val="20"/>
          <w:szCs w:val="18"/>
          <w:lang w:val="en-US"/>
        </w:rPr>
        <w:t>In this situation</w:t>
      </w:r>
      <w:r w:rsidR="006B0266">
        <w:rPr>
          <w:rFonts w:ascii="Times New Roman" w:eastAsia="Times New Roman" w:hAnsi="Times New Roman" w:cs="Times New Roman"/>
          <w:sz w:val="20"/>
          <w:szCs w:val="18"/>
          <w:lang w:val="en-US"/>
        </w:rPr>
        <w:t>,</w:t>
      </w:r>
      <w:r w:rsidR="006B0266" w:rsidRPr="00854A76">
        <w:rPr>
          <w:rFonts w:ascii="Times New Roman" w:eastAsia="Times New Roman" w:hAnsi="Times New Roman" w:cs="Times New Roman"/>
          <w:sz w:val="20"/>
          <w:szCs w:val="18"/>
          <w:lang w:val="en-US"/>
        </w:rPr>
        <w:t xml:space="preserve"> the UCI report overhead (e.g., number of UCI reports and UCI payload size) </w:t>
      </w:r>
      <w:r w:rsidR="00FD5E91">
        <w:rPr>
          <w:rFonts w:ascii="Times New Roman" w:eastAsia="Times New Roman" w:hAnsi="Times New Roman" w:cs="Times New Roman"/>
          <w:sz w:val="20"/>
          <w:szCs w:val="18"/>
          <w:lang w:val="en-US"/>
        </w:rPr>
        <w:t>can potentially</w:t>
      </w:r>
      <w:r w:rsidR="006B0266">
        <w:rPr>
          <w:rFonts w:ascii="Times New Roman" w:eastAsia="Times New Roman" w:hAnsi="Times New Roman" w:cs="Times New Roman"/>
          <w:sz w:val="20"/>
          <w:szCs w:val="18"/>
          <w:lang w:val="en-US"/>
        </w:rPr>
        <w:t xml:space="preserve"> </w:t>
      </w:r>
      <w:r w:rsidR="006B0266" w:rsidRPr="00FD5E91">
        <w:rPr>
          <w:rFonts w:ascii="Times New Roman" w:eastAsia="Times New Roman" w:hAnsi="Times New Roman" w:cs="Times New Roman"/>
          <w:sz w:val="20"/>
          <w:szCs w:val="18"/>
          <w:lang w:val="en-US"/>
        </w:rPr>
        <w:t xml:space="preserve">become </w:t>
      </w:r>
      <w:r w:rsidR="00223E2F" w:rsidRPr="00FD5E91">
        <w:rPr>
          <w:rFonts w:ascii="Times New Roman" w:eastAsia="Times New Roman" w:hAnsi="Times New Roman" w:cs="Times New Roman"/>
          <w:sz w:val="20"/>
          <w:szCs w:val="18"/>
          <w:lang w:val="en-US"/>
        </w:rPr>
        <w:t>large</w:t>
      </w:r>
      <w:r w:rsidR="00360877">
        <w:rPr>
          <w:rFonts w:ascii="Times New Roman" w:eastAsia="Times New Roman" w:hAnsi="Times New Roman" w:cs="Times New Roman"/>
          <w:sz w:val="20"/>
          <w:szCs w:val="18"/>
          <w:lang w:val="en-US"/>
        </w:rPr>
        <w:t xml:space="preserve">, </w:t>
      </w:r>
      <w:r w:rsidR="00360877" w:rsidRPr="00360877">
        <w:rPr>
          <w:rFonts w:ascii="Times New Roman" w:eastAsia="Times New Roman" w:hAnsi="Times New Roman" w:cs="Times New Roman"/>
          <w:sz w:val="20"/>
          <w:szCs w:val="18"/>
          <w:lang w:val="en-US"/>
        </w:rPr>
        <w:t>causing inefficiencies in uplink</w:t>
      </w:r>
      <w:r w:rsidR="00223E2F" w:rsidRPr="00854A76">
        <w:rPr>
          <w:rFonts w:ascii="Times New Roman" w:eastAsia="Times New Roman" w:hAnsi="Times New Roman" w:cs="Times New Roman"/>
          <w:sz w:val="20"/>
          <w:szCs w:val="18"/>
          <w:lang w:val="en-US"/>
        </w:rPr>
        <w:t>.</w:t>
      </w:r>
      <w:r w:rsidR="000B25A3">
        <w:rPr>
          <w:rFonts w:ascii="Times New Roman" w:eastAsia="Times New Roman" w:hAnsi="Times New Roman" w:cs="Times New Roman"/>
          <w:sz w:val="20"/>
          <w:szCs w:val="18"/>
          <w:lang w:val="en-US"/>
        </w:rPr>
        <w:t xml:space="preserve"> </w:t>
      </w:r>
      <w:r w:rsidR="00E44E80">
        <w:rPr>
          <w:rFonts w:ascii="Times New Roman" w:hAnsi="Times New Roman" w:cs="Times New Roman"/>
          <w:sz w:val="20"/>
          <w:szCs w:val="20"/>
          <w:lang w:val="en-US" w:eastAsia="ja-JP"/>
        </w:rPr>
        <w:t>Enhancements to</w:t>
      </w:r>
      <w:r w:rsidR="00E44E80" w:rsidRPr="00615C17">
        <w:rPr>
          <w:rFonts w:ascii="Times New Roman" w:hAnsi="Times New Roman" w:cs="Times New Roman"/>
          <w:sz w:val="20"/>
          <w:szCs w:val="20"/>
          <w:lang w:val="en-US" w:eastAsia="ja-JP"/>
        </w:rPr>
        <w:t xml:space="preserve"> the current specifications</w:t>
      </w:r>
      <w:r w:rsidR="00223E2F" w:rsidRPr="00854A76">
        <w:rPr>
          <w:rFonts w:ascii="Times New Roman" w:eastAsia="Times New Roman" w:hAnsi="Times New Roman" w:cs="Times New Roman"/>
          <w:sz w:val="20"/>
          <w:szCs w:val="18"/>
          <w:lang w:val="en-US"/>
        </w:rPr>
        <w:t xml:space="preserve"> </w:t>
      </w:r>
      <w:r w:rsidR="00E44E80">
        <w:rPr>
          <w:rFonts w:ascii="Times New Roman" w:eastAsia="Times New Roman" w:hAnsi="Times New Roman" w:cs="Times New Roman"/>
          <w:sz w:val="20"/>
          <w:szCs w:val="18"/>
          <w:lang w:val="en-US"/>
        </w:rPr>
        <w:t xml:space="preserve">can consider </w:t>
      </w:r>
      <w:r w:rsidR="00BF7B0A">
        <w:rPr>
          <w:rFonts w:ascii="Times New Roman" w:eastAsia="Times New Roman" w:hAnsi="Times New Roman" w:cs="Times New Roman"/>
          <w:sz w:val="20"/>
          <w:szCs w:val="18"/>
          <w:lang w:val="en-US"/>
        </w:rPr>
        <w:t>s</w:t>
      </w:r>
      <w:r w:rsidR="00811D8F">
        <w:rPr>
          <w:rFonts w:ascii="Times New Roman" w:eastAsia="Times New Roman" w:hAnsi="Times New Roman" w:cs="Times New Roman"/>
          <w:sz w:val="20"/>
          <w:szCs w:val="18"/>
          <w:lang w:val="en-US"/>
        </w:rPr>
        <w:t xml:space="preserve">ome </w:t>
      </w:r>
      <w:r w:rsidR="00D93AAF">
        <w:rPr>
          <w:rFonts w:ascii="Times New Roman" w:eastAsia="Times New Roman" w:hAnsi="Times New Roman" w:cs="Times New Roman"/>
          <w:sz w:val="20"/>
          <w:szCs w:val="18"/>
          <w:lang w:val="en-US"/>
        </w:rPr>
        <w:t>for BM</w:t>
      </w:r>
      <w:r w:rsidR="004E1A40">
        <w:rPr>
          <w:rFonts w:ascii="Times New Roman" w:eastAsia="Times New Roman" w:hAnsi="Times New Roman" w:cs="Times New Roman"/>
          <w:sz w:val="20"/>
          <w:szCs w:val="18"/>
          <w:lang w:val="en-US"/>
        </w:rPr>
        <w:t>-</w:t>
      </w:r>
      <w:r w:rsidR="00D93AAF">
        <w:rPr>
          <w:rFonts w:ascii="Times New Roman" w:eastAsia="Times New Roman" w:hAnsi="Times New Roman" w:cs="Times New Roman"/>
          <w:sz w:val="20"/>
          <w:szCs w:val="18"/>
          <w:lang w:val="en-US"/>
        </w:rPr>
        <w:t xml:space="preserve">Case1 </w:t>
      </w:r>
      <w:r w:rsidR="009B5D43" w:rsidRPr="009B5D43">
        <w:rPr>
          <w:rFonts w:ascii="Times New Roman" w:eastAsia="Times New Roman" w:hAnsi="Times New Roman" w:cs="Times New Roman"/>
          <w:sz w:val="20"/>
          <w:szCs w:val="18"/>
          <w:lang w:val="en-US"/>
        </w:rPr>
        <w:t>to reduce the UCI overhead, including</w:t>
      </w:r>
      <w:r w:rsidR="00B202A4" w:rsidRPr="00854A76">
        <w:rPr>
          <w:rFonts w:ascii="Times New Roman" w:eastAsia="Times New Roman" w:hAnsi="Times New Roman" w:cs="Times New Roman"/>
          <w:sz w:val="20"/>
          <w:szCs w:val="18"/>
          <w:lang w:val="en-US"/>
        </w:rPr>
        <w:t>,</w:t>
      </w:r>
    </w:p>
    <w:p w14:paraId="5EBEDEDF" w14:textId="517B07B5" w:rsidR="00B202A4" w:rsidRDefault="0052010B" w:rsidP="0078730A">
      <w:pPr>
        <w:pStyle w:val="ListParagraph"/>
        <w:numPr>
          <w:ilvl w:val="0"/>
          <w:numId w:val="54"/>
        </w:numPr>
        <w:shd w:val="clear" w:color="auto" w:fill="FFFFFF" w:themeFill="background1"/>
        <w:jc w:val="both"/>
        <w:rPr>
          <w:rFonts w:ascii="Times New Roman" w:eastAsia="Times New Roman" w:hAnsi="Times New Roman" w:cs="Times New Roman"/>
          <w:sz w:val="20"/>
          <w:szCs w:val="18"/>
          <w:lang w:val="en-US"/>
        </w:rPr>
      </w:pPr>
      <w:r w:rsidRPr="00854A76">
        <w:rPr>
          <w:rFonts w:ascii="Times New Roman" w:eastAsia="Times New Roman" w:hAnsi="Times New Roman" w:cs="Times New Roman"/>
          <w:b/>
          <w:bCs/>
          <w:sz w:val="20"/>
          <w:szCs w:val="18"/>
          <w:u w:val="single"/>
          <w:lang w:val="en-US"/>
        </w:rPr>
        <w:t xml:space="preserve">Set B is a subset of </w:t>
      </w:r>
      <w:r w:rsidR="00981D21">
        <w:rPr>
          <w:rFonts w:ascii="Times New Roman" w:eastAsia="Times New Roman" w:hAnsi="Times New Roman" w:cs="Times New Roman"/>
          <w:b/>
          <w:bCs/>
          <w:sz w:val="20"/>
          <w:szCs w:val="18"/>
          <w:u w:val="single"/>
          <w:lang w:val="en-US"/>
        </w:rPr>
        <w:t xml:space="preserve">the </w:t>
      </w:r>
      <w:r w:rsidRPr="00854A76">
        <w:rPr>
          <w:rFonts w:ascii="Times New Roman" w:eastAsia="Times New Roman" w:hAnsi="Times New Roman" w:cs="Times New Roman"/>
          <w:b/>
          <w:bCs/>
          <w:sz w:val="20"/>
          <w:szCs w:val="18"/>
          <w:u w:val="single"/>
          <w:lang w:val="en-US"/>
        </w:rPr>
        <w:t>measured beams Set C</w:t>
      </w:r>
      <w:r w:rsidR="00466BDC" w:rsidRPr="00854A76">
        <w:rPr>
          <w:rFonts w:ascii="Times New Roman" w:eastAsia="Times New Roman" w:hAnsi="Times New Roman" w:cs="Times New Roman"/>
          <w:b/>
          <w:bCs/>
          <w:sz w:val="20"/>
          <w:szCs w:val="18"/>
          <w:u w:val="single"/>
          <w:lang w:val="en-US"/>
        </w:rPr>
        <w:t>:</w:t>
      </w:r>
      <w:r w:rsidR="00466BDC" w:rsidRPr="00F26A20">
        <w:rPr>
          <w:rFonts w:ascii="Times New Roman" w:eastAsia="Times New Roman" w:hAnsi="Times New Roman" w:cs="Times New Roman"/>
          <w:sz w:val="20"/>
          <w:szCs w:val="18"/>
          <w:lang w:val="en-US"/>
        </w:rPr>
        <w:t xml:space="preserve"> </w:t>
      </w:r>
      <w:r w:rsidR="005C5C35">
        <w:rPr>
          <w:rFonts w:ascii="Times New Roman" w:eastAsia="Times New Roman" w:hAnsi="Times New Roman" w:cs="Times New Roman"/>
          <w:sz w:val="20"/>
          <w:szCs w:val="18"/>
          <w:lang w:val="en-US"/>
        </w:rPr>
        <w:t>Th</w:t>
      </w:r>
      <w:r w:rsidR="00F77472">
        <w:rPr>
          <w:rFonts w:ascii="Times New Roman" w:eastAsia="Times New Roman" w:hAnsi="Times New Roman" w:cs="Times New Roman"/>
          <w:sz w:val="20"/>
          <w:szCs w:val="18"/>
          <w:lang w:val="en-US"/>
        </w:rPr>
        <w:t>is</w:t>
      </w:r>
      <w:r w:rsidR="005C5C35">
        <w:rPr>
          <w:rFonts w:ascii="Times New Roman" w:eastAsia="Times New Roman" w:hAnsi="Times New Roman" w:cs="Times New Roman"/>
          <w:sz w:val="20"/>
          <w:szCs w:val="18"/>
          <w:lang w:val="en-US"/>
        </w:rPr>
        <w:t xml:space="preserve"> option </w:t>
      </w:r>
      <w:r w:rsidR="009D4066">
        <w:rPr>
          <w:rFonts w:ascii="Times New Roman" w:eastAsia="Times New Roman" w:hAnsi="Times New Roman" w:cs="Times New Roman"/>
          <w:sz w:val="20"/>
          <w:szCs w:val="18"/>
          <w:lang w:val="en-US"/>
        </w:rPr>
        <w:t>(</w:t>
      </w:r>
      <w:proofErr w:type="spellStart"/>
      <w:r w:rsidR="009D4066" w:rsidRPr="009D4066">
        <w:rPr>
          <w:rFonts w:ascii="Times New Roman" w:eastAsia="Times New Roman" w:hAnsi="Times New Roman" w:cs="Times New Roman"/>
          <w:sz w:val="20"/>
          <w:szCs w:val="18"/>
          <w:lang w:val="en-US"/>
        </w:rPr>
        <w:t>Opt</w:t>
      </w:r>
      <w:proofErr w:type="spellEnd"/>
      <w:r w:rsidR="009D4066" w:rsidRPr="009D4066">
        <w:rPr>
          <w:rFonts w:ascii="Times New Roman" w:eastAsia="Times New Roman" w:hAnsi="Times New Roman" w:cs="Times New Roman"/>
          <w:sz w:val="20"/>
          <w:szCs w:val="18"/>
          <w:lang w:val="en-US"/>
        </w:rPr>
        <w:t xml:space="preserve"> 2D</w:t>
      </w:r>
      <w:r w:rsidR="009D4066">
        <w:rPr>
          <w:rFonts w:ascii="Times New Roman" w:eastAsia="Times New Roman" w:hAnsi="Times New Roman" w:cs="Times New Roman"/>
          <w:sz w:val="20"/>
          <w:szCs w:val="18"/>
          <w:lang w:val="en-US"/>
        </w:rPr>
        <w:t xml:space="preserve"> </w:t>
      </w:r>
      <w:r w:rsidR="005C5C35">
        <w:rPr>
          <w:rFonts w:ascii="Times New Roman" w:eastAsia="Times New Roman" w:hAnsi="Times New Roman" w:cs="Times New Roman"/>
          <w:sz w:val="20"/>
          <w:szCs w:val="18"/>
          <w:lang w:val="en-US"/>
        </w:rPr>
        <w:t>discussed during SI</w:t>
      </w:r>
      <w:r w:rsidR="00F20743">
        <w:rPr>
          <w:rFonts w:ascii="Times New Roman" w:eastAsia="Times New Roman" w:hAnsi="Times New Roman" w:cs="Times New Roman"/>
          <w:sz w:val="20"/>
          <w:szCs w:val="18"/>
          <w:lang w:val="en-US"/>
        </w:rPr>
        <w:t>)</w:t>
      </w:r>
      <w:r w:rsidR="005C5C35">
        <w:rPr>
          <w:rFonts w:ascii="Times New Roman" w:eastAsia="Times New Roman" w:hAnsi="Times New Roman" w:cs="Times New Roman"/>
          <w:sz w:val="20"/>
          <w:szCs w:val="18"/>
          <w:lang w:val="en-US"/>
        </w:rPr>
        <w:t xml:space="preserve"> </w:t>
      </w:r>
      <w:r w:rsidR="00FD1BA6">
        <w:rPr>
          <w:rFonts w:ascii="Times New Roman" w:eastAsia="Times New Roman" w:hAnsi="Times New Roman" w:cs="Times New Roman"/>
          <w:sz w:val="20"/>
          <w:szCs w:val="18"/>
          <w:lang w:val="en-US"/>
        </w:rPr>
        <w:t>consider</w:t>
      </w:r>
      <w:r w:rsidR="009D4066">
        <w:rPr>
          <w:rFonts w:ascii="Times New Roman" w:eastAsia="Times New Roman" w:hAnsi="Times New Roman" w:cs="Times New Roman"/>
          <w:sz w:val="20"/>
          <w:szCs w:val="18"/>
          <w:lang w:val="en-US"/>
        </w:rPr>
        <w:t xml:space="preserve">s </w:t>
      </w:r>
      <w:proofErr w:type="gramStart"/>
      <w:r w:rsidR="00FD1BA6">
        <w:rPr>
          <w:rFonts w:ascii="Times New Roman" w:eastAsia="Times New Roman" w:hAnsi="Times New Roman" w:cs="Times New Roman"/>
          <w:sz w:val="20"/>
          <w:szCs w:val="18"/>
          <w:lang w:val="en-US"/>
        </w:rPr>
        <w:t>to reduce</w:t>
      </w:r>
      <w:proofErr w:type="gramEnd"/>
      <w:r w:rsidR="00FD1BA6">
        <w:rPr>
          <w:rFonts w:ascii="Times New Roman" w:eastAsia="Times New Roman" w:hAnsi="Times New Roman" w:cs="Times New Roman"/>
          <w:sz w:val="20"/>
          <w:szCs w:val="18"/>
          <w:lang w:val="en-US"/>
        </w:rPr>
        <w:t xml:space="preserve"> the</w:t>
      </w:r>
      <w:r w:rsidRPr="00854A76">
        <w:rPr>
          <w:rFonts w:ascii="Times New Roman" w:eastAsia="Times New Roman" w:hAnsi="Times New Roman" w:cs="Times New Roman"/>
          <w:sz w:val="20"/>
          <w:szCs w:val="18"/>
          <w:lang w:val="en-US"/>
        </w:rPr>
        <w:t xml:space="preserve"> number of beams </w:t>
      </w:r>
      <w:r w:rsidR="001F0C8D">
        <w:rPr>
          <w:rFonts w:ascii="Times New Roman" w:eastAsia="Times New Roman" w:hAnsi="Times New Roman" w:cs="Times New Roman"/>
          <w:sz w:val="20"/>
          <w:szCs w:val="18"/>
          <w:lang w:val="en-US"/>
        </w:rPr>
        <w:t xml:space="preserve">to be reported by </w:t>
      </w:r>
      <w:r w:rsidRPr="00854A76">
        <w:rPr>
          <w:rFonts w:ascii="Times New Roman" w:eastAsia="Times New Roman" w:hAnsi="Times New Roman" w:cs="Times New Roman"/>
          <w:sz w:val="20"/>
          <w:szCs w:val="18"/>
          <w:lang w:val="en-US"/>
        </w:rPr>
        <w:t xml:space="preserve">the UE in one instance. </w:t>
      </w:r>
      <w:r w:rsidR="002943A0">
        <w:rPr>
          <w:rFonts w:ascii="Times New Roman" w:eastAsia="Times New Roman" w:hAnsi="Times New Roman" w:cs="Times New Roman"/>
          <w:sz w:val="20"/>
          <w:szCs w:val="18"/>
          <w:lang w:val="en-US"/>
        </w:rPr>
        <w:t xml:space="preserve">As discussed in </w:t>
      </w:r>
      <w:r w:rsidR="002943A0" w:rsidRPr="002943A0">
        <w:rPr>
          <w:rFonts w:ascii="Times New Roman" w:eastAsia="Times New Roman" w:hAnsi="Times New Roman" w:cs="Times New Roman"/>
          <w:sz w:val="20"/>
          <w:szCs w:val="18"/>
          <w:lang w:val="en-US"/>
        </w:rPr>
        <w:t>clause</w:t>
      </w:r>
      <w:r w:rsidR="005571F1">
        <w:rPr>
          <w:rFonts w:ascii="Times New Roman" w:eastAsia="Times New Roman" w:hAnsi="Times New Roman" w:cs="Times New Roman"/>
          <w:sz w:val="20"/>
          <w:szCs w:val="18"/>
          <w:lang w:val="en-US"/>
        </w:rPr>
        <w:t>s</w:t>
      </w:r>
      <w:r w:rsidR="002943A0" w:rsidRPr="002943A0">
        <w:rPr>
          <w:rFonts w:ascii="Times New Roman" w:eastAsia="Times New Roman" w:hAnsi="Times New Roman" w:cs="Times New Roman"/>
          <w:sz w:val="20"/>
          <w:szCs w:val="18"/>
          <w:lang w:val="en-US"/>
        </w:rPr>
        <w:t xml:space="preserve"> 6.</w:t>
      </w:r>
      <w:r w:rsidR="009076CA">
        <w:rPr>
          <w:rFonts w:ascii="Times New Roman" w:eastAsia="Times New Roman" w:hAnsi="Times New Roman" w:cs="Times New Roman"/>
          <w:sz w:val="20"/>
          <w:szCs w:val="18"/>
          <w:lang w:val="en-US"/>
        </w:rPr>
        <w:t>3</w:t>
      </w:r>
      <w:r w:rsidR="002943A0" w:rsidRPr="002943A0">
        <w:rPr>
          <w:rFonts w:ascii="Times New Roman" w:eastAsia="Times New Roman" w:hAnsi="Times New Roman" w:cs="Times New Roman"/>
          <w:sz w:val="20"/>
          <w:szCs w:val="18"/>
          <w:lang w:val="en-US"/>
        </w:rPr>
        <w:t>.</w:t>
      </w:r>
      <w:r w:rsidR="009076CA">
        <w:rPr>
          <w:rFonts w:ascii="Times New Roman" w:eastAsia="Times New Roman" w:hAnsi="Times New Roman" w:cs="Times New Roman"/>
          <w:sz w:val="20"/>
          <w:szCs w:val="18"/>
          <w:lang w:val="en-US"/>
        </w:rPr>
        <w:t>2</w:t>
      </w:r>
      <w:r w:rsidR="005571F1">
        <w:rPr>
          <w:rFonts w:ascii="Times New Roman" w:eastAsia="Times New Roman" w:hAnsi="Times New Roman" w:cs="Times New Roman"/>
          <w:sz w:val="20"/>
          <w:szCs w:val="18"/>
          <w:lang w:val="en-US"/>
        </w:rPr>
        <w:t xml:space="preserve">.3 and </w:t>
      </w:r>
      <w:r w:rsidR="005571F1" w:rsidRPr="002943A0">
        <w:rPr>
          <w:rFonts w:ascii="Times New Roman" w:eastAsia="Times New Roman" w:hAnsi="Times New Roman" w:cs="Times New Roman"/>
          <w:sz w:val="20"/>
          <w:szCs w:val="18"/>
          <w:lang w:val="en-US"/>
        </w:rPr>
        <w:t>6.</w:t>
      </w:r>
      <w:r w:rsidR="005571F1">
        <w:rPr>
          <w:rFonts w:ascii="Times New Roman" w:eastAsia="Times New Roman" w:hAnsi="Times New Roman" w:cs="Times New Roman"/>
          <w:sz w:val="20"/>
          <w:szCs w:val="18"/>
          <w:lang w:val="en-US"/>
        </w:rPr>
        <w:t>3</w:t>
      </w:r>
      <w:r w:rsidR="005571F1" w:rsidRPr="002943A0">
        <w:rPr>
          <w:rFonts w:ascii="Times New Roman" w:eastAsia="Times New Roman" w:hAnsi="Times New Roman" w:cs="Times New Roman"/>
          <w:sz w:val="20"/>
          <w:szCs w:val="18"/>
          <w:lang w:val="en-US"/>
        </w:rPr>
        <w:t>.</w:t>
      </w:r>
      <w:r w:rsidR="005571F1">
        <w:rPr>
          <w:rFonts w:ascii="Times New Roman" w:eastAsia="Times New Roman" w:hAnsi="Times New Roman" w:cs="Times New Roman"/>
          <w:sz w:val="20"/>
          <w:szCs w:val="18"/>
          <w:lang w:val="en-US"/>
        </w:rPr>
        <w:t xml:space="preserve">2.5 </w:t>
      </w:r>
      <w:r w:rsidR="002943A0" w:rsidRPr="002943A0">
        <w:rPr>
          <w:rFonts w:ascii="Times New Roman" w:eastAsia="Times New Roman" w:hAnsi="Times New Roman" w:cs="Times New Roman"/>
          <w:sz w:val="20"/>
          <w:szCs w:val="18"/>
          <w:lang w:val="en-US"/>
        </w:rPr>
        <w:t xml:space="preserve">of TR 38.843, </w:t>
      </w:r>
      <w:r w:rsidR="00ED49FB">
        <w:rPr>
          <w:rFonts w:ascii="Times New Roman" w:eastAsia="Times New Roman" w:hAnsi="Times New Roman" w:cs="Times New Roman"/>
          <w:sz w:val="20"/>
          <w:szCs w:val="18"/>
          <w:lang w:val="en-US"/>
        </w:rPr>
        <w:t xml:space="preserve">companies </w:t>
      </w:r>
      <w:r w:rsidR="007E725C">
        <w:rPr>
          <w:rFonts w:ascii="Times New Roman" w:eastAsia="Times New Roman" w:hAnsi="Times New Roman" w:cs="Times New Roman"/>
          <w:sz w:val="20"/>
          <w:szCs w:val="18"/>
          <w:lang w:val="en-US"/>
        </w:rPr>
        <w:t xml:space="preserve">have </w:t>
      </w:r>
      <w:r w:rsidR="00ED49FB">
        <w:rPr>
          <w:rFonts w:ascii="Times New Roman" w:eastAsia="Times New Roman" w:hAnsi="Times New Roman" w:cs="Times New Roman"/>
          <w:sz w:val="20"/>
          <w:szCs w:val="18"/>
          <w:lang w:val="en-US"/>
        </w:rPr>
        <w:t xml:space="preserve">shown that </w:t>
      </w:r>
      <w:r w:rsidR="0066040D">
        <w:rPr>
          <w:rFonts w:ascii="Times New Roman" w:eastAsia="Times New Roman" w:hAnsi="Times New Roman" w:cs="Times New Roman"/>
          <w:sz w:val="20"/>
          <w:szCs w:val="18"/>
          <w:lang w:val="en-US"/>
        </w:rPr>
        <w:t>reporting</w:t>
      </w:r>
      <w:r w:rsidR="00E93CE5" w:rsidRPr="00F26A20">
        <w:rPr>
          <w:rFonts w:ascii="Times New Roman" w:eastAsia="Times New Roman" w:hAnsi="Times New Roman" w:cs="Times New Roman"/>
          <w:sz w:val="20"/>
          <w:szCs w:val="18"/>
          <w:lang w:val="en-US"/>
        </w:rPr>
        <w:t xml:space="preserve"> </w:t>
      </w:r>
      <w:r w:rsidR="00457074">
        <w:rPr>
          <w:rFonts w:ascii="Times New Roman" w:eastAsia="Times New Roman" w:hAnsi="Times New Roman" w:cs="Times New Roman"/>
          <w:sz w:val="20"/>
          <w:szCs w:val="18"/>
          <w:lang w:val="en-US"/>
        </w:rPr>
        <w:t xml:space="preserve">part of the measurements of Set C (e.g., </w:t>
      </w:r>
      <w:r w:rsidR="00E93CE5">
        <w:rPr>
          <w:rFonts w:ascii="Times New Roman" w:eastAsia="Times New Roman" w:hAnsi="Times New Roman" w:cs="Times New Roman"/>
          <w:sz w:val="20"/>
          <w:szCs w:val="18"/>
          <w:lang w:val="en-US"/>
        </w:rPr>
        <w:t>Top</w:t>
      </w:r>
      <w:r w:rsidR="00E162B6">
        <w:rPr>
          <w:rFonts w:ascii="Times New Roman" w:eastAsia="Times New Roman" w:hAnsi="Times New Roman" w:cs="Times New Roman"/>
          <w:sz w:val="20"/>
          <w:szCs w:val="18"/>
          <w:lang w:val="en-US"/>
        </w:rPr>
        <w:t xml:space="preserve"> K</w:t>
      </w:r>
      <w:r w:rsidR="00457074">
        <w:rPr>
          <w:rFonts w:ascii="Times New Roman" w:eastAsia="Times New Roman" w:hAnsi="Times New Roman" w:cs="Times New Roman"/>
          <w:sz w:val="20"/>
          <w:szCs w:val="18"/>
          <w:lang w:val="en-US"/>
        </w:rPr>
        <w:t>=1/2,</w:t>
      </w:r>
      <w:r w:rsidR="004F0B96">
        <w:rPr>
          <w:rFonts w:ascii="Times New Roman" w:eastAsia="Times New Roman" w:hAnsi="Times New Roman" w:cs="Times New Roman"/>
          <w:sz w:val="20"/>
          <w:szCs w:val="18"/>
          <w:lang w:val="en-US"/>
        </w:rPr>
        <w:t xml:space="preserve"> 1/4</w:t>
      </w:r>
      <w:r w:rsidR="00D86A30">
        <w:rPr>
          <w:rFonts w:ascii="Times New Roman" w:eastAsia="Times New Roman" w:hAnsi="Times New Roman" w:cs="Times New Roman"/>
          <w:sz w:val="20"/>
          <w:szCs w:val="18"/>
          <w:lang w:val="en-US"/>
        </w:rPr>
        <w:t>, 1/8</w:t>
      </w:r>
      <w:r w:rsidR="004F0B96">
        <w:rPr>
          <w:rFonts w:ascii="Times New Roman" w:eastAsia="Times New Roman" w:hAnsi="Times New Roman" w:cs="Times New Roman"/>
          <w:sz w:val="20"/>
          <w:szCs w:val="18"/>
          <w:lang w:val="en-US"/>
        </w:rPr>
        <w:t xml:space="preserve">) </w:t>
      </w:r>
      <w:r w:rsidR="0066040D">
        <w:rPr>
          <w:rFonts w:ascii="Times New Roman" w:eastAsia="Times New Roman" w:hAnsi="Times New Roman" w:cs="Times New Roman"/>
          <w:sz w:val="20"/>
          <w:szCs w:val="18"/>
          <w:lang w:val="en-US"/>
        </w:rPr>
        <w:t xml:space="preserve">it may </w:t>
      </w:r>
      <w:r w:rsidR="00E818CF">
        <w:rPr>
          <w:rFonts w:ascii="Times New Roman" w:eastAsia="Times New Roman" w:hAnsi="Times New Roman" w:cs="Times New Roman"/>
          <w:sz w:val="20"/>
          <w:szCs w:val="18"/>
          <w:lang w:val="en-US"/>
        </w:rPr>
        <w:t>cause some limited</w:t>
      </w:r>
      <w:r w:rsidR="001D179E" w:rsidRPr="001D179E">
        <w:rPr>
          <w:rFonts w:ascii="Times New Roman" w:eastAsia="Times New Roman" w:hAnsi="Times New Roman" w:cs="Times New Roman"/>
          <w:sz w:val="20"/>
          <w:szCs w:val="18"/>
          <w:lang w:val="en-US"/>
        </w:rPr>
        <w:t xml:space="preserve"> performance degradation (e.g., &lt;10% Top-1 beam prediction accuracy loss based on most of results</w:t>
      </w:r>
      <w:r w:rsidR="00242D5A">
        <w:rPr>
          <w:rFonts w:ascii="Times New Roman" w:eastAsia="Times New Roman" w:hAnsi="Times New Roman" w:cs="Times New Roman"/>
          <w:sz w:val="20"/>
          <w:szCs w:val="18"/>
          <w:lang w:val="en-US"/>
        </w:rPr>
        <w:t>)</w:t>
      </w:r>
      <w:r w:rsidR="001D179E" w:rsidRPr="00F26A20">
        <w:rPr>
          <w:rFonts w:ascii="Times New Roman" w:eastAsia="Times New Roman" w:hAnsi="Times New Roman" w:cs="Times New Roman"/>
          <w:sz w:val="20"/>
          <w:szCs w:val="18"/>
          <w:lang w:val="en-US"/>
        </w:rPr>
        <w:t>,</w:t>
      </w:r>
      <w:r w:rsidR="001D179E" w:rsidRPr="001D179E">
        <w:rPr>
          <w:rFonts w:ascii="Times New Roman" w:eastAsia="Times New Roman" w:hAnsi="Times New Roman" w:cs="Times New Roman"/>
          <w:sz w:val="20"/>
          <w:szCs w:val="18"/>
          <w:lang w:val="en-US"/>
        </w:rPr>
        <w:t xml:space="preserve"> comparing with using all measurements from Set C</w:t>
      </w:r>
      <w:r w:rsidR="00C6509A">
        <w:rPr>
          <w:rFonts w:ascii="Times New Roman" w:eastAsia="Times New Roman" w:hAnsi="Times New Roman" w:cs="Times New Roman"/>
          <w:sz w:val="20"/>
          <w:szCs w:val="18"/>
          <w:lang w:val="en-US"/>
        </w:rPr>
        <w:t>. On the other hand, the</w:t>
      </w:r>
      <w:r w:rsidR="001D179E" w:rsidRPr="001D179E">
        <w:rPr>
          <w:rFonts w:ascii="Times New Roman" w:eastAsia="Times New Roman" w:hAnsi="Times New Roman" w:cs="Times New Roman"/>
          <w:sz w:val="20"/>
          <w:szCs w:val="18"/>
          <w:lang w:val="en-US"/>
        </w:rPr>
        <w:t xml:space="preserve"> UCI reporting overhead for inference inputs can be reduced (e.g., 1/2 to 7/8 UCI reporting overhead reduction) comparing with reporting all measurements of the fixed beam Set C</w:t>
      </w:r>
      <w:r w:rsidR="00901F34">
        <w:rPr>
          <w:rFonts w:ascii="Times New Roman" w:eastAsia="Times New Roman" w:hAnsi="Times New Roman" w:cs="Times New Roman"/>
          <w:sz w:val="20"/>
          <w:szCs w:val="18"/>
          <w:lang w:val="en-US"/>
        </w:rPr>
        <w:t xml:space="preserve">. </w:t>
      </w:r>
      <w:r w:rsidR="00D17E93" w:rsidRPr="00D17E93">
        <w:rPr>
          <w:rFonts w:ascii="Times New Roman" w:eastAsia="Times New Roman" w:hAnsi="Times New Roman" w:cs="Times New Roman"/>
          <w:sz w:val="20"/>
          <w:szCs w:val="18"/>
          <w:lang w:val="en-US"/>
        </w:rPr>
        <w:t xml:space="preserve">Enhancements may consider reporting </w:t>
      </w:r>
      <w:r w:rsidR="001413FF">
        <w:rPr>
          <w:rFonts w:ascii="Times New Roman" w:eastAsia="Times New Roman" w:hAnsi="Times New Roman" w:cs="Times New Roman"/>
          <w:sz w:val="20"/>
          <w:szCs w:val="18"/>
          <w:lang w:val="en-US"/>
        </w:rPr>
        <w:t>part</w:t>
      </w:r>
      <w:r w:rsidR="00D17E93" w:rsidRPr="00D17E93">
        <w:rPr>
          <w:rFonts w:ascii="Times New Roman" w:eastAsia="Times New Roman" w:hAnsi="Times New Roman" w:cs="Times New Roman"/>
          <w:sz w:val="20"/>
          <w:szCs w:val="18"/>
          <w:lang w:val="en-US"/>
        </w:rPr>
        <w:t xml:space="preserve"> of the Set C measurements </w:t>
      </w:r>
      <w:proofErr w:type="spellStart"/>
      <w:proofErr w:type="gramStart"/>
      <w:r w:rsidR="00D17E93" w:rsidRPr="00D17E93">
        <w:rPr>
          <w:rFonts w:ascii="Times New Roman" w:eastAsia="Times New Roman" w:hAnsi="Times New Roman" w:cs="Times New Roman"/>
          <w:sz w:val="20"/>
          <w:szCs w:val="18"/>
          <w:lang w:val="en-US"/>
        </w:rPr>
        <w:t>where</w:t>
      </w:r>
      <w:proofErr w:type="spellEnd"/>
      <w:proofErr w:type="gramEnd"/>
      <w:r w:rsidR="00D17E93" w:rsidRPr="00D17E93">
        <w:rPr>
          <w:rFonts w:ascii="Times New Roman" w:eastAsia="Times New Roman" w:hAnsi="Times New Roman" w:cs="Times New Roman"/>
          <w:sz w:val="20"/>
          <w:szCs w:val="18"/>
          <w:lang w:val="en-US"/>
        </w:rPr>
        <w:t xml:space="preserve"> justified by the reduction in UCI reporting overheads.</w:t>
      </w:r>
    </w:p>
    <w:p w14:paraId="73B5CC69" w14:textId="77777777" w:rsidR="001754AA" w:rsidRDefault="001754AA" w:rsidP="00854A76">
      <w:pPr>
        <w:pStyle w:val="ListParagraph"/>
        <w:shd w:val="clear" w:color="auto" w:fill="FFFFFF" w:themeFill="background1"/>
        <w:jc w:val="both"/>
        <w:rPr>
          <w:rFonts w:ascii="Times New Roman" w:eastAsia="Times New Roman" w:hAnsi="Times New Roman" w:cs="Times New Roman"/>
          <w:sz w:val="20"/>
          <w:szCs w:val="18"/>
          <w:lang w:val="en-US"/>
        </w:rPr>
      </w:pPr>
    </w:p>
    <w:p w14:paraId="6891D448" w14:textId="71DBBA00" w:rsidR="00A85B94" w:rsidRPr="00854A76" w:rsidRDefault="00E44E80" w:rsidP="00744DB0">
      <w:pPr>
        <w:pStyle w:val="ListParagraph"/>
        <w:numPr>
          <w:ilvl w:val="0"/>
          <w:numId w:val="54"/>
        </w:numPr>
        <w:shd w:val="clear" w:color="auto" w:fill="FFFFFF" w:themeFill="background1"/>
        <w:jc w:val="both"/>
        <w:rPr>
          <w:rFonts w:ascii="Times New Roman" w:hAnsi="Times New Roman"/>
          <w:sz w:val="20"/>
          <w:lang w:val="en-US"/>
        </w:rPr>
      </w:pPr>
      <w:bookmarkStart w:id="14" w:name="_Hlk158653855"/>
      <w:r w:rsidRPr="00E539E6">
        <w:rPr>
          <w:rFonts w:ascii="Times New Roman" w:eastAsia="Times New Roman" w:hAnsi="Times New Roman" w:cs="Times New Roman"/>
          <w:b/>
          <w:bCs/>
          <w:sz w:val="20"/>
          <w:szCs w:val="18"/>
          <w:u w:val="single"/>
          <w:lang w:val="en-US"/>
        </w:rPr>
        <w:t>Set B</w:t>
      </w:r>
      <w:r w:rsidR="002C305D" w:rsidRPr="00E44E80">
        <w:rPr>
          <w:rFonts w:ascii="Times New Roman" w:eastAsia="Times New Roman" w:hAnsi="Times New Roman" w:cs="Times New Roman"/>
          <w:b/>
          <w:bCs/>
          <w:sz w:val="20"/>
          <w:szCs w:val="18"/>
          <w:u w:val="single"/>
          <w:lang w:val="en-US"/>
        </w:rPr>
        <w:t xml:space="preserve"> </w:t>
      </w:r>
      <w:r w:rsidR="002C305D" w:rsidRPr="00854A76">
        <w:rPr>
          <w:rFonts w:ascii="Times New Roman" w:eastAsia="Times New Roman" w:hAnsi="Times New Roman" w:cs="Times New Roman"/>
          <w:b/>
          <w:bCs/>
          <w:sz w:val="20"/>
          <w:szCs w:val="18"/>
          <w:u w:val="single"/>
          <w:lang w:val="en-US"/>
        </w:rPr>
        <w:t>quantization</w:t>
      </w:r>
      <w:bookmarkEnd w:id="14"/>
      <w:r w:rsidR="002C305D" w:rsidRPr="00854A76">
        <w:rPr>
          <w:rFonts w:ascii="Times New Roman" w:eastAsia="Times New Roman" w:hAnsi="Times New Roman" w:cs="Times New Roman"/>
          <w:b/>
          <w:bCs/>
          <w:sz w:val="20"/>
          <w:szCs w:val="18"/>
          <w:u w:val="single"/>
          <w:lang w:val="en-US"/>
        </w:rPr>
        <w:t xml:space="preserve">: </w:t>
      </w:r>
      <w:r w:rsidR="003234F1" w:rsidRPr="00F26A20">
        <w:rPr>
          <w:rFonts w:ascii="Times New Roman" w:eastAsia="Times New Roman" w:hAnsi="Times New Roman" w:cs="Times New Roman"/>
          <w:sz w:val="20"/>
          <w:szCs w:val="18"/>
          <w:lang w:val="en-US"/>
        </w:rPr>
        <w:t>According to clause 6.3.2.3 of TR 38.843</w:t>
      </w:r>
      <w:r w:rsidR="00447F2B" w:rsidRPr="00F26A20">
        <w:rPr>
          <w:rFonts w:ascii="Times New Roman" w:eastAsia="Times New Roman" w:hAnsi="Times New Roman" w:cs="Times New Roman"/>
          <w:sz w:val="20"/>
          <w:szCs w:val="18"/>
          <w:lang w:val="en-US"/>
        </w:rPr>
        <w:t xml:space="preserve">, </w:t>
      </w:r>
      <w:r w:rsidR="002E141A">
        <w:rPr>
          <w:rFonts w:ascii="Times New Roman" w:eastAsia="Times New Roman" w:hAnsi="Times New Roman" w:cs="Times New Roman"/>
          <w:sz w:val="20"/>
          <w:szCs w:val="18"/>
          <w:lang w:val="en-US"/>
        </w:rPr>
        <w:t xml:space="preserve">the </w:t>
      </w:r>
      <w:r w:rsidR="00683914" w:rsidRPr="00F26A20">
        <w:rPr>
          <w:rFonts w:ascii="Times New Roman" w:eastAsia="Times New Roman" w:hAnsi="Times New Roman" w:cs="Times New Roman"/>
          <w:sz w:val="20"/>
          <w:szCs w:val="18"/>
          <w:lang w:val="en-US"/>
        </w:rPr>
        <w:t xml:space="preserve">existing quantization granularity of L1-RSRP (i.e., 1 dB for the best beam, 2 dB for the difference to the best beam) causes a minor loss in beam prediction accuracy compared to unquantized L1-RSRPs of beams in Set B. </w:t>
      </w:r>
      <w:r w:rsidR="008F52A3" w:rsidRPr="00F26A20">
        <w:rPr>
          <w:rFonts w:ascii="Times New Roman" w:eastAsia="Times New Roman" w:hAnsi="Times New Roman" w:cs="Times New Roman"/>
          <w:sz w:val="20"/>
          <w:szCs w:val="18"/>
          <w:lang w:val="en-US"/>
        </w:rPr>
        <w:t xml:space="preserve">To reduce </w:t>
      </w:r>
      <w:r w:rsidR="00A04E7F" w:rsidRPr="00F26A20">
        <w:rPr>
          <w:rFonts w:ascii="Times New Roman" w:eastAsia="Times New Roman" w:hAnsi="Times New Roman" w:cs="Times New Roman"/>
          <w:sz w:val="20"/>
          <w:szCs w:val="18"/>
          <w:lang w:val="en-US"/>
        </w:rPr>
        <w:t xml:space="preserve">UCI reporting overhead, </w:t>
      </w:r>
      <w:r w:rsidR="00455180" w:rsidRPr="00F26A20">
        <w:rPr>
          <w:rFonts w:ascii="Times New Roman" w:eastAsia="Times New Roman" w:hAnsi="Times New Roman" w:cs="Times New Roman"/>
          <w:sz w:val="20"/>
          <w:szCs w:val="18"/>
          <w:lang w:val="en-US"/>
        </w:rPr>
        <w:t xml:space="preserve">some </w:t>
      </w:r>
      <w:r w:rsidR="00A04E7F" w:rsidRPr="00F26A20">
        <w:rPr>
          <w:rFonts w:ascii="Times New Roman" w:eastAsia="Times New Roman" w:hAnsi="Times New Roman" w:cs="Times New Roman"/>
          <w:sz w:val="20"/>
          <w:szCs w:val="18"/>
          <w:lang w:val="en-US"/>
        </w:rPr>
        <w:t>companies show</w:t>
      </w:r>
      <w:r w:rsidR="00B262DF">
        <w:rPr>
          <w:rFonts w:ascii="Times New Roman" w:eastAsia="Times New Roman" w:hAnsi="Times New Roman" w:cs="Times New Roman"/>
          <w:sz w:val="20"/>
          <w:szCs w:val="18"/>
          <w:lang w:val="en-US"/>
        </w:rPr>
        <w:t>n</w:t>
      </w:r>
      <w:r w:rsidR="00A04E7F" w:rsidRPr="00F26A20">
        <w:rPr>
          <w:rFonts w:ascii="Times New Roman" w:eastAsia="Times New Roman" w:hAnsi="Times New Roman" w:cs="Times New Roman"/>
          <w:sz w:val="20"/>
          <w:szCs w:val="18"/>
          <w:lang w:val="en-US"/>
        </w:rPr>
        <w:t xml:space="preserve"> that </w:t>
      </w:r>
      <w:bookmarkStart w:id="15" w:name="_Hlk158653948"/>
      <w:r w:rsidR="00B23E7E" w:rsidRPr="00F26A20">
        <w:rPr>
          <w:rFonts w:ascii="Times New Roman" w:eastAsia="Times New Roman" w:hAnsi="Times New Roman" w:cs="Times New Roman"/>
          <w:sz w:val="20"/>
          <w:szCs w:val="18"/>
          <w:lang w:val="en-US"/>
        </w:rPr>
        <w:t>increasing the differential L1-RSRP</w:t>
      </w:r>
      <w:r w:rsidR="00474435" w:rsidRPr="00F26A20">
        <w:rPr>
          <w:rFonts w:ascii="Times New Roman" w:eastAsia="Times New Roman" w:hAnsi="Times New Roman" w:cs="Times New Roman"/>
          <w:sz w:val="20"/>
          <w:szCs w:val="18"/>
          <w:lang w:val="en-US"/>
        </w:rPr>
        <w:t>s in the</w:t>
      </w:r>
      <w:r w:rsidR="00B23E7E" w:rsidRPr="00F26A20">
        <w:rPr>
          <w:rFonts w:ascii="Times New Roman" w:eastAsia="Times New Roman" w:hAnsi="Times New Roman" w:cs="Times New Roman"/>
          <w:sz w:val="20"/>
          <w:szCs w:val="18"/>
          <w:lang w:val="en-US"/>
        </w:rPr>
        <w:t xml:space="preserve"> report </w:t>
      </w:r>
      <w:r w:rsidR="00C31FC4" w:rsidRPr="00F26A20">
        <w:rPr>
          <w:rFonts w:ascii="Times New Roman" w:eastAsia="Times New Roman" w:hAnsi="Times New Roman" w:cs="Times New Roman"/>
          <w:sz w:val="20"/>
          <w:szCs w:val="18"/>
          <w:lang w:val="en-US"/>
        </w:rPr>
        <w:t>to 4</w:t>
      </w:r>
      <w:r w:rsidR="006E3967">
        <w:rPr>
          <w:rFonts w:ascii="Times New Roman" w:eastAsia="Times New Roman" w:hAnsi="Times New Roman" w:cs="Times New Roman"/>
          <w:sz w:val="20"/>
          <w:szCs w:val="18"/>
          <w:lang w:val="en-US"/>
        </w:rPr>
        <w:t xml:space="preserve"> </w:t>
      </w:r>
      <w:r w:rsidR="00C31FC4" w:rsidRPr="00F26A20">
        <w:rPr>
          <w:rFonts w:ascii="Times New Roman" w:eastAsia="Times New Roman" w:hAnsi="Times New Roman" w:cs="Times New Roman"/>
          <w:sz w:val="20"/>
          <w:szCs w:val="18"/>
          <w:lang w:val="en-US"/>
        </w:rPr>
        <w:t xml:space="preserve">dB quantization step </w:t>
      </w:r>
      <w:bookmarkEnd w:id="15"/>
      <w:r w:rsidR="00B23E7E" w:rsidRPr="00F26A20">
        <w:rPr>
          <w:rFonts w:ascii="Times New Roman" w:eastAsia="Times New Roman" w:hAnsi="Times New Roman" w:cs="Times New Roman"/>
          <w:sz w:val="20"/>
          <w:szCs w:val="18"/>
          <w:lang w:val="en-US"/>
        </w:rPr>
        <w:t>with the existing quantization range</w:t>
      </w:r>
      <w:r w:rsidR="00075317">
        <w:rPr>
          <w:rFonts w:ascii="Times New Roman" w:eastAsia="Times New Roman" w:hAnsi="Times New Roman" w:cs="Times New Roman"/>
          <w:sz w:val="20"/>
          <w:szCs w:val="18"/>
          <w:lang w:val="en-US"/>
        </w:rPr>
        <w:t xml:space="preserve"> results</w:t>
      </w:r>
      <w:r w:rsidR="00305FBC">
        <w:rPr>
          <w:rFonts w:ascii="Times New Roman" w:eastAsia="Times New Roman" w:hAnsi="Times New Roman" w:cs="Times New Roman"/>
          <w:sz w:val="20"/>
          <w:szCs w:val="18"/>
          <w:lang w:val="en-US"/>
        </w:rPr>
        <w:t xml:space="preserve"> in</w:t>
      </w:r>
      <w:r w:rsidR="00B56BE1" w:rsidRPr="00F26A20">
        <w:rPr>
          <w:rFonts w:ascii="Times New Roman" w:eastAsia="Times New Roman" w:hAnsi="Times New Roman" w:cs="Times New Roman"/>
          <w:sz w:val="20"/>
          <w:szCs w:val="18"/>
          <w:lang w:val="en-US"/>
        </w:rPr>
        <w:t xml:space="preserve"> </w:t>
      </w:r>
      <w:r w:rsidR="00B23E7E" w:rsidRPr="00F26A20">
        <w:rPr>
          <w:rFonts w:ascii="Times New Roman" w:eastAsia="Times New Roman" w:hAnsi="Times New Roman" w:cs="Times New Roman"/>
          <w:sz w:val="20"/>
          <w:szCs w:val="18"/>
          <w:lang w:val="en-US"/>
        </w:rPr>
        <w:t xml:space="preserve">less than 5% </w:t>
      </w:r>
      <w:r w:rsidR="00877558">
        <w:rPr>
          <w:rFonts w:ascii="Times New Roman" w:eastAsia="Times New Roman" w:hAnsi="Times New Roman" w:cs="Times New Roman"/>
          <w:sz w:val="20"/>
          <w:szCs w:val="18"/>
          <w:lang w:val="en-US"/>
        </w:rPr>
        <w:t xml:space="preserve">loss in </w:t>
      </w:r>
      <w:r w:rsidR="00B23E7E" w:rsidRPr="00F26A20">
        <w:rPr>
          <w:rFonts w:ascii="Times New Roman" w:eastAsia="Times New Roman" w:hAnsi="Times New Roman" w:cs="Times New Roman"/>
          <w:sz w:val="20"/>
          <w:szCs w:val="18"/>
          <w:lang w:val="en-US"/>
        </w:rPr>
        <w:t>terms of Top-1 beam prediction accuracy compared to unquantized L1-RSRPs of beams in Set B.</w:t>
      </w:r>
      <w:r w:rsidR="00F4375F">
        <w:rPr>
          <w:rFonts w:ascii="Times New Roman" w:eastAsia="Times New Roman" w:hAnsi="Times New Roman" w:cs="Times New Roman"/>
          <w:sz w:val="20"/>
          <w:szCs w:val="18"/>
          <w:lang w:val="en-US"/>
        </w:rPr>
        <w:t xml:space="preserve"> </w:t>
      </w:r>
      <w:r w:rsidR="00965390">
        <w:rPr>
          <w:rFonts w:ascii="Times New Roman" w:eastAsia="Times New Roman" w:hAnsi="Times New Roman" w:cs="Times New Roman"/>
          <w:sz w:val="20"/>
          <w:szCs w:val="18"/>
          <w:lang w:val="en-US"/>
        </w:rPr>
        <w:t>Therefore, e</w:t>
      </w:r>
      <w:r w:rsidR="00F4375F">
        <w:rPr>
          <w:rFonts w:ascii="Times New Roman" w:eastAsia="Times New Roman" w:hAnsi="Times New Roman" w:cs="Times New Roman"/>
          <w:sz w:val="20"/>
          <w:szCs w:val="18"/>
          <w:lang w:val="en-US"/>
        </w:rPr>
        <w:t xml:space="preserve">nhancements can consider </w:t>
      </w:r>
      <w:proofErr w:type="gramStart"/>
      <w:r w:rsidR="00F4375F">
        <w:rPr>
          <w:rFonts w:ascii="Times New Roman" w:eastAsia="Times New Roman" w:hAnsi="Times New Roman" w:cs="Times New Roman"/>
          <w:sz w:val="20"/>
          <w:szCs w:val="18"/>
          <w:lang w:val="en-US"/>
        </w:rPr>
        <w:t>to introduce</w:t>
      </w:r>
      <w:proofErr w:type="gramEnd"/>
      <w:r w:rsidR="00F4375F">
        <w:rPr>
          <w:rFonts w:ascii="Times New Roman" w:eastAsia="Times New Roman" w:hAnsi="Times New Roman" w:cs="Times New Roman"/>
          <w:sz w:val="20"/>
          <w:szCs w:val="18"/>
          <w:lang w:val="en-US"/>
        </w:rPr>
        <w:t xml:space="preserve"> a</w:t>
      </w:r>
      <w:r w:rsidR="00F4375F" w:rsidRPr="00F4375F">
        <w:rPr>
          <w:rFonts w:ascii="Times New Roman" w:eastAsia="Times New Roman" w:hAnsi="Times New Roman" w:cs="Times New Roman"/>
          <w:sz w:val="20"/>
          <w:szCs w:val="18"/>
          <w:lang w:val="en-US"/>
        </w:rPr>
        <w:t xml:space="preserve"> more compressed and efficient RSRP quantization compared to legacy </w:t>
      </w:r>
      <w:r w:rsidR="00F4375F">
        <w:rPr>
          <w:rFonts w:ascii="Times New Roman" w:eastAsia="Times New Roman" w:hAnsi="Times New Roman" w:cs="Times New Roman"/>
          <w:sz w:val="20"/>
          <w:szCs w:val="18"/>
          <w:lang w:val="en-US"/>
        </w:rPr>
        <w:t xml:space="preserve">approach. </w:t>
      </w:r>
    </w:p>
    <w:p w14:paraId="5DE7A05A" w14:textId="77777777" w:rsidR="001754AA" w:rsidRPr="00854A76" w:rsidRDefault="001754AA" w:rsidP="003513DD">
      <w:pPr>
        <w:pStyle w:val="ListParagraph"/>
        <w:rPr>
          <w:rFonts w:ascii="Times New Roman" w:hAnsi="Times New Roman"/>
          <w:sz w:val="20"/>
          <w:lang w:val="en-US"/>
        </w:rPr>
      </w:pPr>
    </w:p>
    <w:p w14:paraId="417D6D99" w14:textId="6561A825" w:rsidR="004362C0" w:rsidRPr="00D06E30" w:rsidRDefault="00022DE4" w:rsidP="00854A76">
      <w:pPr>
        <w:pStyle w:val="ListParagraph"/>
        <w:numPr>
          <w:ilvl w:val="0"/>
          <w:numId w:val="54"/>
        </w:numPr>
        <w:shd w:val="clear" w:color="auto" w:fill="FFFFFF" w:themeFill="background1"/>
        <w:jc w:val="both"/>
        <w:rPr>
          <w:rFonts w:ascii="Times New Roman" w:hAnsi="Times New Roman"/>
          <w:sz w:val="20"/>
          <w:lang w:val="en-US"/>
        </w:rPr>
      </w:pPr>
      <w:r w:rsidRPr="00D06E30">
        <w:rPr>
          <w:rFonts w:ascii="Times New Roman" w:eastAsia="Times New Roman" w:hAnsi="Times New Roman" w:cs="Times New Roman"/>
          <w:b/>
          <w:sz w:val="20"/>
          <w:szCs w:val="18"/>
          <w:u w:val="single"/>
          <w:lang w:val="en-US"/>
        </w:rPr>
        <w:t xml:space="preserve">Set B </w:t>
      </w:r>
      <w:r w:rsidR="009401F2" w:rsidRPr="00D06E30">
        <w:rPr>
          <w:rFonts w:ascii="Times New Roman" w:eastAsia="Times New Roman" w:hAnsi="Times New Roman" w:cs="Times New Roman"/>
          <w:b/>
          <w:sz w:val="20"/>
          <w:szCs w:val="18"/>
          <w:u w:val="single"/>
          <w:lang w:val="en-US"/>
        </w:rPr>
        <w:t xml:space="preserve">reporting </w:t>
      </w:r>
      <w:r w:rsidRPr="00854A76">
        <w:rPr>
          <w:rFonts w:ascii="Times New Roman" w:eastAsia="Times New Roman" w:hAnsi="Times New Roman" w:cs="Times New Roman"/>
          <w:b/>
          <w:bCs/>
          <w:sz w:val="20"/>
          <w:szCs w:val="18"/>
          <w:u w:val="single"/>
          <w:lang w:val="en-US"/>
        </w:rPr>
        <w:t>configur</w:t>
      </w:r>
      <w:r w:rsidR="002A281C" w:rsidRPr="00D06E30">
        <w:rPr>
          <w:rFonts w:ascii="Times New Roman" w:eastAsia="Times New Roman" w:hAnsi="Times New Roman" w:cs="Times New Roman"/>
          <w:b/>
          <w:bCs/>
          <w:sz w:val="20"/>
          <w:szCs w:val="18"/>
          <w:u w:val="single"/>
          <w:lang w:val="en-US"/>
        </w:rPr>
        <w:t>ation</w:t>
      </w:r>
      <w:r w:rsidRPr="00D06E30">
        <w:rPr>
          <w:rFonts w:ascii="Times New Roman" w:eastAsia="Times New Roman" w:hAnsi="Times New Roman" w:cs="Times New Roman"/>
          <w:b/>
          <w:sz w:val="20"/>
          <w:szCs w:val="18"/>
          <w:u w:val="single"/>
          <w:lang w:val="en-US"/>
        </w:rPr>
        <w:t xml:space="preserve">: </w:t>
      </w:r>
      <w:r w:rsidR="007547CA" w:rsidRPr="00D06E30">
        <w:rPr>
          <w:rFonts w:ascii="Times New Roman" w:hAnsi="Times New Roman"/>
          <w:sz w:val="20"/>
          <w:lang w:val="en-US"/>
        </w:rPr>
        <w:t>In the legacy reporting configuration,</w:t>
      </w:r>
      <w:r w:rsidR="00FA373E" w:rsidRPr="00D06E30">
        <w:rPr>
          <w:rFonts w:ascii="Times New Roman" w:hAnsi="Times New Roman"/>
          <w:sz w:val="20"/>
          <w:lang w:val="en-US"/>
        </w:rPr>
        <w:t xml:space="preserve"> </w:t>
      </w:r>
      <w:r w:rsidR="00FA3CB3" w:rsidRPr="00D06E30">
        <w:rPr>
          <w:rFonts w:ascii="Times New Roman" w:hAnsi="Times New Roman"/>
          <w:sz w:val="20"/>
          <w:lang w:val="en-US"/>
        </w:rPr>
        <w:t xml:space="preserve">the NW configures the number of beams per reporting instance (i.e., N) and </w:t>
      </w:r>
      <w:r w:rsidR="007547CA" w:rsidRPr="00D06E30">
        <w:rPr>
          <w:rFonts w:ascii="Times New Roman" w:hAnsi="Times New Roman"/>
          <w:sz w:val="20"/>
          <w:lang w:val="en-US"/>
        </w:rPr>
        <w:t xml:space="preserve">the </w:t>
      </w:r>
      <w:r w:rsidR="00FA3CB3" w:rsidRPr="00D06E30">
        <w:rPr>
          <w:rFonts w:ascii="Times New Roman" w:hAnsi="Times New Roman"/>
          <w:sz w:val="20"/>
          <w:lang w:val="en-US"/>
        </w:rPr>
        <w:t>UE is required to report N beams based on the implementation</w:t>
      </w:r>
      <w:r w:rsidR="00531E82" w:rsidRPr="00D06E30">
        <w:rPr>
          <w:rFonts w:ascii="Times New Roman" w:hAnsi="Times New Roman"/>
          <w:sz w:val="20"/>
          <w:lang w:val="en-US"/>
        </w:rPr>
        <w:t>. In other words,</w:t>
      </w:r>
      <w:r w:rsidR="00FA3CB3" w:rsidRPr="00D06E30">
        <w:rPr>
          <w:rFonts w:ascii="Times New Roman" w:hAnsi="Times New Roman"/>
          <w:sz w:val="20"/>
          <w:lang w:val="en-US"/>
        </w:rPr>
        <w:t xml:space="preserve"> the UE is not </w:t>
      </w:r>
      <w:r w:rsidR="007547CA" w:rsidRPr="00D06E30">
        <w:rPr>
          <w:rFonts w:ascii="Times New Roman" w:hAnsi="Times New Roman"/>
          <w:sz w:val="20"/>
          <w:lang w:val="en-US"/>
        </w:rPr>
        <w:t>required</w:t>
      </w:r>
      <w:r w:rsidR="00FA3CB3" w:rsidRPr="00D06E30">
        <w:rPr>
          <w:rFonts w:ascii="Times New Roman" w:hAnsi="Times New Roman"/>
          <w:sz w:val="20"/>
          <w:lang w:val="en-US"/>
        </w:rPr>
        <w:t xml:space="preserve"> to report specific beams/RS from the configured set of reference signals</w:t>
      </w:r>
      <w:r w:rsidR="007547CA" w:rsidRPr="00D06E30">
        <w:rPr>
          <w:rFonts w:ascii="Times New Roman" w:hAnsi="Times New Roman"/>
          <w:sz w:val="20"/>
          <w:lang w:val="en-US"/>
        </w:rPr>
        <w:t>.</w:t>
      </w:r>
      <w:r w:rsidR="00FA3CB3" w:rsidRPr="00D06E30">
        <w:rPr>
          <w:rFonts w:ascii="Times New Roman" w:hAnsi="Times New Roman"/>
          <w:sz w:val="20"/>
          <w:lang w:val="en-US"/>
        </w:rPr>
        <w:t xml:space="preserve"> </w:t>
      </w:r>
      <w:r w:rsidR="00FC2A46">
        <w:rPr>
          <w:rFonts w:ascii="Times New Roman" w:eastAsia="Times New Roman" w:hAnsi="Times New Roman" w:cs="Times New Roman"/>
          <w:sz w:val="20"/>
          <w:szCs w:val="18"/>
          <w:lang w:val="en-US"/>
        </w:rPr>
        <w:t xml:space="preserve">Enhancements can consider </w:t>
      </w:r>
      <w:r w:rsidR="008E078A">
        <w:rPr>
          <w:rFonts w:ascii="Times New Roman" w:eastAsia="Times New Roman" w:hAnsi="Times New Roman" w:cs="Times New Roman"/>
          <w:sz w:val="20"/>
          <w:szCs w:val="18"/>
          <w:lang w:val="en-US"/>
        </w:rPr>
        <w:t xml:space="preserve">reporting </w:t>
      </w:r>
      <w:proofErr w:type="gramStart"/>
      <w:r w:rsidR="007547CA" w:rsidRPr="00D06E30">
        <w:rPr>
          <w:rFonts w:ascii="Times New Roman" w:hAnsi="Times New Roman"/>
          <w:sz w:val="20"/>
          <w:lang w:val="en-US"/>
        </w:rPr>
        <w:t>on the basis of</w:t>
      </w:r>
      <w:proofErr w:type="gramEnd"/>
      <w:r w:rsidR="007547CA" w:rsidRPr="00D06E30">
        <w:rPr>
          <w:rFonts w:ascii="Times New Roman" w:hAnsi="Times New Roman"/>
          <w:sz w:val="20"/>
          <w:lang w:val="en-US"/>
        </w:rPr>
        <w:t xml:space="preserve"> specific beams/RSs indicated by the NW.</w:t>
      </w:r>
      <w:r w:rsidR="00122535" w:rsidRPr="00D06E30">
        <w:rPr>
          <w:rFonts w:ascii="Times New Roman" w:eastAsia="Times New Roman" w:hAnsi="Times New Roman" w:cs="Times New Roman"/>
          <w:sz w:val="20"/>
          <w:szCs w:val="18"/>
          <w:lang w:val="en-US"/>
        </w:rPr>
        <w:t xml:space="preserve"> </w:t>
      </w:r>
    </w:p>
    <w:p w14:paraId="24A60FB8" w14:textId="134A9801" w:rsidR="00A952EB" w:rsidRDefault="00681E7A" w:rsidP="00E80DD0">
      <w:pPr>
        <w:jc w:val="both"/>
        <w:rPr>
          <w:rFonts w:ascii="Times New Roman" w:eastAsia="Times New Roman" w:hAnsi="Times New Roman" w:cs="Times New Roman"/>
          <w:sz w:val="20"/>
          <w:szCs w:val="18"/>
          <w:lang w:val="en-US"/>
        </w:rPr>
      </w:pPr>
      <w:r>
        <w:rPr>
          <w:rFonts w:ascii="Times New Roman" w:hAnsi="Times New Roman"/>
          <w:sz w:val="20"/>
          <w:lang w:val="en-US"/>
        </w:rPr>
        <w:t>Given</w:t>
      </w:r>
      <w:r w:rsidRPr="00CC72F4">
        <w:rPr>
          <w:rFonts w:ascii="Times New Roman" w:hAnsi="Times New Roman"/>
          <w:sz w:val="20"/>
          <w:lang w:val="en-US"/>
        </w:rPr>
        <w:t xml:space="preserve"> the above discussion, it is desirable to </w:t>
      </w:r>
      <w:r w:rsidR="00E200C6" w:rsidRPr="00E75DE9">
        <w:rPr>
          <w:rFonts w:ascii="Times New Roman" w:hAnsi="Times New Roman" w:cs="Times New Roman"/>
          <w:sz w:val="20"/>
          <w:lang w:val="en-US"/>
        </w:rPr>
        <w:t>limit</w:t>
      </w:r>
      <w:r w:rsidR="00A952EB">
        <w:rPr>
          <w:rFonts w:ascii="Times New Roman" w:hAnsi="Times New Roman" w:cs="Times New Roman"/>
          <w:sz w:val="20"/>
          <w:lang w:val="en-US"/>
        </w:rPr>
        <w:t xml:space="preserve"> the</w:t>
      </w:r>
      <w:r w:rsidR="00A952EB" w:rsidRPr="00E75DE9">
        <w:rPr>
          <w:rFonts w:ascii="Times New Roman" w:hAnsi="Times New Roman" w:cs="Times New Roman"/>
          <w:sz w:val="20"/>
          <w:lang w:val="en-US"/>
        </w:rPr>
        <w:t xml:space="preserve"> impacts on the current specifications </w:t>
      </w:r>
      <w:r w:rsidR="00A952EB">
        <w:rPr>
          <w:rFonts w:ascii="Times New Roman" w:hAnsi="Times New Roman" w:cs="Times New Roman"/>
          <w:sz w:val="20"/>
          <w:lang w:val="en-US"/>
        </w:rPr>
        <w:t xml:space="preserve">and </w:t>
      </w:r>
      <w:r w:rsidR="00E80DD0">
        <w:rPr>
          <w:rFonts w:ascii="Times New Roman" w:hAnsi="Times New Roman" w:cs="Times New Roman"/>
          <w:sz w:val="20"/>
          <w:lang w:val="en-US"/>
        </w:rPr>
        <w:t xml:space="preserve">consider enhancements to </w:t>
      </w:r>
      <w:r w:rsidR="00A952EB" w:rsidRPr="00E75DE9">
        <w:rPr>
          <w:rFonts w:ascii="Times New Roman" w:hAnsi="Times New Roman" w:cs="Times New Roman"/>
          <w:sz w:val="20"/>
          <w:lang w:val="en-US"/>
        </w:rPr>
        <w:t xml:space="preserve">allow the </w:t>
      </w:r>
      <w:r w:rsidR="00E42B88">
        <w:rPr>
          <w:rFonts w:ascii="Times New Roman" w:hAnsi="Times New Roman" w:cs="Times New Roman"/>
          <w:sz w:val="20"/>
          <w:lang w:val="en-US"/>
        </w:rPr>
        <w:t>NW</w:t>
      </w:r>
      <w:r w:rsidR="00A952EB" w:rsidRPr="00E75DE9">
        <w:rPr>
          <w:rFonts w:ascii="Times New Roman" w:hAnsi="Times New Roman" w:cs="Times New Roman"/>
          <w:sz w:val="20"/>
          <w:lang w:val="en-US"/>
        </w:rPr>
        <w:t xml:space="preserve"> to </w:t>
      </w:r>
      <w:r w:rsidR="00C02030">
        <w:rPr>
          <w:rFonts w:ascii="Times New Roman" w:hAnsi="Times New Roman" w:cs="Times New Roman"/>
          <w:sz w:val="20"/>
          <w:lang w:val="en-US"/>
        </w:rPr>
        <w:t>configure/indicate</w:t>
      </w:r>
      <w:r w:rsidR="00A952EB" w:rsidRPr="00E75DE9">
        <w:rPr>
          <w:rFonts w:ascii="Times New Roman" w:hAnsi="Times New Roman" w:cs="Times New Roman"/>
          <w:sz w:val="20"/>
          <w:lang w:val="en-US"/>
        </w:rPr>
        <w:t xml:space="preserve"> </w:t>
      </w:r>
      <w:r w:rsidR="00C46D10" w:rsidRPr="00F26A20">
        <w:rPr>
          <w:rFonts w:ascii="Times New Roman" w:hAnsi="Times New Roman" w:cs="Times New Roman"/>
          <w:sz w:val="20"/>
          <w:lang w:val="en-US"/>
        </w:rPr>
        <w:t xml:space="preserve">the UE </w:t>
      </w:r>
      <w:r w:rsidR="00790BC6" w:rsidRPr="00F26A20">
        <w:rPr>
          <w:rFonts w:ascii="Times New Roman" w:hAnsi="Times New Roman" w:cs="Times New Roman"/>
          <w:sz w:val="20"/>
          <w:lang w:val="en-US"/>
        </w:rPr>
        <w:t xml:space="preserve">reporting </w:t>
      </w:r>
      <w:r w:rsidR="00A952EB" w:rsidRPr="00E75DE9">
        <w:rPr>
          <w:rFonts w:ascii="Times New Roman" w:hAnsi="Times New Roman" w:cs="Times New Roman"/>
          <w:sz w:val="20"/>
          <w:lang w:val="en-US"/>
        </w:rPr>
        <w:t xml:space="preserve">of more than 4 beams </w:t>
      </w:r>
      <w:r w:rsidR="00485781" w:rsidRPr="00F26A20">
        <w:rPr>
          <w:rFonts w:ascii="Times New Roman" w:hAnsi="Times New Roman" w:cs="Times New Roman"/>
          <w:sz w:val="20"/>
          <w:lang w:val="en-US"/>
        </w:rPr>
        <w:t xml:space="preserve">or </w:t>
      </w:r>
      <w:r w:rsidR="00C46D10" w:rsidRPr="00854A76">
        <w:rPr>
          <w:rFonts w:ascii="Times New Roman" w:eastAsia="Times New Roman" w:hAnsi="Times New Roman" w:cs="Times New Roman"/>
          <w:sz w:val="20"/>
          <w:szCs w:val="18"/>
          <w:lang w:val="en-US"/>
        </w:rPr>
        <w:t xml:space="preserve">specific beams/RS </w:t>
      </w:r>
      <w:r w:rsidR="00B0251F" w:rsidRPr="00F26A20">
        <w:rPr>
          <w:rFonts w:ascii="Times New Roman" w:hAnsi="Times New Roman" w:cs="Times New Roman"/>
          <w:sz w:val="20"/>
          <w:lang w:val="en-US"/>
        </w:rPr>
        <w:t>for each</w:t>
      </w:r>
      <w:r w:rsidR="00A952EB" w:rsidRPr="00E75DE9">
        <w:rPr>
          <w:rFonts w:ascii="Times New Roman" w:hAnsi="Times New Roman" w:cs="Times New Roman"/>
          <w:sz w:val="20"/>
          <w:lang w:val="en-US"/>
        </w:rPr>
        <w:t xml:space="preserve"> reporting instance</w:t>
      </w:r>
      <w:r w:rsidR="003F6014">
        <w:rPr>
          <w:rFonts w:ascii="Times New Roman" w:hAnsi="Times New Roman" w:cs="Times New Roman"/>
          <w:sz w:val="20"/>
          <w:lang w:val="en-US"/>
        </w:rPr>
        <w:t xml:space="preserve"> and other enhancements to </w:t>
      </w:r>
      <w:r w:rsidR="006C108D">
        <w:rPr>
          <w:rFonts w:ascii="Times New Roman" w:hAnsi="Times New Roman" w:cs="Times New Roman"/>
          <w:sz w:val="20"/>
          <w:lang w:val="en-US"/>
        </w:rPr>
        <w:t xml:space="preserve">contain </w:t>
      </w:r>
      <w:r w:rsidR="003F6014">
        <w:rPr>
          <w:rFonts w:ascii="Times New Roman" w:hAnsi="Times New Roman" w:cs="Times New Roman"/>
          <w:sz w:val="20"/>
          <w:lang w:val="en-US"/>
        </w:rPr>
        <w:t xml:space="preserve">the </w:t>
      </w:r>
      <w:bookmarkStart w:id="16" w:name="_Hlk158653709"/>
      <w:r w:rsidR="006C108D" w:rsidRPr="001D179E">
        <w:rPr>
          <w:rFonts w:ascii="Times New Roman" w:eastAsia="Times New Roman" w:hAnsi="Times New Roman" w:cs="Times New Roman"/>
          <w:sz w:val="20"/>
          <w:szCs w:val="18"/>
          <w:lang w:val="en-US"/>
        </w:rPr>
        <w:t>UCI reporting overhead</w:t>
      </w:r>
      <w:bookmarkEnd w:id="16"/>
      <w:r w:rsidR="006C108D">
        <w:rPr>
          <w:rFonts w:ascii="Times New Roman" w:eastAsia="Times New Roman" w:hAnsi="Times New Roman" w:cs="Times New Roman"/>
          <w:sz w:val="20"/>
          <w:szCs w:val="18"/>
          <w:lang w:val="en-US"/>
        </w:rPr>
        <w:t xml:space="preserve">. </w:t>
      </w:r>
    </w:p>
    <w:p w14:paraId="65EE8B3A" w14:textId="024389C3" w:rsidR="00615C17" w:rsidRPr="00615C17"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According to TR 38.843, for BM</w:t>
      </w:r>
      <w:r w:rsidR="00113795">
        <w:rPr>
          <w:rFonts w:ascii="Times New Roman" w:hAnsi="Times New Roman" w:cs="Times New Roman"/>
          <w:sz w:val="20"/>
          <w:szCs w:val="20"/>
          <w:lang w:val="en-US" w:eastAsia="ja-JP"/>
        </w:rPr>
        <w:t>-</w:t>
      </w:r>
      <w:r w:rsidR="0056391C">
        <w:rPr>
          <w:rFonts w:ascii="Times New Roman" w:hAnsi="Times New Roman" w:cs="Times New Roman"/>
          <w:sz w:val="20"/>
          <w:szCs w:val="20"/>
          <w:lang w:val="en-US" w:eastAsia="ja-JP"/>
        </w:rPr>
        <w:t>C</w:t>
      </w:r>
      <w:r w:rsidRPr="00615C17">
        <w:rPr>
          <w:rFonts w:ascii="Times New Roman" w:hAnsi="Times New Roman" w:cs="Times New Roman"/>
          <w:sz w:val="20"/>
          <w:szCs w:val="20"/>
          <w:lang w:val="en-US" w:eastAsia="ja-JP"/>
        </w:rPr>
        <w:t xml:space="preserve">ase2 with a NW-side AI/ML model, Rel18 SI discussed the extension of L1 beam reporting for AI/ML model inference. </w:t>
      </w:r>
      <w:r w:rsidR="007B2F4C" w:rsidRPr="00615C17">
        <w:rPr>
          <w:rFonts w:ascii="Times New Roman" w:hAnsi="Times New Roman" w:cs="Times New Roman"/>
          <w:sz w:val="20"/>
          <w:szCs w:val="20"/>
          <w:lang w:val="en-US" w:eastAsia="ja-JP"/>
        </w:rPr>
        <w:t>Like</w:t>
      </w:r>
      <w:r w:rsidRPr="00615C17">
        <w:rPr>
          <w:rFonts w:ascii="Times New Roman" w:hAnsi="Times New Roman" w:cs="Times New Roman"/>
          <w:sz w:val="20"/>
          <w:szCs w:val="20"/>
          <w:lang w:val="en-US" w:eastAsia="ja-JP"/>
        </w:rPr>
        <w:t xml:space="preserve"> </w:t>
      </w:r>
      <w:r w:rsidR="007B2F4C">
        <w:rPr>
          <w:rFonts w:ascii="Times New Roman" w:hAnsi="Times New Roman" w:cs="Times New Roman"/>
          <w:sz w:val="20"/>
          <w:szCs w:val="20"/>
          <w:lang w:val="en-US" w:eastAsia="ja-JP"/>
        </w:rPr>
        <w:t xml:space="preserve">in </w:t>
      </w:r>
      <w:r w:rsidRPr="00615C17">
        <w:rPr>
          <w:rFonts w:ascii="Times New Roman" w:hAnsi="Times New Roman" w:cs="Times New Roman"/>
          <w:sz w:val="20"/>
          <w:szCs w:val="20"/>
          <w:lang w:val="en-US" w:eastAsia="ja-JP"/>
        </w:rPr>
        <w:t xml:space="preserve">BM-Case1, it is desirable to extend the reporting for the UE to report the measurement results of more than 4 beams in one reporting instance, in addition </w:t>
      </w:r>
      <w:r w:rsidR="00B63687" w:rsidRPr="00615C17">
        <w:rPr>
          <w:rFonts w:ascii="Times New Roman" w:hAnsi="Times New Roman" w:cs="Times New Roman"/>
          <w:sz w:val="20"/>
          <w:szCs w:val="20"/>
          <w:lang w:val="en-US" w:eastAsia="ja-JP"/>
        </w:rPr>
        <w:t xml:space="preserve">Rel18 SI </w:t>
      </w:r>
      <w:r w:rsidR="00B63687">
        <w:rPr>
          <w:rFonts w:ascii="Times New Roman" w:hAnsi="Times New Roman" w:cs="Times New Roman"/>
          <w:sz w:val="20"/>
          <w:szCs w:val="20"/>
          <w:lang w:val="en-US" w:eastAsia="ja-JP"/>
        </w:rPr>
        <w:t xml:space="preserve">discussed the possibility to extend </w:t>
      </w:r>
      <w:r w:rsidRPr="00615C17">
        <w:rPr>
          <w:rFonts w:ascii="Times New Roman" w:hAnsi="Times New Roman" w:cs="Times New Roman"/>
          <w:sz w:val="20"/>
          <w:szCs w:val="20"/>
          <w:lang w:val="en-US" w:eastAsia="ja-JP"/>
        </w:rPr>
        <w:t>the reporting to include information on measurements of multiple past time instances in one reporting instance. Also in this case, the UCI reporting overhead (</w:t>
      </w:r>
      <w:r w:rsidR="00CE7007" w:rsidRPr="00615C17">
        <w:rPr>
          <w:rFonts w:ascii="Times New Roman" w:hAnsi="Times New Roman" w:cs="Times New Roman"/>
          <w:sz w:val="20"/>
          <w:szCs w:val="20"/>
          <w:lang w:val="en-US" w:eastAsia="ja-JP"/>
        </w:rPr>
        <w:t>e.g.,</w:t>
      </w:r>
      <w:r w:rsidRPr="00615C17">
        <w:rPr>
          <w:rFonts w:ascii="Times New Roman" w:hAnsi="Times New Roman" w:cs="Times New Roman"/>
          <w:sz w:val="20"/>
          <w:szCs w:val="20"/>
          <w:lang w:val="en-US" w:eastAsia="ja-JP"/>
        </w:rPr>
        <w:t xml:space="preserve"> number of UCI reports and UCI payload size) can potentially become large, so enhancements to measurement reporting should take the UCI overhead into account. </w:t>
      </w:r>
    </w:p>
    <w:p w14:paraId="0B601F1E" w14:textId="3097B843" w:rsidR="00615C17" w:rsidRPr="00615C17"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 xml:space="preserve">Rel18 SI also discussed the addition to the report of information related to the timestamp corresponding to the time instance(s) associated with the measured beam(s) information. </w:t>
      </w:r>
      <w:r w:rsidR="006A1FCB">
        <w:rPr>
          <w:rFonts w:ascii="Times New Roman" w:hAnsi="Times New Roman" w:cs="Times New Roman"/>
          <w:sz w:val="20"/>
          <w:szCs w:val="20"/>
          <w:lang w:val="en-US" w:eastAsia="ja-JP"/>
        </w:rPr>
        <w:t>For th</w:t>
      </w:r>
      <w:r w:rsidR="00214B84">
        <w:rPr>
          <w:rFonts w:ascii="Times New Roman" w:hAnsi="Times New Roman" w:cs="Times New Roman"/>
          <w:sz w:val="20"/>
          <w:szCs w:val="20"/>
          <w:lang w:val="en-US" w:eastAsia="ja-JP"/>
        </w:rPr>
        <w:t xml:space="preserve">e latter, we </w:t>
      </w:r>
      <w:r w:rsidR="00D3047D">
        <w:rPr>
          <w:rFonts w:ascii="Times New Roman" w:hAnsi="Times New Roman" w:cs="Times New Roman"/>
          <w:sz w:val="20"/>
          <w:szCs w:val="20"/>
          <w:lang w:val="en-US" w:eastAsia="ja-JP"/>
        </w:rPr>
        <w:t xml:space="preserve">do </w:t>
      </w:r>
      <w:r w:rsidRPr="00615C17">
        <w:rPr>
          <w:rFonts w:ascii="Times New Roman" w:hAnsi="Times New Roman" w:cs="Times New Roman"/>
          <w:sz w:val="20"/>
          <w:szCs w:val="20"/>
          <w:lang w:val="en-US" w:eastAsia="ja-JP"/>
        </w:rPr>
        <w:t>not</w:t>
      </w:r>
      <w:r w:rsidR="00D3047D">
        <w:rPr>
          <w:rFonts w:ascii="Times New Roman" w:hAnsi="Times New Roman" w:cs="Times New Roman"/>
          <w:sz w:val="20"/>
          <w:szCs w:val="20"/>
          <w:lang w:val="en-US" w:eastAsia="ja-JP"/>
        </w:rPr>
        <w:t xml:space="preserve"> consider</w:t>
      </w:r>
      <w:r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beneficial</w:t>
      </w:r>
      <w:r w:rsidRPr="00615C17">
        <w:rPr>
          <w:rFonts w:ascii="Times New Roman" w:hAnsi="Times New Roman" w:cs="Times New Roman"/>
          <w:sz w:val="20"/>
          <w:szCs w:val="20"/>
          <w:lang w:val="en-US" w:eastAsia="ja-JP"/>
        </w:rPr>
        <w:t xml:space="preserve"> </w:t>
      </w:r>
      <w:r w:rsidR="00D3047D">
        <w:rPr>
          <w:rFonts w:ascii="Times New Roman" w:hAnsi="Times New Roman" w:cs="Times New Roman"/>
          <w:sz w:val="20"/>
          <w:szCs w:val="20"/>
          <w:lang w:val="en-US" w:eastAsia="ja-JP"/>
        </w:rPr>
        <w:t>the</w:t>
      </w:r>
      <w:r w:rsidRPr="00615C17">
        <w:rPr>
          <w:rFonts w:ascii="Times New Roman" w:hAnsi="Times New Roman" w:cs="Times New Roman"/>
          <w:sz w:val="20"/>
          <w:szCs w:val="20"/>
          <w:lang w:val="en-US" w:eastAsia="ja-JP"/>
        </w:rPr>
        <w:t xml:space="preserve"> introduc</w:t>
      </w:r>
      <w:r w:rsidR="00D3047D">
        <w:rPr>
          <w:rFonts w:ascii="Times New Roman" w:hAnsi="Times New Roman" w:cs="Times New Roman"/>
          <w:sz w:val="20"/>
          <w:szCs w:val="20"/>
          <w:lang w:val="en-US" w:eastAsia="ja-JP"/>
        </w:rPr>
        <w:t>tion of</w:t>
      </w:r>
      <w:r w:rsidRPr="00615C17">
        <w:rPr>
          <w:rFonts w:ascii="Times New Roman" w:hAnsi="Times New Roman" w:cs="Times New Roman"/>
          <w:sz w:val="20"/>
          <w:szCs w:val="20"/>
          <w:lang w:val="en-US" w:eastAsia="ja-JP"/>
        </w:rPr>
        <w:t xml:space="preserve"> further reporting overhead</w:t>
      </w:r>
      <w:r w:rsidR="0031143E">
        <w:rPr>
          <w:rFonts w:ascii="Times New Roman" w:hAnsi="Times New Roman" w:cs="Times New Roman"/>
          <w:sz w:val="20"/>
          <w:szCs w:val="20"/>
          <w:lang w:val="en-US" w:eastAsia="ja-JP"/>
        </w:rPr>
        <w:t>, whenever</w:t>
      </w:r>
      <w:r w:rsidRPr="00615C17">
        <w:rPr>
          <w:rFonts w:ascii="Times New Roman" w:hAnsi="Times New Roman" w:cs="Times New Roman"/>
          <w:sz w:val="20"/>
          <w:szCs w:val="20"/>
          <w:lang w:val="en-US" w:eastAsia="ja-JP"/>
        </w:rPr>
        <w:t xml:space="preserve"> time stamp </w:t>
      </w:r>
      <w:r w:rsidR="0031143E">
        <w:rPr>
          <w:rFonts w:ascii="Times New Roman" w:hAnsi="Times New Roman" w:cs="Times New Roman"/>
          <w:sz w:val="20"/>
          <w:szCs w:val="20"/>
          <w:lang w:val="en-US" w:eastAsia="ja-JP"/>
        </w:rPr>
        <w:t xml:space="preserve">information </w:t>
      </w:r>
      <w:r w:rsidRPr="00615C17">
        <w:rPr>
          <w:rFonts w:ascii="Times New Roman" w:hAnsi="Times New Roman" w:cs="Times New Roman"/>
          <w:sz w:val="20"/>
          <w:szCs w:val="20"/>
          <w:lang w:val="en-US" w:eastAsia="ja-JP"/>
        </w:rPr>
        <w:t>can be derived from the report based on the NW side AI/ML model configuration (observation window and prediction window).</w:t>
      </w:r>
    </w:p>
    <w:p w14:paraId="2697607C" w14:textId="1039705A" w:rsidR="00DB40FE" w:rsidRDefault="00615C17" w:rsidP="00615C17">
      <w:pPr>
        <w:jc w:val="both"/>
        <w:rPr>
          <w:rFonts w:ascii="Times New Roman" w:hAnsi="Times New Roman" w:cs="Times New Roman"/>
          <w:sz w:val="20"/>
          <w:szCs w:val="20"/>
          <w:lang w:val="en-US" w:eastAsia="ja-JP"/>
        </w:rPr>
      </w:pPr>
      <w:r w:rsidRPr="00615C17">
        <w:rPr>
          <w:rFonts w:ascii="Times New Roman" w:hAnsi="Times New Roman" w:cs="Times New Roman"/>
          <w:sz w:val="20"/>
          <w:szCs w:val="20"/>
          <w:lang w:val="en-US" w:eastAsia="ja-JP"/>
        </w:rPr>
        <w:t xml:space="preserve">In summary, for BM-Case2 we expect the need to extend the current specifications </w:t>
      </w:r>
      <w:proofErr w:type="gramStart"/>
      <w:r w:rsidRPr="00615C17">
        <w:rPr>
          <w:rFonts w:ascii="Times New Roman" w:hAnsi="Times New Roman" w:cs="Times New Roman"/>
          <w:sz w:val="20"/>
          <w:szCs w:val="20"/>
          <w:lang w:val="en-US" w:eastAsia="ja-JP"/>
        </w:rPr>
        <w:t>taking into account</w:t>
      </w:r>
      <w:proofErr w:type="gramEnd"/>
      <w:r w:rsidRPr="00615C17">
        <w:rPr>
          <w:rFonts w:ascii="Times New Roman" w:hAnsi="Times New Roman" w:cs="Times New Roman"/>
          <w:sz w:val="20"/>
          <w:szCs w:val="20"/>
          <w:lang w:val="en-US" w:eastAsia="ja-JP"/>
        </w:rPr>
        <w:t xml:space="preserve"> the enhancements mentioned for BM</w:t>
      </w:r>
      <w:r w:rsidR="002555BA">
        <w:rPr>
          <w:rFonts w:ascii="Times New Roman" w:hAnsi="Times New Roman" w:cs="Times New Roman"/>
          <w:sz w:val="20"/>
          <w:szCs w:val="20"/>
          <w:lang w:val="en-US" w:eastAsia="ja-JP"/>
        </w:rPr>
        <w:t>-</w:t>
      </w:r>
      <w:r w:rsidRPr="00615C17">
        <w:rPr>
          <w:rFonts w:ascii="Times New Roman" w:hAnsi="Times New Roman" w:cs="Times New Roman"/>
          <w:sz w:val="20"/>
          <w:szCs w:val="20"/>
          <w:lang w:val="en-US" w:eastAsia="ja-JP"/>
        </w:rPr>
        <w:t>Case1, in addition to considering enhancements to allow the NW to configure/indicate the UE reporting of multiple past time instances in one reporting instance.</w:t>
      </w:r>
    </w:p>
    <w:p w14:paraId="154A0A14" w14:textId="7280A096" w:rsidR="00A213E4" w:rsidRPr="00CD301C" w:rsidRDefault="00A213E4" w:rsidP="00A213E4">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sidR="003513DD">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547150B2" w14:textId="1A008A3E"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w:t>
      </w:r>
      <w:r w:rsidRPr="00CD301C">
        <w:rPr>
          <w:rFonts w:ascii="Times New Roman" w:hAnsi="Times New Roman" w:cs="Times New Roman"/>
          <w:b/>
          <w:bCs/>
          <w:sz w:val="20"/>
          <w:szCs w:val="20"/>
          <w:lang w:val="en-US" w:eastAsia="ja-JP"/>
        </w:rPr>
        <w:t xml:space="preserve">reporting </w:t>
      </w:r>
      <w:r>
        <w:rPr>
          <w:rFonts w:ascii="Times New Roman" w:hAnsi="Times New Roman" w:cs="Times New Roman"/>
          <w:b/>
          <w:bCs/>
          <w:sz w:val="20"/>
          <w:szCs w:val="20"/>
          <w:lang w:val="en-US" w:eastAsia="ja-JP"/>
        </w:rPr>
        <w:t>N&gt;4</w:t>
      </w:r>
      <w:r w:rsidRPr="002F1CEA">
        <w:rPr>
          <w:rFonts w:ascii="Times New Roman" w:hAnsi="Times New Roman" w:cs="Times New Roman"/>
          <w:b/>
          <w:bCs/>
          <w:sz w:val="20"/>
          <w:szCs w:val="20"/>
          <w:lang w:val="en-US" w:eastAsia="ja-JP"/>
        </w:rPr>
        <w:t xml:space="preserve"> beams for each reporting instance</w:t>
      </w:r>
      <w:r>
        <w:rPr>
          <w:rFonts w:ascii="Times New Roman" w:hAnsi="Times New Roman" w:cs="Times New Roman"/>
          <w:b/>
          <w:bCs/>
          <w:sz w:val="20"/>
          <w:szCs w:val="20"/>
          <w:lang w:val="en-US" w:eastAsia="ja-JP"/>
        </w:rPr>
        <w:t>.</w:t>
      </w:r>
    </w:p>
    <w:p w14:paraId="1A3195AE" w14:textId="2EE2748A" w:rsidR="00A213E4" w:rsidRPr="00CD301C" w:rsidRDefault="00A213E4" w:rsidP="00A213E4">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 xml:space="preserve">FFS: </w:t>
      </w:r>
      <w:r>
        <w:rPr>
          <w:rFonts w:ascii="Times New Roman" w:hAnsi="Times New Roman" w:cs="Times New Roman"/>
          <w:b/>
          <w:bCs/>
          <w:sz w:val="20"/>
          <w:szCs w:val="20"/>
          <w:lang w:val="en-US" w:eastAsia="ja-JP"/>
        </w:rPr>
        <w:t>V</w:t>
      </w:r>
      <w:r w:rsidRPr="00CD301C">
        <w:rPr>
          <w:rFonts w:ascii="Times New Roman" w:hAnsi="Times New Roman" w:cs="Times New Roman"/>
          <w:b/>
          <w:bCs/>
          <w:sz w:val="20"/>
          <w:szCs w:val="20"/>
          <w:lang w:val="en-US" w:eastAsia="ja-JP"/>
        </w:rPr>
        <w:t xml:space="preserve">alues of </w:t>
      </w:r>
      <w:r>
        <w:rPr>
          <w:rFonts w:ascii="Times New Roman" w:hAnsi="Times New Roman" w:cs="Times New Roman"/>
          <w:b/>
          <w:bCs/>
          <w:sz w:val="20"/>
          <w:szCs w:val="20"/>
          <w:lang w:val="en-US" w:eastAsia="ja-JP"/>
        </w:rPr>
        <w:t xml:space="preserve">N limiting </w:t>
      </w:r>
      <w:r w:rsidR="00BE6818">
        <w:rPr>
          <w:rFonts w:ascii="Times New Roman" w:hAnsi="Times New Roman" w:cs="Times New Roman"/>
          <w:b/>
          <w:bCs/>
          <w:sz w:val="20"/>
          <w:szCs w:val="20"/>
          <w:lang w:val="en-US" w:eastAsia="ja-JP"/>
        </w:rPr>
        <w:t xml:space="preserve">additional </w:t>
      </w:r>
      <w:r w:rsidRPr="00B22802">
        <w:rPr>
          <w:rFonts w:ascii="Times New Roman" w:hAnsi="Times New Roman" w:cs="Times New Roman"/>
          <w:b/>
          <w:bCs/>
          <w:sz w:val="20"/>
          <w:szCs w:val="20"/>
          <w:lang w:val="en-US" w:eastAsia="ja-JP"/>
        </w:rPr>
        <w:t>UCI reporting overhead</w:t>
      </w:r>
      <w:r>
        <w:rPr>
          <w:rFonts w:ascii="Times New Roman" w:hAnsi="Times New Roman" w:cs="Times New Roman"/>
          <w:b/>
          <w:bCs/>
          <w:sz w:val="20"/>
          <w:szCs w:val="20"/>
          <w:lang w:val="en-US" w:eastAsia="ja-JP"/>
        </w:rPr>
        <w:t>.</w:t>
      </w:r>
    </w:p>
    <w:p w14:paraId="7B4805F4" w14:textId="28542CF2"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w:t>
      </w:r>
      <w:r w:rsidRPr="008225F6">
        <w:rPr>
          <w:rFonts w:ascii="Times New Roman" w:hAnsi="Times New Roman" w:cs="Times New Roman"/>
          <w:b/>
          <w:bCs/>
          <w:sz w:val="20"/>
          <w:szCs w:val="20"/>
          <w:lang w:val="en-US" w:eastAsia="ja-JP"/>
        </w:rPr>
        <w:t xml:space="preserve">Set B </w:t>
      </w:r>
      <w:r w:rsidR="00A2791D">
        <w:rPr>
          <w:rFonts w:ascii="Times New Roman" w:hAnsi="Times New Roman" w:cs="Times New Roman"/>
          <w:b/>
          <w:bCs/>
          <w:sz w:val="20"/>
          <w:szCs w:val="20"/>
          <w:lang w:val="en-US" w:eastAsia="ja-JP"/>
        </w:rPr>
        <w:t xml:space="preserve">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1519685D" w14:textId="77777777" w:rsidR="00A213E4" w:rsidRDefault="00A213E4" w:rsidP="00A213E4">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Value(s) of X (larger than legacy X&gt;2dB)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w:t>
      </w:r>
    </w:p>
    <w:p w14:paraId="0AC5820B" w14:textId="77777777" w:rsidR="00A213E4" w:rsidRDefault="00A213E4" w:rsidP="00A213E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BM-Case2, </w:t>
      </w:r>
      <w:r w:rsidRPr="00124DAA">
        <w:rPr>
          <w:rFonts w:ascii="Times New Roman" w:hAnsi="Times New Roman" w:cs="Times New Roman"/>
          <w:b/>
          <w:bCs/>
          <w:sz w:val="20"/>
          <w:szCs w:val="20"/>
          <w:lang w:val="en-US" w:eastAsia="ja-JP"/>
        </w:rPr>
        <w:t>consider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w:t>
      </w:r>
      <w:proofErr w:type="gramStart"/>
      <w:r w:rsidRPr="00B30B2B">
        <w:rPr>
          <w:rFonts w:ascii="Times New Roman" w:hAnsi="Times New Roman" w:cs="Times New Roman"/>
          <w:b/>
          <w:bCs/>
          <w:sz w:val="20"/>
          <w:szCs w:val="20"/>
          <w:lang w:val="en-US" w:eastAsia="ja-JP"/>
        </w:rPr>
        <w:t>instance</w:t>
      </w:r>
      <w:proofErr w:type="gramEnd"/>
    </w:p>
    <w:p w14:paraId="40E5BF0F" w14:textId="245ABEFF" w:rsidR="007C3DB3" w:rsidRDefault="007C3DB3" w:rsidP="003513D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w:t>
      </w:r>
      <w:r w:rsidR="009B4045">
        <w:rPr>
          <w:rFonts w:ascii="Times New Roman" w:hAnsi="Times New Roman" w:cs="Times New Roman"/>
          <w:b/>
          <w:bCs/>
          <w:sz w:val="20"/>
          <w:szCs w:val="20"/>
          <w:lang w:val="en-US" w:eastAsia="ja-JP"/>
        </w:rPr>
        <w:t>N</w:t>
      </w:r>
      <w:r w:rsidR="00EA2CDB" w:rsidRPr="00EA2CDB">
        <w:rPr>
          <w:rFonts w:ascii="Times New Roman" w:hAnsi="Times New Roman" w:cs="Times New Roman"/>
          <w:b/>
          <w:bCs/>
          <w:sz w:val="20"/>
          <w:szCs w:val="20"/>
          <w:lang w:val="en-US" w:eastAsia="ja-JP"/>
        </w:rPr>
        <w:t xml:space="preserve">umber of consecutive measurements of </w:t>
      </w:r>
      <w:r w:rsidR="00C9000E" w:rsidRPr="002F1CEA">
        <w:rPr>
          <w:rFonts w:ascii="Times New Roman" w:hAnsi="Times New Roman" w:cs="Times New Roman"/>
          <w:b/>
          <w:bCs/>
          <w:sz w:val="20"/>
          <w:szCs w:val="20"/>
          <w:lang w:val="en-US" w:eastAsia="ja-JP"/>
        </w:rPr>
        <w:t>beams/RS</w:t>
      </w:r>
      <w:r w:rsidR="00C9000E">
        <w:rPr>
          <w:rFonts w:ascii="Times New Roman" w:hAnsi="Times New Roman" w:cs="Times New Roman"/>
          <w:b/>
          <w:bCs/>
          <w:sz w:val="20"/>
          <w:szCs w:val="20"/>
          <w:lang w:val="en-US" w:eastAsia="ja-JP"/>
        </w:rPr>
        <w:t>s</w:t>
      </w:r>
      <w:r w:rsidR="00C9000E">
        <w:rPr>
          <w:rFonts w:ascii="Times New Roman" w:hAnsi="Times New Roman" w:cs="Times New Roman"/>
          <w:b/>
          <w:sz w:val="20"/>
          <w:szCs w:val="20"/>
          <w:lang w:val="en-US" w:eastAsia="ja-JP"/>
        </w:rPr>
        <w:t xml:space="preserve"> </w:t>
      </w:r>
      <w:r w:rsidR="00EA2CDB" w:rsidRPr="00EA2CDB">
        <w:rPr>
          <w:rFonts w:ascii="Times New Roman" w:hAnsi="Times New Roman" w:cs="Times New Roman"/>
          <w:b/>
          <w:bCs/>
          <w:sz w:val="20"/>
          <w:szCs w:val="20"/>
          <w:lang w:val="en-US" w:eastAsia="ja-JP"/>
        </w:rPr>
        <w:t>to be made between reporting instances</w:t>
      </w:r>
      <w:r w:rsidR="00644A3C">
        <w:rPr>
          <w:rFonts w:ascii="Times New Roman" w:hAnsi="Times New Roman" w:cs="Times New Roman"/>
          <w:b/>
          <w:bCs/>
          <w:sz w:val="20"/>
          <w:szCs w:val="20"/>
          <w:lang w:val="en-US" w:eastAsia="ja-JP"/>
        </w:rPr>
        <w:t>.</w:t>
      </w:r>
    </w:p>
    <w:p w14:paraId="3DF14CCD" w14:textId="27C25C11" w:rsidR="0054433C" w:rsidRPr="003D509C" w:rsidRDefault="0054433C" w:rsidP="0054433C">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Pr="002F1CEA">
        <w:rPr>
          <w:rFonts w:ascii="Times New Roman" w:hAnsi="Times New Roman" w:cs="Times New Roman"/>
          <w:b/>
          <w:bCs/>
          <w:sz w:val="20"/>
          <w:szCs w:val="20"/>
          <w:lang w:val="en-US" w:eastAsia="ja-JP"/>
        </w:rPr>
        <w:t>specific beams/RS</w:t>
      </w:r>
      <w:r w:rsidR="00C9000E">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can be reported </w:t>
      </w:r>
      <w:r w:rsidRPr="002F1CEA">
        <w:rPr>
          <w:rFonts w:ascii="Times New Roman" w:hAnsi="Times New Roman" w:cs="Times New Roman"/>
          <w:b/>
          <w:bCs/>
          <w:sz w:val="20"/>
          <w:szCs w:val="20"/>
          <w:lang w:val="en-US" w:eastAsia="ja-JP"/>
        </w:rPr>
        <w:t>for each reporting instance</w:t>
      </w:r>
      <w:r>
        <w:rPr>
          <w:rFonts w:ascii="Times New Roman" w:hAnsi="Times New Roman" w:cs="Times New Roman"/>
          <w:b/>
          <w:bCs/>
          <w:sz w:val="20"/>
          <w:szCs w:val="20"/>
          <w:lang w:val="en-US" w:eastAsia="ja-JP"/>
        </w:rPr>
        <w:t>.</w:t>
      </w:r>
    </w:p>
    <w:p w14:paraId="561A93B2" w14:textId="6C73BC0E" w:rsidR="00A213E4" w:rsidRPr="003D509C" w:rsidRDefault="00A213E4" w:rsidP="003513D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00B75464">
        <w:rPr>
          <w:rFonts w:ascii="Times New Roman" w:hAnsi="Times New Roman" w:cs="Times New Roman"/>
          <w:b/>
          <w:sz w:val="20"/>
          <w:szCs w:val="20"/>
          <w:lang w:val="en-US" w:eastAsia="ja-JP"/>
        </w:rPr>
        <w:t xml:space="preserve">for BM-Case2 </w:t>
      </w:r>
      <w:r>
        <w:rPr>
          <w:rFonts w:ascii="Times New Roman" w:hAnsi="Times New Roman" w:cs="Times New Roman"/>
          <w:b/>
          <w:sz w:val="20"/>
          <w:szCs w:val="20"/>
          <w:lang w:val="en-US" w:eastAsia="ja-JP"/>
        </w:rPr>
        <w:t xml:space="preserve">time stamp information can be derived from report based on </w:t>
      </w:r>
      <w:r>
        <w:rPr>
          <w:rFonts w:ascii="Times New Roman" w:hAnsi="Times New Roman" w:cs="Times New Roman"/>
          <w:b/>
          <w:bCs/>
          <w:sz w:val="20"/>
          <w:szCs w:val="20"/>
          <w:lang w:val="en-US" w:eastAsia="ja-JP"/>
        </w:rPr>
        <w:t>report configuration.</w:t>
      </w:r>
    </w:p>
    <w:p w14:paraId="47E460B6" w14:textId="77777777" w:rsidR="002E1CF5" w:rsidRPr="00C85CB1" w:rsidRDefault="002E1CF5" w:rsidP="002E1CF5">
      <w:pPr>
        <w:jc w:val="both"/>
      </w:pPr>
    </w:p>
    <w:p w14:paraId="1F5F0FC5" w14:textId="77777777" w:rsidR="002E1CF5" w:rsidRDefault="002E1CF5" w:rsidP="009E2B8D">
      <w:pPr>
        <w:pStyle w:val="Heading3"/>
        <w:ind w:hanging="862"/>
      </w:pPr>
      <w:r w:rsidRPr="00212B59">
        <w:t>Configuring/indicating Set B</w:t>
      </w:r>
    </w:p>
    <w:p w14:paraId="1CECB064" w14:textId="61C28E7E" w:rsidR="002E1CF5" w:rsidRDefault="002E1CF5" w:rsidP="002E1CF5">
      <w:pPr>
        <w:jc w:val="both"/>
        <w:rPr>
          <w:rFonts w:ascii="Times New Roman" w:hAnsi="Times New Roman"/>
          <w:sz w:val="20"/>
          <w:lang w:val="en-US"/>
        </w:rPr>
      </w:pPr>
      <w:r>
        <w:rPr>
          <w:rFonts w:ascii="Times New Roman" w:hAnsi="Times New Roman"/>
          <w:sz w:val="20"/>
          <w:lang w:val="en-US"/>
        </w:rPr>
        <w:t>The c</w:t>
      </w:r>
      <w:r w:rsidRPr="00CC72F4">
        <w:rPr>
          <w:rFonts w:ascii="Times New Roman" w:hAnsi="Times New Roman"/>
          <w:sz w:val="20"/>
          <w:lang w:val="en-US"/>
        </w:rPr>
        <w:t xml:space="preserve">urrent beam measurement and reporting framework allows to configure the UE with a resource set including the RS resources corresponding to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T</w:t>
      </w:r>
      <w:r w:rsidRPr="00CC72F4">
        <w:rPr>
          <w:rFonts w:ascii="Times New Roman" w:hAnsi="Times New Roman" w:cs="Times New Roman"/>
          <w:sz w:val="20"/>
          <w:szCs w:val="20"/>
          <w:lang w:val="en-US" w:eastAsia="ja-JP"/>
        </w:rPr>
        <w:t>he reporting configuration may</w:t>
      </w:r>
      <w:r>
        <w:rPr>
          <w:rFonts w:ascii="Times New Roman" w:hAnsi="Times New Roman" w:cs="Times New Roman"/>
          <w:sz w:val="20"/>
          <w:szCs w:val="20"/>
          <w:lang w:val="en-US" w:eastAsia="ja-JP"/>
        </w:rPr>
        <w:t xml:space="preserve"> also</w:t>
      </w:r>
      <w:r w:rsidRPr="00CC72F4">
        <w:rPr>
          <w:rFonts w:ascii="Times New Roman" w:hAnsi="Times New Roman" w:cs="Times New Roman"/>
          <w:sz w:val="20"/>
          <w:szCs w:val="20"/>
          <w:lang w:val="en-US" w:eastAsia="ja-JP"/>
        </w:rPr>
        <w:t xml:space="preserve"> include the RS resource set corresponding to the Set </w:t>
      </w:r>
      <w:r>
        <w:rPr>
          <w:rFonts w:ascii="Times New Roman" w:hAnsi="Times New Roman" w:cs="Times New Roman"/>
          <w:sz w:val="20"/>
          <w:szCs w:val="20"/>
          <w:lang w:val="en-US" w:eastAsia="ja-JP"/>
        </w:rPr>
        <w:t>B</w:t>
      </w:r>
      <w:r w:rsidRPr="00CC72F4">
        <w:rPr>
          <w:rFonts w:ascii="Times New Roman" w:hAnsi="Times New Roman" w:cs="Times New Roman"/>
          <w:sz w:val="20"/>
          <w:szCs w:val="20"/>
          <w:lang w:val="en-US" w:eastAsia="ja-JP"/>
        </w:rPr>
        <w:t xml:space="preserve"> beams </w:t>
      </w:r>
      <w:r w:rsidRPr="00CC72F4">
        <w:rPr>
          <w:rFonts w:ascii="Times New Roman" w:hAnsi="Times New Roman"/>
          <w:sz w:val="20"/>
          <w:lang w:val="en-US"/>
        </w:rPr>
        <w:t xml:space="preserve">or part of Set </w:t>
      </w:r>
      <w:r>
        <w:rPr>
          <w:rFonts w:ascii="Times New Roman" w:hAnsi="Times New Roman"/>
          <w:sz w:val="20"/>
          <w:lang w:val="en-US"/>
        </w:rPr>
        <w:t>B</w:t>
      </w:r>
      <w:r w:rsidRPr="00CC72F4">
        <w:rPr>
          <w:rFonts w:ascii="Times New Roman" w:hAnsi="Times New Roman"/>
          <w:sz w:val="20"/>
          <w:lang w:val="en-US"/>
        </w:rPr>
        <w:t xml:space="preserve"> beams. </w:t>
      </w:r>
      <w:r>
        <w:rPr>
          <w:rFonts w:ascii="Times New Roman" w:hAnsi="Times New Roman"/>
          <w:sz w:val="20"/>
          <w:lang w:val="en-US"/>
        </w:rPr>
        <w:t>Also, l</w:t>
      </w:r>
      <w:r w:rsidRPr="00CC72F4">
        <w:rPr>
          <w:rFonts w:ascii="Times New Roman" w:hAnsi="Times New Roman"/>
          <w:sz w:val="20"/>
          <w:lang w:val="en-US"/>
        </w:rPr>
        <w:t xml:space="preserve">egacy CSI reporting framework </w:t>
      </w:r>
      <w:r>
        <w:rPr>
          <w:rFonts w:ascii="Times New Roman" w:hAnsi="Times New Roman"/>
          <w:sz w:val="20"/>
          <w:lang w:val="en-US"/>
        </w:rPr>
        <w:t xml:space="preserve">have multiple options for configuring </w:t>
      </w:r>
      <w:r w:rsidRPr="00CC72F4">
        <w:rPr>
          <w:rFonts w:ascii="Times New Roman" w:hAnsi="Times New Roman"/>
          <w:sz w:val="20"/>
          <w:lang w:val="en-US"/>
        </w:rPr>
        <w:t>different time behaviors</w:t>
      </w:r>
      <w:r>
        <w:rPr>
          <w:rFonts w:ascii="Times New Roman" w:hAnsi="Times New Roman"/>
          <w:sz w:val="20"/>
          <w:lang w:val="en-US"/>
        </w:rPr>
        <w:t xml:space="preserve"> like</w:t>
      </w:r>
      <w:r w:rsidRPr="00CC72F4">
        <w:rPr>
          <w:rFonts w:ascii="Times New Roman" w:hAnsi="Times New Roman"/>
          <w:sz w:val="20"/>
          <w:lang w:val="en-US"/>
        </w:rPr>
        <w:t xml:space="preserve"> </w:t>
      </w:r>
      <w:r w:rsidRPr="00CC72F4">
        <w:rPr>
          <w:rFonts w:ascii="Times New Roman" w:hAnsi="Times New Roman" w:cs="Times New Roman"/>
          <w:sz w:val="20"/>
          <w:szCs w:val="20"/>
          <w:lang w:val="en-US" w:eastAsia="ja-JP"/>
        </w:rPr>
        <w:t>aperiodic (AP), periodic (P), or semi-persistent (SP)</w:t>
      </w:r>
      <w:r w:rsidRPr="00CC72F4">
        <w:rPr>
          <w:rFonts w:ascii="Times New Roman" w:hAnsi="Times New Roman"/>
          <w:sz w:val="20"/>
          <w:lang w:val="en-US"/>
        </w:rPr>
        <w:t xml:space="preserve">. For </w:t>
      </w:r>
      <w:r>
        <w:rPr>
          <w:rFonts w:ascii="Times New Roman" w:hAnsi="Times New Roman"/>
          <w:sz w:val="20"/>
          <w:lang w:val="en-US"/>
        </w:rPr>
        <w:t>example</w:t>
      </w:r>
      <w:r w:rsidRPr="00CC72F4">
        <w:rPr>
          <w:rFonts w:ascii="Times New Roman" w:hAnsi="Times New Roman"/>
          <w:sz w:val="20"/>
          <w:lang w:val="en-US"/>
        </w:rPr>
        <w:t xml:space="preserve">, the UE </w:t>
      </w:r>
      <w:r>
        <w:rPr>
          <w:rFonts w:ascii="Times New Roman" w:hAnsi="Times New Roman"/>
          <w:sz w:val="20"/>
          <w:lang w:val="en-US"/>
        </w:rPr>
        <w:t>can</w:t>
      </w:r>
      <w:r w:rsidRPr="00CC72F4">
        <w:rPr>
          <w:rFonts w:ascii="Times New Roman" w:hAnsi="Times New Roman"/>
          <w:sz w:val="20"/>
          <w:lang w:val="en-US"/>
        </w:rPr>
        <w:t xml:space="preserve"> be configured with a</w:t>
      </w:r>
      <w:r>
        <w:rPr>
          <w:rFonts w:ascii="Times New Roman" w:hAnsi="Times New Roman"/>
          <w:sz w:val="20"/>
          <w:lang w:val="en-US"/>
        </w:rPr>
        <w:t xml:space="preserve"> periodic </w:t>
      </w:r>
      <w:r w:rsidRPr="00CC72F4">
        <w:rPr>
          <w:rFonts w:ascii="Times New Roman" w:hAnsi="Times New Roman"/>
          <w:sz w:val="20"/>
          <w:lang w:val="en-US"/>
        </w:rPr>
        <w:t xml:space="preserve">beam report where the beam report </w:t>
      </w:r>
      <w:r>
        <w:rPr>
          <w:rFonts w:ascii="Times New Roman" w:hAnsi="Times New Roman"/>
          <w:sz w:val="20"/>
          <w:lang w:val="en-US"/>
        </w:rPr>
        <w:t>includes</w:t>
      </w:r>
      <w:r w:rsidRPr="00CC72F4">
        <w:rPr>
          <w:rFonts w:ascii="Times New Roman" w:hAnsi="Times New Roman"/>
          <w:sz w:val="20"/>
          <w:lang w:val="en-US"/>
        </w:rPr>
        <w:t xml:space="preserve"> quantities </w:t>
      </w:r>
      <w:r>
        <w:rPr>
          <w:rFonts w:ascii="Times New Roman" w:hAnsi="Times New Roman"/>
          <w:sz w:val="20"/>
          <w:lang w:val="en-US"/>
        </w:rPr>
        <w:t>such as SSBRI</w:t>
      </w:r>
      <w:r w:rsidR="00C05317">
        <w:rPr>
          <w:rFonts w:ascii="Times New Roman" w:hAnsi="Times New Roman"/>
          <w:sz w:val="20"/>
          <w:lang w:val="en-US"/>
        </w:rPr>
        <w:t>-</w:t>
      </w:r>
      <w:r>
        <w:rPr>
          <w:rFonts w:ascii="Times New Roman" w:hAnsi="Times New Roman"/>
          <w:sz w:val="20"/>
          <w:lang w:val="en-US"/>
        </w:rPr>
        <w:t xml:space="preserve">RSRP or </w:t>
      </w:r>
      <w:r w:rsidRPr="00CC72F4">
        <w:rPr>
          <w:rFonts w:ascii="Times New Roman" w:hAnsi="Times New Roman"/>
          <w:sz w:val="20"/>
          <w:lang w:val="en-US"/>
        </w:rPr>
        <w:t>CRI</w:t>
      </w:r>
      <w:r w:rsidR="00C05317">
        <w:rPr>
          <w:rFonts w:ascii="Times New Roman" w:hAnsi="Times New Roman"/>
          <w:sz w:val="20"/>
          <w:lang w:val="en-US"/>
        </w:rPr>
        <w:t>-</w:t>
      </w:r>
      <w:r w:rsidRPr="00CC72F4">
        <w:rPr>
          <w:rFonts w:ascii="Times New Roman" w:hAnsi="Times New Roman"/>
          <w:sz w:val="20"/>
          <w:lang w:val="en-US"/>
        </w:rPr>
        <w:t xml:space="preserve">RSRP. </w:t>
      </w:r>
    </w:p>
    <w:p w14:paraId="3F37AC2B" w14:textId="77777777" w:rsidR="002E1CF5" w:rsidRDefault="002E1CF5" w:rsidP="002E1CF5">
      <w:pPr>
        <w:jc w:val="both"/>
        <w:rPr>
          <w:rFonts w:ascii="Times New Roman" w:hAnsi="Times New Roman"/>
          <w:sz w:val="20"/>
          <w:lang w:val="en-US"/>
        </w:rPr>
      </w:pPr>
      <w:r>
        <w:rPr>
          <w:rFonts w:ascii="Times New Roman" w:hAnsi="Times New Roman"/>
          <w:sz w:val="20"/>
          <w:lang w:val="en-US"/>
        </w:rPr>
        <w:t>Therefore, i</w:t>
      </w:r>
      <w:r w:rsidRPr="00CC72F4">
        <w:rPr>
          <w:rFonts w:ascii="Times New Roman" w:hAnsi="Times New Roman"/>
          <w:sz w:val="20"/>
          <w:lang w:val="en-US"/>
        </w:rPr>
        <w:t xml:space="preserve">t is desirable to adopt the legacy beam measurement and reporting framework to configure the UE with a resource set corresponding to the Set </w:t>
      </w:r>
      <w:r>
        <w:rPr>
          <w:rFonts w:ascii="Times New Roman" w:hAnsi="Times New Roman"/>
          <w:sz w:val="20"/>
          <w:lang w:val="en-US"/>
        </w:rPr>
        <w:t>B</w:t>
      </w:r>
      <w:r w:rsidRPr="00CC72F4">
        <w:rPr>
          <w:rFonts w:ascii="Times New Roman" w:hAnsi="Times New Roman"/>
          <w:sz w:val="20"/>
          <w:lang w:val="en-US"/>
        </w:rPr>
        <w:t xml:space="preserve"> beams. </w:t>
      </w:r>
    </w:p>
    <w:p w14:paraId="55D4BE2B" w14:textId="1044D852" w:rsidR="002E1CF5" w:rsidRPr="00CC72F4" w:rsidRDefault="002E1CF5" w:rsidP="002E1CF5">
      <w:pPr>
        <w:jc w:val="both"/>
        <w:rPr>
          <w:rFonts w:ascii="Times New Roman" w:hAnsi="Times New Roman"/>
          <w:sz w:val="20"/>
          <w:lang w:val="en-US"/>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 functionalities</w:t>
      </w:r>
      <w:r>
        <w:rPr>
          <w:rFonts w:ascii="Times New Roman" w:hAnsi="Times New Roman"/>
          <w:sz w:val="20"/>
          <w:lang w:val="en-US"/>
        </w:rPr>
        <w:t>,</w:t>
      </w:r>
      <w:r w:rsidRPr="00CC72F4">
        <w:rPr>
          <w:rFonts w:ascii="Times New Roman" w:hAnsi="Times New Roman"/>
          <w:sz w:val="20"/>
          <w:lang w:val="en-US"/>
        </w:rPr>
        <w:t xml:space="preserve"> assuming DL Tx beam prediction, the NW </w:t>
      </w:r>
      <w:r>
        <w:rPr>
          <w:rFonts w:ascii="Times New Roman" w:hAnsi="Times New Roman"/>
          <w:sz w:val="20"/>
          <w:lang w:val="en-US"/>
        </w:rPr>
        <w:t>can</w:t>
      </w:r>
      <w:r w:rsidRPr="00CC72F4">
        <w:rPr>
          <w:rFonts w:ascii="Times New Roman" w:hAnsi="Times New Roman"/>
          <w:sz w:val="20"/>
          <w:lang w:val="en-US"/>
        </w:rPr>
        <w:t xml:space="preserve"> configure the UE </w:t>
      </w:r>
      <w:r w:rsidRPr="00E539E6">
        <w:rPr>
          <w:rFonts w:ascii="Times New Roman" w:hAnsi="Times New Roman" w:cs="Times New Roman"/>
          <w:sz w:val="20"/>
          <w:szCs w:val="20"/>
          <w:lang w:eastAsia="ja-JP"/>
        </w:rPr>
        <w:t>with measurement</w:t>
      </w:r>
      <w:r>
        <w:rPr>
          <w:rFonts w:ascii="Times New Roman" w:hAnsi="Times New Roman" w:cs="Times New Roman"/>
          <w:sz w:val="20"/>
          <w:szCs w:val="20"/>
          <w:lang w:eastAsia="ja-JP"/>
        </w:rPr>
        <w:t xml:space="preserve"> RS set (Set B)</w:t>
      </w:r>
      <w:r w:rsidRPr="00E539E6">
        <w:rPr>
          <w:rFonts w:ascii="Times New Roman" w:hAnsi="Times New Roman" w:cs="Times New Roman"/>
          <w:sz w:val="20"/>
          <w:szCs w:val="20"/>
          <w:lang w:eastAsia="ja-JP"/>
        </w:rPr>
        <w:t xml:space="preserve"> as follows</w:t>
      </w:r>
      <w:r w:rsidRPr="00CC72F4">
        <w:rPr>
          <w:rFonts w:ascii="Times New Roman" w:hAnsi="Times New Roman"/>
          <w:sz w:val="20"/>
          <w:lang w:val="en-US"/>
        </w:rPr>
        <w:t>,</w:t>
      </w:r>
    </w:p>
    <w:p w14:paraId="5D905B93" w14:textId="43B07F5B" w:rsidR="002E1CF5" w:rsidRPr="00CC72F4" w:rsidRDefault="002E1CF5" w:rsidP="002E1CF5">
      <w:pPr>
        <w:pStyle w:val="ListParagraph"/>
        <w:numPr>
          <w:ilvl w:val="0"/>
          <w:numId w:val="49"/>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US"/>
        </w:rPr>
        <w:t>In</w:t>
      </w:r>
      <w:r w:rsidRPr="00E539E6">
        <w:rPr>
          <w:rFonts w:ascii="Times New Roman" w:eastAsia="MS Mincho" w:hAnsi="Times New Roman" w:cs="Times New Roman"/>
          <w:sz w:val="20"/>
          <w:szCs w:val="20"/>
          <w:lang w:val="en-US"/>
        </w:rPr>
        <w:t xml:space="preserve"> Alt. i) Set A and Set B are different (Set B is NOT a subset of Set A),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w:t>
      </w:r>
      <w:r>
        <w:rPr>
          <w:rFonts w:ascii="Times New Roman" w:eastAsia="MS Mincho" w:hAnsi="Times New Roman" w:cs="Times New Roman"/>
          <w:sz w:val="20"/>
          <w:szCs w:val="20"/>
          <w:lang w:val="en-US"/>
        </w:rPr>
        <w:t>on a</w:t>
      </w:r>
      <w:r w:rsidRPr="00E539E6">
        <w:rPr>
          <w:rFonts w:ascii="Times New Roman" w:eastAsia="MS Mincho" w:hAnsi="Times New Roman" w:cs="Times New Roman"/>
          <w:sz w:val="20"/>
          <w:szCs w:val="20"/>
          <w:lang w:val="en-US"/>
        </w:rPr>
        <w:t xml:space="preserve"> </w:t>
      </w:r>
      <w:r>
        <w:rPr>
          <w:rFonts w:ascii="Times New Roman" w:eastAsia="MS Mincho" w:hAnsi="Times New Roman" w:cs="Times New Roman"/>
          <w:sz w:val="20"/>
          <w:szCs w:val="20"/>
          <w:lang w:val="en-US"/>
        </w:rPr>
        <w:t>SSB</w:t>
      </w:r>
      <w:r w:rsidRPr="00E539E6">
        <w:rPr>
          <w:rFonts w:ascii="Times New Roman" w:eastAsia="MS Mincho" w:hAnsi="Times New Roman" w:cs="Times New Roman"/>
          <w:sz w:val="20"/>
          <w:szCs w:val="20"/>
          <w:lang w:val="en-US"/>
        </w:rPr>
        <w:t xml:space="preserve">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sidRPr="00F26FAB">
        <w:rPr>
          <w:rFonts w:ascii="Times New Roman" w:hAnsi="Times New Roman"/>
          <w:sz w:val="20"/>
          <w:lang w:val="en-US"/>
        </w:rPr>
        <w:t xml:space="preserve"> </w:t>
      </w:r>
      <w:r w:rsidRPr="00E539E6">
        <w:rPr>
          <w:rFonts w:ascii="Times New Roman" w:eastAsia="MS Mincho" w:hAnsi="Times New Roman" w:cs="Times New Roman"/>
          <w:sz w:val="20"/>
          <w:szCs w:val="20"/>
          <w:lang w:val="en-US"/>
        </w:rPr>
        <w:t>and</w:t>
      </w:r>
      <w:r>
        <w:rPr>
          <w:rFonts w:ascii="Times New Roman" w:eastAsia="MS Mincho" w:hAnsi="Times New Roman" w:cs="Times New Roman"/>
          <w:sz w:val="20"/>
          <w:szCs w:val="20"/>
          <w:lang w:val="en-US"/>
        </w:rPr>
        <w:t xml:space="preserve"> to</w:t>
      </w:r>
      <w:r w:rsidRPr="00E539E6">
        <w:rPr>
          <w:rFonts w:ascii="Times New Roman" w:eastAsia="MS Mincho" w:hAnsi="Times New Roman" w:cs="Times New Roman"/>
          <w:sz w:val="20"/>
          <w:szCs w:val="20"/>
          <w:lang w:val="en-US"/>
        </w:rPr>
        <w:t xml:space="preserve"> report the </w:t>
      </w:r>
      <w:r>
        <w:rPr>
          <w:rFonts w:ascii="Times New Roman" w:hAnsi="Times New Roman"/>
          <w:sz w:val="20"/>
          <w:lang w:val="en-US"/>
        </w:rPr>
        <w:t>SSBRI</w:t>
      </w:r>
      <w:r w:rsidRPr="00E539E6">
        <w:rPr>
          <w:rFonts w:ascii="Times New Roman" w:eastAsia="MS Mincho" w:hAnsi="Times New Roman" w:cs="Times New Roman"/>
          <w:sz w:val="20"/>
          <w:szCs w:val="20"/>
          <w:lang w:val="en-US"/>
        </w:rPr>
        <w:t xml:space="preserve"> and the L1-RSRP corresponding to 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Pr>
          <w:rFonts w:ascii="Times New Roman" w:eastAsia="MS Mincho" w:hAnsi="Times New Roman" w:cs="Times New Roman"/>
          <w:sz w:val="20"/>
          <w:szCs w:val="20"/>
          <w:lang w:val="en-US"/>
        </w:rPr>
        <w:t xml:space="preserve">. Enhancements to the report considered </w:t>
      </w:r>
      <w:r w:rsidR="005D7288">
        <w:rPr>
          <w:rFonts w:ascii="Times New Roman" w:eastAsia="MS Mincho" w:hAnsi="Times New Roman" w:cs="Times New Roman"/>
          <w:sz w:val="20"/>
          <w:szCs w:val="20"/>
          <w:lang w:val="en-US"/>
        </w:rPr>
        <w:t>for</w:t>
      </w:r>
      <w:r w:rsidR="00763805" w:rsidRPr="00763805">
        <w:rPr>
          <w:rFonts w:ascii="Times New Roman" w:eastAsia="MS Mincho" w:hAnsi="Times New Roman" w:cs="Times New Roman"/>
          <w:sz w:val="20"/>
          <w:szCs w:val="20"/>
          <w:lang w:val="en-US"/>
        </w:rPr>
        <w:t xml:space="preserve"> </w:t>
      </w:r>
      <w:r w:rsidR="00763805">
        <w:rPr>
          <w:rFonts w:ascii="Times New Roman" w:eastAsia="MS Mincho" w:hAnsi="Times New Roman" w:cs="Times New Roman"/>
          <w:sz w:val="20"/>
          <w:szCs w:val="20"/>
          <w:lang w:val="en-US"/>
        </w:rPr>
        <w:t>BM</w:t>
      </w:r>
      <w:r w:rsidR="001017FC">
        <w:rPr>
          <w:rFonts w:ascii="Times New Roman" w:eastAsia="MS Mincho" w:hAnsi="Times New Roman" w:cs="Times New Roman"/>
          <w:sz w:val="20"/>
          <w:szCs w:val="20"/>
          <w:lang w:val="en-US"/>
        </w:rPr>
        <w:t>-</w:t>
      </w:r>
      <w:r w:rsidR="00763805">
        <w:rPr>
          <w:rFonts w:ascii="Times New Roman" w:eastAsia="MS Mincho" w:hAnsi="Times New Roman" w:cs="Times New Roman"/>
          <w:sz w:val="20"/>
          <w:szCs w:val="20"/>
          <w:lang w:val="en-US"/>
        </w:rPr>
        <w:t>Case1</w:t>
      </w:r>
      <w:r>
        <w:rPr>
          <w:rFonts w:ascii="Times New Roman" w:eastAsia="MS Mincho" w:hAnsi="Times New Roman" w:cs="Times New Roman"/>
          <w:sz w:val="20"/>
          <w:szCs w:val="20"/>
          <w:lang w:val="en-US"/>
        </w:rPr>
        <w:t xml:space="preserve"> </w:t>
      </w:r>
      <w:r w:rsidR="005D7288">
        <w:rPr>
          <w:rFonts w:ascii="Times New Roman" w:eastAsia="MS Mincho" w:hAnsi="Times New Roman" w:cs="Times New Roman"/>
          <w:sz w:val="20"/>
          <w:szCs w:val="20"/>
          <w:lang w:val="en-US"/>
        </w:rPr>
        <w:t xml:space="preserve">in </w:t>
      </w:r>
      <w:r>
        <w:rPr>
          <w:rFonts w:ascii="Times New Roman" w:eastAsia="MS Mincho" w:hAnsi="Times New Roman" w:cs="Times New Roman"/>
          <w:sz w:val="20"/>
          <w:szCs w:val="20"/>
          <w:lang w:val="en-US"/>
        </w:rPr>
        <w:t xml:space="preserve">Section </w:t>
      </w:r>
      <w:r w:rsidR="00B62DDF">
        <w:rPr>
          <w:rFonts w:ascii="Times New Roman" w:eastAsia="MS Mincho" w:hAnsi="Times New Roman" w:cs="Times New Roman"/>
          <w:sz w:val="20"/>
          <w:szCs w:val="20"/>
          <w:lang w:val="en-US"/>
        </w:rPr>
        <w:fldChar w:fldCharType="begin"/>
      </w:r>
      <w:r w:rsidR="00B62DDF">
        <w:rPr>
          <w:rFonts w:ascii="Times New Roman" w:eastAsia="MS Mincho" w:hAnsi="Times New Roman" w:cs="Times New Roman"/>
          <w:sz w:val="20"/>
          <w:szCs w:val="20"/>
          <w:lang w:val="en-US"/>
        </w:rPr>
        <w:instrText xml:space="preserve"> REF _Ref158828049 \r \h </w:instrText>
      </w:r>
      <w:r w:rsidR="00B62DDF">
        <w:rPr>
          <w:rFonts w:ascii="Times New Roman" w:eastAsia="MS Mincho" w:hAnsi="Times New Roman" w:cs="Times New Roman"/>
          <w:sz w:val="20"/>
          <w:szCs w:val="20"/>
          <w:lang w:val="en-US"/>
        </w:rPr>
      </w:r>
      <w:r w:rsidR="00B62DDF">
        <w:rPr>
          <w:rFonts w:ascii="Times New Roman" w:eastAsia="MS Mincho" w:hAnsi="Times New Roman" w:cs="Times New Roman"/>
          <w:sz w:val="20"/>
          <w:szCs w:val="20"/>
          <w:lang w:val="en-US"/>
        </w:rPr>
        <w:fldChar w:fldCharType="separate"/>
      </w:r>
      <w:r w:rsidR="00B62DDF">
        <w:rPr>
          <w:rFonts w:ascii="Times New Roman" w:eastAsia="MS Mincho" w:hAnsi="Times New Roman" w:cs="Times New Roman"/>
          <w:sz w:val="20"/>
          <w:szCs w:val="20"/>
          <w:lang w:val="en-US"/>
        </w:rPr>
        <w:t>4.1.2</w:t>
      </w:r>
      <w:r w:rsidR="00B62DDF">
        <w:rPr>
          <w:rFonts w:ascii="Times New Roman" w:eastAsia="MS Mincho" w:hAnsi="Times New Roman" w:cs="Times New Roman"/>
          <w:sz w:val="20"/>
          <w:szCs w:val="20"/>
          <w:lang w:val="en-US"/>
        </w:rPr>
        <w:fldChar w:fldCharType="end"/>
      </w:r>
      <w:r>
        <w:rPr>
          <w:rFonts w:ascii="Times New Roman" w:eastAsia="MS Mincho" w:hAnsi="Times New Roman" w:cs="Times New Roman"/>
          <w:sz w:val="20"/>
          <w:szCs w:val="20"/>
          <w:lang w:val="en-US"/>
        </w:rPr>
        <w:t xml:space="preserve"> may apply</w:t>
      </w:r>
      <w:r w:rsidRPr="00E539E6">
        <w:rPr>
          <w:rFonts w:ascii="Times New Roman" w:eastAsia="MS Mincho" w:hAnsi="Times New Roman" w:cs="Times New Roman"/>
          <w:sz w:val="20"/>
          <w:szCs w:val="20"/>
          <w:lang w:val="en-US"/>
        </w:rPr>
        <w:t xml:space="preserve">. </w:t>
      </w:r>
    </w:p>
    <w:p w14:paraId="0615FC15" w14:textId="5044051D" w:rsidR="002E1CF5" w:rsidRPr="00E539E6" w:rsidRDefault="002E1CF5" w:rsidP="002E1CF5">
      <w:pPr>
        <w:pStyle w:val="ListParagraph"/>
        <w:numPr>
          <w:ilvl w:val="0"/>
          <w:numId w:val="49"/>
        </w:numPr>
        <w:jc w:val="both"/>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I</w:t>
      </w:r>
      <w:r w:rsidRPr="00E539E6">
        <w:rPr>
          <w:rFonts w:ascii="Times New Roman" w:eastAsia="MS Mincho" w:hAnsi="Times New Roman" w:cs="Times New Roman"/>
          <w:sz w:val="20"/>
          <w:szCs w:val="20"/>
          <w:lang w:val="en-US"/>
        </w:rPr>
        <w:t xml:space="preserve">n Alt. ii): Set B is a subset of Set A, the </w:t>
      </w:r>
      <w:r>
        <w:rPr>
          <w:rFonts w:ascii="Times New Roman" w:eastAsia="MS Mincho" w:hAnsi="Times New Roman" w:cs="Times New Roman"/>
          <w:sz w:val="20"/>
          <w:szCs w:val="20"/>
          <w:lang w:val="en-US"/>
        </w:rPr>
        <w:t>NW can configure the UE</w:t>
      </w:r>
      <w:r w:rsidRPr="00E539E6">
        <w:rPr>
          <w:rFonts w:ascii="Times New Roman" w:eastAsia="MS Mincho" w:hAnsi="Times New Roman" w:cs="Times New Roman"/>
          <w:sz w:val="20"/>
          <w:szCs w:val="20"/>
          <w:lang w:val="en-US"/>
        </w:rPr>
        <w:t xml:space="preserve"> to measure on </w:t>
      </w:r>
      <w:r>
        <w:rPr>
          <w:rFonts w:ascii="Times New Roman" w:eastAsia="MS Mincho" w:hAnsi="Times New Roman" w:cs="Times New Roman"/>
          <w:sz w:val="20"/>
          <w:szCs w:val="20"/>
          <w:lang w:val="en-US"/>
        </w:rPr>
        <w:t>a</w:t>
      </w:r>
      <w:r w:rsidRPr="00E539E6">
        <w:rPr>
          <w:rFonts w:ascii="Times New Roman" w:eastAsia="MS Mincho" w:hAnsi="Times New Roman" w:cs="Times New Roman"/>
          <w:sz w:val="20"/>
          <w:szCs w:val="20"/>
          <w:lang w:val="en-US"/>
        </w:rPr>
        <w:t xml:space="preserve"> CSI-RS Resource Set corresponding to </w:t>
      </w:r>
      <w:r w:rsidRPr="00CC72F4">
        <w:rPr>
          <w:rFonts w:ascii="Times New Roman" w:hAnsi="Times New Roman"/>
          <w:sz w:val="20"/>
          <w:lang w:val="en-US"/>
        </w:rPr>
        <w:t xml:space="preserve">Set </w:t>
      </w:r>
      <w:r>
        <w:rPr>
          <w:rFonts w:ascii="Times New Roman" w:hAnsi="Times New Roman"/>
          <w:sz w:val="20"/>
          <w:lang w:val="en-US"/>
        </w:rPr>
        <w:t>B</w:t>
      </w:r>
      <w:r w:rsidRPr="00CC72F4">
        <w:rPr>
          <w:rFonts w:ascii="Times New Roman" w:hAnsi="Times New Roman"/>
          <w:sz w:val="20"/>
          <w:lang w:val="en-US"/>
        </w:rPr>
        <w:t xml:space="preserve"> beams</w:t>
      </w:r>
      <w:r>
        <w:rPr>
          <w:rFonts w:ascii="Times New Roman" w:eastAsia="MS Mincho" w:hAnsi="Times New Roman" w:cs="Times New Roman"/>
          <w:sz w:val="20"/>
          <w:szCs w:val="20"/>
          <w:lang w:val="en-US"/>
        </w:rPr>
        <w:t xml:space="preserve"> and to</w:t>
      </w:r>
      <w:r w:rsidRPr="00E539E6">
        <w:rPr>
          <w:rFonts w:ascii="Times New Roman" w:eastAsia="MS Mincho" w:hAnsi="Times New Roman" w:cs="Times New Roman"/>
          <w:sz w:val="20"/>
          <w:szCs w:val="20"/>
          <w:lang w:val="en-US"/>
        </w:rPr>
        <w:t xml:space="preserve"> </w:t>
      </w:r>
      <w:r w:rsidRPr="00CC72F4">
        <w:rPr>
          <w:rFonts w:ascii="Times New Roman" w:hAnsi="Times New Roman"/>
          <w:sz w:val="20"/>
          <w:lang w:val="en-US"/>
        </w:rPr>
        <w:t xml:space="preserve">report the CRI and L1-RSRP corresponding to </w:t>
      </w:r>
      <w:r w:rsidRPr="00E539E6">
        <w:rPr>
          <w:rFonts w:ascii="Times New Roman" w:eastAsia="MS Mincho" w:hAnsi="Times New Roman" w:cs="Times New Roman"/>
          <w:sz w:val="20"/>
          <w:szCs w:val="20"/>
          <w:lang w:val="en-US"/>
        </w:rPr>
        <w:t xml:space="preserve">the beams </w:t>
      </w:r>
      <w:r>
        <w:rPr>
          <w:rFonts w:ascii="Times New Roman" w:eastAsia="MS Mincho" w:hAnsi="Times New Roman" w:cs="Times New Roman"/>
          <w:sz w:val="20"/>
          <w:szCs w:val="20"/>
          <w:lang w:val="en-US"/>
        </w:rPr>
        <w:t xml:space="preserve">configured/indicated by </w:t>
      </w:r>
      <w:r w:rsidRPr="00E539E6">
        <w:rPr>
          <w:rFonts w:ascii="Times New Roman" w:eastAsia="MS Mincho" w:hAnsi="Times New Roman" w:cs="Times New Roman"/>
          <w:sz w:val="20"/>
          <w:szCs w:val="20"/>
          <w:lang w:val="en-US"/>
        </w:rPr>
        <w:t>the NW</w:t>
      </w:r>
      <w:r w:rsidRPr="00CC72F4">
        <w:rPr>
          <w:rFonts w:ascii="Times New Roman" w:hAnsi="Times New Roman"/>
          <w:sz w:val="20"/>
          <w:lang w:val="en-US"/>
        </w:rPr>
        <w:t>.</w:t>
      </w:r>
      <w:r>
        <w:rPr>
          <w:rFonts w:ascii="Times New Roman" w:hAnsi="Times New Roman"/>
          <w:sz w:val="20"/>
          <w:lang w:val="en-US"/>
        </w:rPr>
        <w:t xml:space="preserve"> </w:t>
      </w:r>
      <w:r>
        <w:rPr>
          <w:rFonts w:ascii="Times New Roman" w:eastAsia="MS Mincho" w:hAnsi="Times New Roman" w:cs="Times New Roman"/>
          <w:sz w:val="20"/>
          <w:szCs w:val="20"/>
          <w:lang w:val="en-US"/>
        </w:rPr>
        <w:t xml:space="preserve">Enhancements to the report </w:t>
      </w:r>
      <w:r w:rsidR="005D7288">
        <w:rPr>
          <w:rFonts w:ascii="Times New Roman" w:eastAsia="MS Mincho" w:hAnsi="Times New Roman" w:cs="Times New Roman"/>
          <w:sz w:val="20"/>
          <w:szCs w:val="20"/>
          <w:lang w:val="en-US"/>
        </w:rPr>
        <w:t>considered for</w:t>
      </w:r>
      <w:r w:rsidR="005D7288" w:rsidRPr="00763805">
        <w:rPr>
          <w:rFonts w:ascii="Times New Roman" w:eastAsia="MS Mincho" w:hAnsi="Times New Roman" w:cs="Times New Roman"/>
          <w:sz w:val="20"/>
          <w:szCs w:val="20"/>
          <w:lang w:val="en-US"/>
        </w:rPr>
        <w:t xml:space="preserve"> </w:t>
      </w:r>
      <w:r w:rsidR="005D7288">
        <w:rPr>
          <w:rFonts w:ascii="Times New Roman" w:eastAsia="MS Mincho" w:hAnsi="Times New Roman" w:cs="Times New Roman"/>
          <w:sz w:val="20"/>
          <w:szCs w:val="20"/>
          <w:lang w:val="en-US"/>
        </w:rPr>
        <w:t xml:space="preserve">BM-Case1 in Section </w:t>
      </w:r>
      <w:r w:rsidR="005D7288">
        <w:rPr>
          <w:rFonts w:ascii="Times New Roman" w:eastAsia="MS Mincho" w:hAnsi="Times New Roman" w:cs="Times New Roman"/>
          <w:sz w:val="20"/>
          <w:szCs w:val="20"/>
          <w:lang w:val="en-US"/>
        </w:rPr>
        <w:fldChar w:fldCharType="begin"/>
      </w:r>
      <w:r w:rsidR="005D7288">
        <w:rPr>
          <w:rFonts w:ascii="Times New Roman" w:eastAsia="MS Mincho" w:hAnsi="Times New Roman" w:cs="Times New Roman"/>
          <w:sz w:val="20"/>
          <w:szCs w:val="20"/>
          <w:lang w:val="en-US"/>
        </w:rPr>
        <w:instrText xml:space="preserve"> REF _Ref158828049 \r \h </w:instrText>
      </w:r>
      <w:r w:rsidR="005D7288">
        <w:rPr>
          <w:rFonts w:ascii="Times New Roman" w:eastAsia="MS Mincho" w:hAnsi="Times New Roman" w:cs="Times New Roman"/>
          <w:sz w:val="20"/>
          <w:szCs w:val="20"/>
          <w:lang w:val="en-US"/>
        </w:rPr>
      </w:r>
      <w:r w:rsidR="005D7288">
        <w:rPr>
          <w:rFonts w:ascii="Times New Roman" w:eastAsia="MS Mincho" w:hAnsi="Times New Roman" w:cs="Times New Roman"/>
          <w:sz w:val="20"/>
          <w:szCs w:val="20"/>
          <w:lang w:val="en-US"/>
        </w:rPr>
        <w:fldChar w:fldCharType="separate"/>
      </w:r>
      <w:r w:rsidR="005D7288">
        <w:rPr>
          <w:rFonts w:ascii="Times New Roman" w:eastAsia="MS Mincho" w:hAnsi="Times New Roman" w:cs="Times New Roman"/>
          <w:sz w:val="20"/>
          <w:szCs w:val="20"/>
          <w:lang w:val="en-US"/>
        </w:rPr>
        <w:t>4.1.2</w:t>
      </w:r>
      <w:r w:rsidR="005D7288">
        <w:rPr>
          <w:rFonts w:ascii="Times New Roman" w:eastAsia="MS Mincho" w:hAnsi="Times New Roman" w:cs="Times New Roman"/>
          <w:sz w:val="20"/>
          <w:szCs w:val="20"/>
          <w:lang w:val="en-US"/>
        </w:rPr>
        <w:fldChar w:fldCharType="end"/>
      </w:r>
      <w:r w:rsidR="005D7288">
        <w:rPr>
          <w:rFonts w:ascii="Times New Roman" w:eastAsia="MS Mincho" w:hAnsi="Times New Roman" w:cs="Times New Roman"/>
          <w:sz w:val="20"/>
          <w:szCs w:val="20"/>
          <w:lang w:val="en-US"/>
        </w:rPr>
        <w:t xml:space="preserve"> may apply</w:t>
      </w:r>
      <w:r w:rsidRPr="00E539E6">
        <w:rPr>
          <w:rFonts w:ascii="Times New Roman" w:eastAsia="MS Mincho" w:hAnsi="Times New Roman" w:cs="Times New Roman"/>
          <w:sz w:val="20"/>
          <w:szCs w:val="20"/>
          <w:lang w:val="en-US"/>
        </w:rPr>
        <w:t>.</w:t>
      </w:r>
    </w:p>
    <w:p w14:paraId="0A49AB4E" w14:textId="77777777" w:rsidR="00102EE8" w:rsidRPr="00CC72F4" w:rsidRDefault="002E1CF5" w:rsidP="00102EE8">
      <w:pPr>
        <w:jc w:val="both"/>
        <w:rPr>
          <w:rFonts w:ascii="Times New Roman" w:hAnsi="Times New Roman"/>
          <w:sz w:val="20"/>
          <w:lang w:val="en-US"/>
        </w:rPr>
      </w:pPr>
      <w:r w:rsidRPr="00E539E6">
        <w:rPr>
          <w:rFonts w:ascii="Times New Roman" w:hAnsi="Times New Roman"/>
          <w:sz w:val="20"/>
          <w:lang w:val="en-US"/>
        </w:rPr>
        <w:t xml:space="preserve">For </w:t>
      </w:r>
      <w:r>
        <w:rPr>
          <w:rFonts w:ascii="Times New Roman" w:hAnsi="Times New Roman"/>
          <w:sz w:val="20"/>
          <w:lang w:val="en-US"/>
        </w:rPr>
        <w:t xml:space="preserve">the </w:t>
      </w:r>
      <w:r w:rsidRPr="00E539E6">
        <w:rPr>
          <w:rFonts w:ascii="Times New Roman" w:hAnsi="Times New Roman"/>
          <w:sz w:val="20"/>
          <w:lang w:val="en-US"/>
        </w:rPr>
        <w:t>BM-Case</w:t>
      </w:r>
      <w:r w:rsidRPr="00CC72F4">
        <w:rPr>
          <w:rFonts w:ascii="Times New Roman" w:hAnsi="Times New Roman"/>
          <w:sz w:val="20"/>
          <w:lang w:val="en-US"/>
        </w:rPr>
        <w:t>2</w:t>
      </w:r>
      <w:r w:rsidRPr="00E539E6">
        <w:rPr>
          <w:rFonts w:ascii="Times New Roman" w:hAnsi="Times New Roman"/>
          <w:sz w:val="20"/>
          <w:lang w:val="en-US"/>
        </w:rPr>
        <w:t xml:space="preserve"> functionalities</w:t>
      </w:r>
      <w:r>
        <w:rPr>
          <w:rFonts w:ascii="Times New Roman" w:hAnsi="Times New Roman"/>
          <w:sz w:val="20"/>
          <w:lang w:val="en-US"/>
        </w:rPr>
        <w:t>,</w:t>
      </w:r>
      <w:r w:rsidRPr="00E539E6">
        <w:rPr>
          <w:rFonts w:ascii="Times New Roman" w:hAnsi="Times New Roman"/>
          <w:sz w:val="20"/>
          <w:lang w:val="en-US"/>
        </w:rPr>
        <w:t xml:space="preserve"> assuming DL Tx beam prediction, </w:t>
      </w:r>
      <w:r w:rsidRPr="00CC72F4">
        <w:rPr>
          <w:rFonts w:ascii="Times New Roman" w:hAnsi="Times New Roman"/>
          <w:sz w:val="20"/>
          <w:lang w:val="en-US"/>
        </w:rPr>
        <w:t xml:space="preserve">the NW </w:t>
      </w:r>
      <w:r>
        <w:rPr>
          <w:rFonts w:ascii="Times New Roman" w:hAnsi="Times New Roman"/>
          <w:sz w:val="20"/>
          <w:lang w:val="en-US"/>
        </w:rPr>
        <w:t>can</w:t>
      </w:r>
      <w:r w:rsidRPr="00CC72F4">
        <w:rPr>
          <w:rFonts w:ascii="Times New Roman" w:hAnsi="Times New Roman"/>
          <w:sz w:val="20"/>
          <w:lang w:val="en-US"/>
        </w:rPr>
        <w:t xml:space="preserve"> configure the UE </w:t>
      </w:r>
      <w:r w:rsidR="00102EE8" w:rsidRPr="00E539E6">
        <w:rPr>
          <w:rFonts w:ascii="Times New Roman" w:hAnsi="Times New Roman" w:cs="Times New Roman"/>
          <w:sz w:val="20"/>
          <w:szCs w:val="20"/>
          <w:lang w:eastAsia="ja-JP"/>
        </w:rPr>
        <w:t>with measurement</w:t>
      </w:r>
      <w:r w:rsidR="00102EE8">
        <w:rPr>
          <w:rFonts w:ascii="Times New Roman" w:hAnsi="Times New Roman" w:cs="Times New Roman"/>
          <w:sz w:val="20"/>
          <w:szCs w:val="20"/>
          <w:lang w:eastAsia="ja-JP"/>
        </w:rPr>
        <w:t xml:space="preserve"> RS set (Set B)</w:t>
      </w:r>
      <w:r w:rsidR="00102EE8" w:rsidRPr="00E539E6">
        <w:rPr>
          <w:rFonts w:ascii="Times New Roman" w:hAnsi="Times New Roman" w:cs="Times New Roman"/>
          <w:sz w:val="20"/>
          <w:szCs w:val="20"/>
          <w:lang w:eastAsia="ja-JP"/>
        </w:rPr>
        <w:t xml:space="preserve"> as follows</w:t>
      </w:r>
      <w:r w:rsidR="00102EE8" w:rsidRPr="00CC72F4">
        <w:rPr>
          <w:rFonts w:ascii="Times New Roman" w:hAnsi="Times New Roman"/>
          <w:sz w:val="20"/>
          <w:lang w:val="en-US"/>
        </w:rPr>
        <w:t>,</w:t>
      </w:r>
    </w:p>
    <w:p w14:paraId="12D6F185" w14:textId="4CA49DB0" w:rsidR="009A0BCA" w:rsidRPr="00142666"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US"/>
        </w:rPr>
        <w:t>In Alt. i): Set A and Set B are different (Set B is NOT a subset of Set A), similar to BM</w:t>
      </w:r>
      <w:r w:rsidR="009531FE">
        <w:rPr>
          <w:rFonts w:ascii="Times New Roman" w:eastAsia="MS Mincho" w:hAnsi="Times New Roman" w:cs="Times New Roman"/>
          <w:sz w:val="20"/>
          <w:szCs w:val="20"/>
          <w:lang w:val="en-US"/>
        </w:rPr>
        <w:t>-</w:t>
      </w:r>
      <w:r w:rsidRPr="009A0BCA">
        <w:rPr>
          <w:rFonts w:ascii="Times New Roman" w:eastAsia="MS Mincho" w:hAnsi="Times New Roman" w:cs="Times New Roman"/>
          <w:sz w:val="20"/>
          <w:szCs w:val="20"/>
          <w:lang w:val="en-US"/>
        </w:rPr>
        <w:t xml:space="preserve">Case1, the NW can configure the UE to measure on an CSI-RS Resource Set corresponding to </w:t>
      </w:r>
      <w:r w:rsidRPr="009A0BCA">
        <w:rPr>
          <w:rFonts w:ascii="Times New Roman" w:hAnsi="Times New Roman"/>
          <w:sz w:val="20"/>
          <w:lang w:val="en-US"/>
        </w:rPr>
        <w:t xml:space="preserve">Set </w:t>
      </w:r>
      <w:r w:rsidR="00077E0C" w:rsidRPr="009A0BCA">
        <w:rPr>
          <w:rFonts w:ascii="Times New Roman" w:hAnsi="Times New Roman"/>
          <w:sz w:val="20"/>
          <w:lang w:val="en-US"/>
        </w:rPr>
        <w:t>B</w:t>
      </w:r>
      <w:r w:rsidRPr="009A0BCA">
        <w:rPr>
          <w:rFonts w:ascii="Times New Roman" w:hAnsi="Times New Roman"/>
          <w:sz w:val="20"/>
          <w:lang w:val="en-US"/>
        </w:rPr>
        <w:t xml:space="preserve"> beams </w:t>
      </w:r>
      <w:r w:rsidR="009A0BCA" w:rsidRPr="00E539E6">
        <w:rPr>
          <w:rFonts w:ascii="Times New Roman" w:eastAsia="MS Mincho" w:hAnsi="Times New Roman" w:cs="Times New Roman"/>
          <w:sz w:val="20"/>
          <w:szCs w:val="20"/>
          <w:lang w:val="en-US"/>
        </w:rPr>
        <w:t>and</w:t>
      </w:r>
      <w:r w:rsidR="009A0BCA">
        <w:rPr>
          <w:rFonts w:ascii="Times New Roman" w:eastAsia="MS Mincho" w:hAnsi="Times New Roman" w:cs="Times New Roman"/>
          <w:sz w:val="20"/>
          <w:szCs w:val="20"/>
          <w:lang w:val="en-US"/>
        </w:rPr>
        <w:t xml:space="preserve"> to</w:t>
      </w:r>
      <w:r w:rsidR="009A0BCA" w:rsidRPr="00E539E6">
        <w:rPr>
          <w:rFonts w:ascii="Times New Roman" w:eastAsia="MS Mincho" w:hAnsi="Times New Roman" w:cs="Times New Roman"/>
          <w:sz w:val="20"/>
          <w:szCs w:val="20"/>
          <w:lang w:val="en-US"/>
        </w:rPr>
        <w:t xml:space="preserve"> report the </w:t>
      </w:r>
      <w:r w:rsidR="009A0BCA">
        <w:rPr>
          <w:rFonts w:ascii="Times New Roman" w:hAnsi="Times New Roman"/>
          <w:sz w:val="20"/>
          <w:lang w:val="en-US"/>
        </w:rPr>
        <w:t>SSBRI</w:t>
      </w:r>
      <w:r w:rsidR="009A0BCA" w:rsidRPr="00E539E6">
        <w:rPr>
          <w:rFonts w:ascii="Times New Roman" w:eastAsia="MS Mincho" w:hAnsi="Times New Roman" w:cs="Times New Roman"/>
          <w:sz w:val="20"/>
          <w:szCs w:val="20"/>
          <w:lang w:val="en-US"/>
        </w:rPr>
        <w:t xml:space="preserve"> and the L1-RSRP corresponding to the beams </w:t>
      </w:r>
      <w:r w:rsidR="009A0BCA">
        <w:rPr>
          <w:rFonts w:ascii="Times New Roman" w:eastAsia="MS Mincho" w:hAnsi="Times New Roman" w:cs="Times New Roman"/>
          <w:sz w:val="20"/>
          <w:szCs w:val="20"/>
          <w:lang w:val="en-US"/>
        </w:rPr>
        <w:t xml:space="preserve">configured/indicated by </w:t>
      </w:r>
      <w:r w:rsidR="009A0BCA" w:rsidRPr="00E539E6">
        <w:rPr>
          <w:rFonts w:ascii="Times New Roman" w:eastAsia="MS Mincho" w:hAnsi="Times New Roman" w:cs="Times New Roman"/>
          <w:sz w:val="20"/>
          <w:szCs w:val="20"/>
          <w:lang w:val="en-US"/>
        </w:rPr>
        <w:t>the NW</w:t>
      </w:r>
      <w:r w:rsidR="009A0BCA">
        <w:rPr>
          <w:rFonts w:ascii="Times New Roman" w:eastAsia="MS Mincho" w:hAnsi="Times New Roman" w:cs="Times New Roman"/>
          <w:sz w:val="20"/>
          <w:szCs w:val="20"/>
          <w:lang w:val="en-US"/>
        </w:rPr>
        <w:t xml:space="preserve">. Enhancements to the report </w:t>
      </w:r>
      <w:r w:rsidR="00096D60">
        <w:rPr>
          <w:rFonts w:ascii="Times New Roman" w:eastAsia="MS Mincho" w:hAnsi="Times New Roman" w:cs="Times New Roman"/>
          <w:sz w:val="20"/>
          <w:szCs w:val="20"/>
          <w:lang w:val="en-US"/>
        </w:rPr>
        <w:t>considered for</w:t>
      </w:r>
      <w:r w:rsidR="00096D60" w:rsidRPr="00763805">
        <w:rPr>
          <w:rFonts w:ascii="Times New Roman" w:eastAsia="MS Mincho" w:hAnsi="Times New Roman" w:cs="Times New Roman"/>
          <w:sz w:val="20"/>
          <w:szCs w:val="20"/>
          <w:lang w:val="en-US"/>
        </w:rPr>
        <w:t xml:space="preserve"> </w:t>
      </w:r>
      <w:r w:rsidR="00096D60">
        <w:rPr>
          <w:rFonts w:ascii="Times New Roman" w:eastAsia="MS Mincho" w:hAnsi="Times New Roman" w:cs="Times New Roman"/>
          <w:sz w:val="20"/>
          <w:szCs w:val="20"/>
          <w:lang w:val="en-US"/>
        </w:rPr>
        <w:t xml:space="preserve">BM-Case2 in Section </w:t>
      </w:r>
      <w:r w:rsidR="00096D60">
        <w:rPr>
          <w:rFonts w:ascii="Times New Roman" w:eastAsia="MS Mincho" w:hAnsi="Times New Roman" w:cs="Times New Roman"/>
          <w:sz w:val="20"/>
          <w:szCs w:val="20"/>
          <w:lang w:val="en-US"/>
        </w:rPr>
        <w:fldChar w:fldCharType="begin"/>
      </w:r>
      <w:r w:rsidR="00096D60">
        <w:rPr>
          <w:rFonts w:ascii="Times New Roman" w:eastAsia="MS Mincho" w:hAnsi="Times New Roman" w:cs="Times New Roman"/>
          <w:sz w:val="20"/>
          <w:szCs w:val="20"/>
          <w:lang w:val="en-US"/>
        </w:rPr>
        <w:instrText xml:space="preserve"> REF _Ref158828049 \r \h </w:instrText>
      </w:r>
      <w:r w:rsidR="00096D60">
        <w:rPr>
          <w:rFonts w:ascii="Times New Roman" w:eastAsia="MS Mincho" w:hAnsi="Times New Roman" w:cs="Times New Roman"/>
          <w:sz w:val="20"/>
          <w:szCs w:val="20"/>
          <w:lang w:val="en-US"/>
        </w:rPr>
      </w:r>
      <w:r w:rsidR="00096D60">
        <w:rPr>
          <w:rFonts w:ascii="Times New Roman" w:eastAsia="MS Mincho" w:hAnsi="Times New Roman" w:cs="Times New Roman"/>
          <w:sz w:val="20"/>
          <w:szCs w:val="20"/>
          <w:lang w:val="en-US"/>
        </w:rPr>
        <w:fldChar w:fldCharType="separate"/>
      </w:r>
      <w:r w:rsidR="00096D60">
        <w:rPr>
          <w:rFonts w:ascii="Times New Roman" w:eastAsia="MS Mincho" w:hAnsi="Times New Roman" w:cs="Times New Roman"/>
          <w:sz w:val="20"/>
          <w:szCs w:val="20"/>
          <w:lang w:val="en-US"/>
        </w:rPr>
        <w:t>4.1.2</w:t>
      </w:r>
      <w:r w:rsidR="00096D60">
        <w:rPr>
          <w:rFonts w:ascii="Times New Roman" w:eastAsia="MS Mincho" w:hAnsi="Times New Roman" w:cs="Times New Roman"/>
          <w:sz w:val="20"/>
          <w:szCs w:val="20"/>
          <w:lang w:val="en-US"/>
        </w:rPr>
        <w:fldChar w:fldCharType="end"/>
      </w:r>
      <w:r w:rsidR="00096D60">
        <w:rPr>
          <w:rFonts w:ascii="Times New Roman" w:eastAsia="MS Mincho" w:hAnsi="Times New Roman" w:cs="Times New Roman"/>
          <w:sz w:val="20"/>
          <w:szCs w:val="20"/>
          <w:lang w:val="en-US"/>
        </w:rPr>
        <w:t xml:space="preserve"> may apply</w:t>
      </w:r>
      <w:r w:rsidR="009A0BCA" w:rsidRPr="00E539E6">
        <w:rPr>
          <w:rFonts w:ascii="Times New Roman" w:eastAsia="MS Mincho" w:hAnsi="Times New Roman" w:cs="Times New Roman"/>
          <w:sz w:val="20"/>
          <w:szCs w:val="20"/>
          <w:lang w:val="en-US"/>
        </w:rPr>
        <w:t xml:space="preserve">. </w:t>
      </w:r>
    </w:p>
    <w:p w14:paraId="0C7EDCDA" w14:textId="6DFE8276" w:rsidR="002E1CF5" w:rsidRPr="009A0BCA" w:rsidRDefault="002E1CF5" w:rsidP="00D35C0E">
      <w:pPr>
        <w:pStyle w:val="ListParagraph"/>
        <w:numPr>
          <w:ilvl w:val="0"/>
          <w:numId w:val="81"/>
        </w:numPr>
        <w:jc w:val="both"/>
        <w:rPr>
          <w:rFonts w:ascii="Times New Roman" w:hAnsi="Times New Roman"/>
          <w:sz w:val="20"/>
          <w:lang w:val="en-US"/>
        </w:rPr>
      </w:pPr>
      <w:r w:rsidRPr="009A0BCA">
        <w:rPr>
          <w:rFonts w:ascii="Times New Roman" w:eastAsia="MS Mincho" w:hAnsi="Times New Roman" w:cs="Times New Roman"/>
          <w:sz w:val="20"/>
          <w:szCs w:val="20"/>
          <w:lang w:val="en-GB"/>
        </w:rPr>
        <w:t>In Alt. ii): Set B is a subset of Set A (Set A and Set B are not the same), similarly to BM</w:t>
      </w:r>
      <w:r w:rsidR="009531FE">
        <w:rPr>
          <w:rFonts w:ascii="Times New Roman" w:eastAsia="MS Mincho" w:hAnsi="Times New Roman" w:cs="Times New Roman"/>
          <w:sz w:val="20"/>
          <w:szCs w:val="20"/>
          <w:lang w:val="en-GB"/>
        </w:rPr>
        <w:t>-</w:t>
      </w:r>
      <w:r w:rsidRPr="009A0BCA">
        <w:rPr>
          <w:rFonts w:ascii="Times New Roman" w:eastAsia="MS Mincho" w:hAnsi="Times New Roman" w:cs="Times New Roman"/>
          <w:sz w:val="20"/>
          <w:szCs w:val="20"/>
          <w:lang w:val="en-GB"/>
        </w:rPr>
        <w:t xml:space="preserve">Case1, </w:t>
      </w:r>
      <w:r w:rsidRPr="009A0BCA">
        <w:rPr>
          <w:rFonts w:ascii="Times New Roman" w:eastAsia="MS Mincho" w:hAnsi="Times New Roman" w:cs="Times New Roman"/>
          <w:sz w:val="20"/>
          <w:szCs w:val="20"/>
          <w:lang w:val="en-US"/>
        </w:rPr>
        <w:t xml:space="preserve">the NW can configure/indicate the UE to measure on a CSI-RS Resource Set corresponding to </w:t>
      </w:r>
      <w:r w:rsidRPr="009A0BCA">
        <w:rPr>
          <w:rFonts w:ascii="Times New Roman" w:hAnsi="Times New Roman"/>
          <w:sz w:val="20"/>
          <w:lang w:val="en-US"/>
        </w:rPr>
        <w:t xml:space="preserve">Set </w:t>
      </w:r>
      <w:r w:rsidR="00571B6D">
        <w:rPr>
          <w:rFonts w:ascii="Times New Roman" w:hAnsi="Times New Roman"/>
          <w:sz w:val="20"/>
          <w:lang w:val="en-US"/>
        </w:rPr>
        <w:t>B</w:t>
      </w:r>
      <w:r w:rsidR="006057E7">
        <w:rPr>
          <w:rFonts w:ascii="Times New Roman" w:hAnsi="Times New Roman"/>
          <w:sz w:val="20"/>
          <w:lang w:val="en-US"/>
        </w:rPr>
        <w:t xml:space="preserve"> and</w:t>
      </w:r>
      <w:r w:rsidRPr="009A0BCA">
        <w:rPr>
          <w:rFonts w:ascii="Times New Roman" w:hAnsi="Times New Roman"/>
          <w:sz w:val="20"/>
          <w:lang w:val="en-US"/>
        </w:rPr>
        <w:t xml:space="preserve"> to report </w:t>
      </w:r>
      <w:r w:rsidRPr="009A0BCA">
        <w:rPr>
          <w:rFonts w:ascii="Times New Roman" w:eastAsia="MS Mincho" w:hAnsi="Times New Roman" w:cs="Times New Roman"/>
          <w:sz w:val="20"/>
          <w:szCs w:val="20"/>
          <w:lang w:val="en-US"/>
        </w:rPr>
        <w:t xml:space="preserve">the CRI </w:t>
      </w:r>
      <w:r w:rsidR="00A036AE">
        <w:rPr>
          <w:rFonts w:ascii="Times New Roman" w:eastAsia="MS Mincho" w:hAnsi="Times New Roman" w:cs="Times New Roman"/>
          <w:sz w:val="20"/>
          <w:szCs w:val="20"/>
          <w:lang w:val="en-US"/>
        </w:rPr>
        <w:t>and</w:t>
      </w:r>
      <w:r w:rsidRPr="009A0BCA">
        <w:rPr>
          <w:rFonts w:ascii="Times New Roman" w:eastAsia="MS Mincho" w:hAnsi="Times New Roman" w:cs="Times New Roman"/>
          <w:sz w:val="20"/>
          <w:szCs w:val="20"/>
          <w:lang w:val="en-US"/>
        </w:rPr>
        <w:t xml:space="preserve"> L1-RSRP corresponding to </w:t>
      </w:r>
      <w:r w:rsidR="00F0356B" w:rsidRPr="00E539E6">
        <w:rPr>
          <w:rFonts w:ascii="Times New Roman" w:eastAsia="MS Mincho" w:hAnsi="Times New Roman" w:cs="Times New Roman"/>
          <w:sz w:val="20"/>
          <w:szCs w:val="20"/>
          <w:lang w:val="en-US"/>
        </w:rPr>
        <w:t xml:space="preserve">the beams </w:t>
      </w:r>
      <w:r w:rsidR="00F0356B">
        <w:rPr>
          <w:rFonts w:ascii="Times New Roman" w:eastAsia="MS Mincho" w:hAnsi="Times New Roman" w:cs="Times New Roman"/>
          <w:sz w:val="20"/>
          <w:szCs w:val="20"/>
          <w:lang w:val="en-US"/>
        </w:rPr>
        <w:t xml:space="preserve">configured/indicated by </w:t>
      </w:r>
      <w:r w:rsidR="00F0356B" w:rsidRPr="00E539E6">
        <w:rPr>
          <w:rFonts w:ascii="Times New Roman" w:eastAsia="MS Mincho" w:hAnsi="Times New Roman" w:cs="Times New Roman"/>
          <w:sz w:val="20"/>
          <w:szCs w:val="20"/>
          <w:lang w:val="en-US"/>
        </w:rPr>
        <w:t>the NW</w:t>
      </w:r>
      <w:r w:rsidR="00F0356B" w:rsidRPr="00CC72F4">
        <w:rPr>
          <w:rFonts w:ascii="Times New Roman" w:hAnsi="Times New Roman"/>
          <w:sz w:val="20"/>
          <w:lang w:val="en-US"/>
        </w:rPr>
        <w:t>.</w:t>
      </w:r>
      <w:r w:rsidR="00F0356B">
        <w:rPr>
          <w:rFonts w:ascii="Times New Roman" w:hAnsi="Times New Roman"/>
          <w:sz w:val="20"/>
          <w:lang w:val="en-US"/>
        </w:rPr>
        <w:t xml:space="preserve"> </w:t>
      </w:r>
      <w:r w:rsidR="00F0356B">
        <w:rPr>
          <w:rFonts w:ascii="Times New Roman" w:eastAsia="MS Mincho" w:hAnsi="Times New Roman" w:cs="Times New Roman"/>
          <w:sz w:val="20"/>
          <w:szCs w:val="20"/>
          <w:lang w:val="en-US"/>
        </w:rPr>
        <w:t xml:space="preserve">Enhancements to the report </w:t>
      </w:r>
      <w:r w:rsidR="00096D60">
        <w:rPr>
          <w:rFonts w:ascii="Times New Roman" w:eastAsia="MS Mincho" w:hAnsi="Times New Roman" w:cs="Times New Roman"/>
          <w:sz w:val="20"/>
          <w:szCs w:val="20"/>
          <w:lang w:val="en-US"/>
        </w:rPr>
        <w:t>considered for</w:t>
      </w:r>
      <w:r w:rsidR="00096D60" w:rsidRPr="00763805">
        <w:rPr>
          <w:rFonts w:ascii="Times New Roman" w:eastAsia="MS Mincho" w:hAnsi="Times New Roman" w:cs="Times New Roman"/>
          <w:sz w:val="20"/>
          <w:szCs w:val="20"/>
          <w:lang w:val="en-US"/>
        </w:rPr>
        <w:t xml:space="preserve"> </w:t>
      </w:r>
      <w:r w:rsidR="00096D60">
        <w:rPr>
          <w:rFonts w:ascii="Times New Roman" w:eastAsia="MS Mincho" w:hAnsi="Times New Roman" w:cs="Times New Roman"/>
          <w:sz w:val="20"/>
          <w:szCs w:val="20"/>
          <w:lang w:val="en-US"/>
        </w:rPr>
        <w:t xml:space="preserve">BM-Case2 in Section </w:t>
      </w:r>
      <w:r w:rsidR="00096D60">
        <w:rPr>
          <w:rFonts w:ascii="Times New Roman" w:eastAsia="MS Mincho" w:hAnsi="Times New Roman" w:cs="Times New Roman"/>
          <w:sz w:val="20"/>
          <w:szCs w:val="20"/>
          <w:lang w:val="en-US"/>
        </w:rPr>
        <w:fldChar w:fldCharType="begin"/>
      </w:r>
      <w:r w:rsidR="00096D60">
        <w:rPr>
          <w:rFonts w:ascii="Times New Roman" w:eastAsia="MS Mincho" w:hAnsi="Times New Roman" w:cs="Times New Roman"/>
          <w:sz w:val="20"/>
          <w:szCs w:val="20"/>
          <w:lang w:val="en-US"/>
        </w:rPr>
        <w:instrText xml:space="preserve"> REF _Ref158828049 \r \h </w:instrText>
      </w:r>
      <w:r w:rsidR="00096D60">
        <w:rPr>
          <w:rFonts w:ascii="Times New Roman" w:eastAsia="MS Mincho" w:hAnsi="Times New Roman" w:cs="Times New Roman"/>
          <w:sz w:val="20"/>
          <w:szCs w:val="20"/>
          <w:lang w:val="en-US"/>
        </w:rPr>
      </w:r>
      <w:r w:rsidR="00096D60">
        <w:rPr>
          <w:rFonts w:ascii="Times New Roman" w:eastAsia="MS Mincho" w:hAnsi="Times New Roman" w:cs="Times New Roman"/>
          <w:sz w:val="20"/>
          <w:szCs w:val="20"/>
          <w:lang w:val="en-US"/>
        </w:rPr>
        <w:fldChar w:fldCharType="separate"/>
      </w:r>
      <w:r w:rsidR="00096D60">
        <w:rPr>
          <w:rFonts w:ascii="Times New Roman" w:eastAsia="MS Mincho" w:hAnsi="Times New Roman" w:cs="Times New Roman"/>
          <w:sz w:val="20"/>
          <w:szCs w:val="20"/>
          <w:lang w:val="en-US"/>
        </w:rPr>
        <w:t>4.1.2</w:t>
      </w:r>
      <w:r w:rsidR="00096D60">
        <w:rPr>
          <w:rFonts w:ascii="Times New Roman" w:eastAsia="MS Mincho" w:hAnsi="Times New Roman" w:cs="Times New Roman"/>
          <w:sz w:val="20"/>
          <w:szCs w:val="20"/>
          <w:lang w:val="en-US"/>
        </w:rPr>
        <w:fldChar w:fldCharType="end"/>
      </w:r>
      <w:r w:rsidR="00096D60">
        <w:rPr>
          <w:rFonts w:ascii="Times New Roman" w:eastAsia="MS Mincho" w:hAnsi="Times New Roman" w:cs="Times New Roman"/>
          <w:sz w:val="20"/>
          <w:szCs w:val="20"/>
          <w:lang w:val="en-US"/>
        </w:rPr>
        <w:t xml:space="preserve"> may apply</w:t>
      </w:r>
      <w:r w:rsidR="00F0356B" w:rsidRPr="00E539E6">
        <w:rPr>
          <w:rFonts w:ascii="Times New Roman" w:eastAsia="MS Mincho" w:hAnsi="Times New Roman" w:cs="Times New Roman"/>
          <w:sz w:val="20"/>
          <w:szCs w:val="20"/>
          <w:lang w:val="en-US"/>
        </w:rPr>
        <w:t>.</w:t>
      </w:r>
    </w:p>
    <w:p w14:paraId="79EB4F9D" w14:textId="26173743" w:rsidR="002E1CF5" w:rsidRPr="00224297" w:rsidRDefault="002E1CF5" w:rsidP="009559AF">
      <w:pPr>
        <w:pStyle w:val="ListParagraph"/>
        <w:numPr>
          <w:ilvl w:val="0"/>
          <w:numId w:val="81"/>
        </w:numPr>
        <w:jc w:val="both"/>
        <w:rPr>
          <w:rFonts w:ascii="Times New Roman" w:hAnsi="Times New Roman"/>
          <w:sz w:val="20"/>
          <w:lang w:val="en-US"/>
        </w:rPr>
      </w:pPr>
      <w:r>
        <w:rPr>
          <w:rFonts w:ascii="Times New Roman" w:eastAsia="MS Mincho" w:hAnsi="Times New Roman" w:cs="Times New Roman"/>
          <w:sz w:val="20"/>
          <w:szCs w:val="20"/>
          <w:lang w:val="en-US"/>
        </w:rPr>
        <w:t>I</w:t>
      </w:r>
      <w:r w:rsidRPr="00A855A6">
        <w:rPr>
          <w:rFonts w:ascii="Times New Roman" w:eastAsia="MS Mincho" w:hAnsi="Times New Roman" w:cs="Times New Roman"/>
          <w:sz w:val="20"/>
          <w:szCs w:val="20"/>
          <w:lang w:val="en-US"/>
        </w:rPr>
        <w:t xml:space="preserve">n Alt. iii): Set A and Set B are the same, </w:t>
      </w:r>
      <w:r w:rsidRPr="00E539E6">
        <w:rPr>
          <w:rFonts w:ascii="Times New Roman" w:eastAsia="MS Mincho" w:hAnsi="Times New Roman" w:cs="Times New Roman"/>
          <w:sz w:val="20"/>
          <w:szCs w:val="20"/>
          <w:lang w:val="en-US"/>
        </w:rPr>
        <w:t xml:space="preserve">the </w:t>
      </w:r>
      <w:r>
        <w:rPr>
          <w:rFonts w:ascii="Times New Roman" w:eastAsia="MS Mincho" w:hAnsi="Times New Roman" w:cs="Times New Roman"/>
          <w:sz w:val="20"/>
          <w:szCs w:val="20"/>
          <w:lang w:val="en-US"/>
        </w:rPr>
        <w:t xml:space="preserve">NW can configure the UE </w:t>
      </w:r>
      <w:r>
        <w:rPr>
          <w:rFonts w:ascii="Times New Roman" w:hAnsi="Times New Roman"/>
          <w:sz w:val="20"/>
          <w:lang w:val="en-US"/>
        </w:rPr>
        <w:t xml:space="preserve">to measure the same </w:t>
      </w:r>
      <w:r w:rsidRPr="00A855A6">
        <w:rPr>
          <w:rFonts w:ascii="Times New Roman" w:eastAsia="MS Mincho" w:hAnsi="Times New Roman" w:cs="Times New Roman"/>
          <w:sz w:val="20"/>
          <w:szCs w:val="20"/>
          <w:lang w:val="en-US"/>
        </w:rPr>
        <w:t xml:space="preserve">CSI-RS Resource Set </w:t>
      </w:r>
      <w:r>
        <w:rPr>
          <w:rFonts w:ascii="Times New Roman" w:eastAsia="MS Mincho" w:hAnsi="Times New Roman" w:cs="Times New Roman"/>
          <w:sz w:val="20"/>
          <w:szCs w:val="20"/>
          <w:lang w:val="en-US"/>
        </w:rPr>
        <w:t>configured for the inference</w:t>
      </w:r>
      <w:r>
        <w:rPr>
          <w:rFonts w:ascii="Times New Roman" w:hAnsi="Times New Roman"/>
          <w:sz w:val="20"/>
          <w:lang w:val="en-US"/>
        </w:rPr>
        <w:t xml:space="preserve"> and to report </w:t>
      </w:r>
      <w:r w:rsidRPr="00CC72F4">
        <w:rPr>
          <w:rFonts w:ascii="Times New Roman" w:hAnsi="Times New Roman"/>
          <w:sz w:val="20"/>
          <w:lang w:val="en-US"/>
        </w:rPr>
        <w:t xml:space="preserve">the CRI and the L1-RSRP corresponding </w:t>
      </w:r>
      <w:r w:rsidR="009559AF" w:rsidRPr="009A0BCA">
        <w:rPr>
          <w:rFonts w:ascii="Times New Roman" w:eastAsia="MS Mincho" w:hAnsi="Times New Roman" w:cs="Times New Roman"/>
          <w:sz w:val="20"/>
          <w:szCs w:val="20"/>
          <w:lang w:val="en-US"/>
        </w:rPr>
        <w:t xml:space="preserve">to </w:t>
      </w:r>
      <w:r w:rsidR="009559AF" w:rsidRPr="00E539E6">
        <w:rPr>
          <w:rFonts w:ascii="Times New Roman" w:eastAsia="MS Mincho" w:hAnsi="Times New Roman" w:cs="Times New Roman"/>
          <w:sz w:val="20"/>
          <w:szCs w:val="20"/>
          <w:lang w:val="en-US"/>
        </w:rPr>
        <w:t xml:space="preserve">the beams </w:t>
      </w:r>
      <w:r w:rsidR="009559AF">
        <w:rPr>
          <w:rFonts w:ascii="Times New Roman" w:eastAsia="MS Mincho" w:hAnsi="Times New Roman" w:cs="Times New Roman"/>
          <w:sz w:val="20"/>
          <w:szCs w:val="20"/>
          <w:lang w:val="en-US"/>
        </w:rPr>
        <w:t xml:space="preserve">configured/indicated by </w:t>
      </w:r>
      <w:r w:rsidR="009559AF" w:rsidRPr="00E539E6">
        <w:rPr>
          <w:rFonts w:ascii="Times New Roman" w:eastAsia="MS Mincho" w:hAnsi="Times New Roman" w:cs="Times New Roman"/>
          <w:sz w:val="20"/>
          <w:szCs w:val="20"/>
          <w:lang w:val="en-US"/>
        </w:rPr>
        <w:t>the NW</w:t>
      </w:r>
      <w:r w:rsidR="009559AF" w:rsidRPr="00CC72F4">
        <w:rPr>
          <w:rFonts w:ascii="Times New Roman" w:hAnsi="Times New Roman"/>
          <w:sz w:val="20"/>
          <w:lang w:val="en-US"/>
        </w:rPr>
        <w:t>.</w:t>
      </w:r>
      <w:r w:rsidR="009559AF">
        <w:rPr>
          <w:rFonts w:ascii="Times New Roman" w:hAnsi="Times New Roman"/>
          <w:sz w:val="20"/>
          <w:lang w:val="en-US"/>
        </w:rPr>
        <w:t xml:space="preserve"> </w:t>
      </w:r>
      <w:r w:rsidR="009559AF">
        <w:rPr>
          <w:rFonts w:ascii="Times New Roman" w:eastAsia="MS Mincho" w:hAnsi="Times New Roman" w:cs="Times New Roman"/>
          <w:sz w:val="20"/>
          <w:szCs w:val="20"/>
          <w:lang w:val="en-US"/>
        </w:rPr>
        <w:t xml:space="preserve">Enhancements to the report </w:t>
      </w:r>
      <w:r w:rsidR="00C94C56">
        <w:rPr>
          <w:rFonts w:ascii="Times New Roman" w:eastAsia="MS Mincho" w:hAnsi="Times New Roman" w:cs="Times New Roman"/>
          <w:sz w:val="20"/>
          <w:szCs w:val="20"/>
          <w:lang w:val="en-US"/>
        </w:rPr>
        <w:t>considered for</w:t>
      </w:r>
      <w:r w:rsidR="00C94C56" w:rsidRPr="00763805">
        <w:rPr>
          <w:rFonts w:ascii="Times New Roman" w:eastAsia="MS Mincho" w:hAnsi="Times New Roman" w:cs="Times New Roman"/>
          <w:sz w:val="20"/>
          <w:szCs w:val="20"/>
          <w:lang w:val="en-US"/>
        </w:rPr>
        <w:t xml:space="preserve"> </w:t>
      </w:r>
      <w:r w:rsidR="00C94C56">
        <w:rPr>
          <w:rFonts w:ascii="Times New Roman" w:eastAsia="MS Mincho" w:hAnsi="Times New Roman" w:cs="Times New Roman"/>
          <w:sz w:val="20"/>
          <w:szCs w:val="20"/>
          <w:lang w:val="en-US"/>
        </w:rPr>
        <w:t xml:space="preserve">BM-Case2 in Section </w:t>
      </w:r>
      <w:r w:rsidR="00C94C56">
        <w:rPr>
          <w:rFonts w:ascii="Times New Roman" w:eastAsia="MS Mincho" w:hAnsi="Times New Roman" w:cs="Times New Roman"/>
          <w:sz w:val="20"/>
          <w:szCs w:val="20"/>
          <w:lang w:val="en-US"/>
        </w:rPr>
        <w:fldChar w:fldCharType="begin"/>
      </w:r>
      <w:r w:rsidR="00C94C56">
        <w:rPr>
          <w:rFonts w:ascii="Times New Roman" w:eastAsia="MS Mincho" w:hAnsi="Times New Roman" w:cs="Times New Roman"/>
          <w:sz w:val="20"/>
          <w:szCs w:val="20"/>
          <w:lang w:val="en-US"/>
        </w:rPr>
        <w:instrText xml:space="preserve"> REF _Ref158828049 \r \h </w:instrText>
      </w:r>
      <w:r w:rsidR="00C94C56">
        <w:rPr>
          <w:rFonts w:ascii="Times New Roman" w:eastAsia="MS Mincho" w:hAnsi="Times New Roman" w:cs="Times New Roman"/>
          <w:sz w:val="20"/>
          <w:szCs w:val="20"/>
          <w:lang w:val="en-US"/>
        </w:rPr>
      </w:r>
      <w:r w:rsidR="00C94C56">
        <w:rPr>
          <w:rFonts w:ascii="Times New Roman" w:eastAsia="MS Mincho" w:hAnsi="Times New Roman" w:cs="Times New Roman"/>
          <w:sz w:val="20"/>
          <w:szCs w:val="20"/>
          <w:lang w:val="en-US"/>
        </w:rPr>
        <w:fldChar w:fldCharType="separate"/>
      </w:r>
      <w:r w:rsidR="00C94C56">
        <w:rPr>
          <w:rFonts w:ascii="Times New Roman" w:eastAsia="MS Mincho" w:hAnsi="Times New Roman" w:cs="Times New Roman"/>
          <w:sz w:val="20"/>
          <w:szCs w:val="20"/>
          <w:lang w:val="en-US"/>
        </w:rPr>
        <w:t>4.1.2</w:t>
      </w:r>
      <w:r w:rsidR="00C94C56">
        <w:rPr>
          <w:rFonts w:ascii="Times New Roman" w:eastAsia="MS Mincho" w:hAnsi="Times New Roman" w:cs="Times New Roman"/>
          <w:sz w:val="20"/>
          <w:szCs w:val="20"/>
          <w:lang w:val="en-US"/>
        </w:rPr>
        <w:fldChar w:fldCharType="end"/>
      </w:r>
      <w:r w:rsidR="00C94C56">
        <w:rPr>
          <w:rFonts w:ascii="Times New Roman" w:eastAsia="MS Mincho" w:hAnsi="Times New Roman" w:cs="Times New Roman"/>
          <w:sz w:val="20"/>
          <w:szCs w:val="20"/>
          <w:lang w:val="en-US"/>
        </w:rPr>
        <w:t xml:space="preserve"> may apply</w:t>
      </w:r>
      <w:r w:rsidR="009559AF" w:rsidRPr="00E539E6">
        <w:rPr>
          <w:rFonts w:ascii="Times New Roman" w:eastAsia="MS Mincho" w:hAnsi="Times New Roman" w:cs="Times New Roman"/>
          <w:sz w:val="20"/>
          <w:szCs w:val="20"/>
          <w:lang w:val="en-US"/>
        </w:rPr>
        <w:t>.</w:t>
      </w:r>
      <w:r w:rsidR="009559AF">
        <w:rPr>
          <w:rFonts w:ascii="Times New Roman" w:eastAsia="MS Mincho" w:hAnsi="Times New Roman" w:cs="Times New Roman"/>
          <w:sz w:val="20"/>
          <w:szCs w:val="20"/>
          <w:lang w:val="en-US"/>
        </w:rPr>
        <w:t xml:space="preserve"> </w:t>
      </w:r>
    </w:p>
    <w:p w14:paraId="35587F36" w14:textId="7002617A" w:rsidR="00310482" w:rsidRDefault="00607660" w:rsidP="00224297">
      <w:pPr>
        <w:jc w:val="both"/>
        <w:rPr>
          <w:rFonts w:ascii="Times New Roman" w:hAnsi="Times New Roman"/>
          <w:sz w:val="20"/>
          <w:lang w:val="en-US"/>
        </w:rPr>
      </w:pPr>
      <w:r w:rsidRPr="00224297">
        <w:rPr>
          <w:rFonts w:ascii="Times New Roman" w:hAnsi="Times New Roman"/>
          <w:b/>
          <w:bCs/>
          <w:sz w:val="20"/>
          <w:lang w:val="en-US"/>
        </w:rPr>
        <w:t xml:space="preserve">Observation </w:t>
      </w:r>
      <w:r w:rsidR="00224297">
        <w:rPr>
          <w:rFonts w:ascii="Times New Roman" w:hAnsi="Times New Roman"/>
          <w:b/>
          <w:bCs/>
          <w:sz w:val="20"/>
          <w:lang w:val="en-US"/>
        </w:rPr>
        <w:t>9</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sidR="00464E37">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sidR="00464E37">
        <w:rPr>
          <w:rFonts w:ascii="Times New Roman" w:hAnsi="Times New Roman"/>
          <w:i/>
          <w:iCs/>
          <w:sz w:val="20"/>
          <w:lang w:val="en-US"/>
        </w:rPr>
        <w:t>B</w:t>
      </w:r>
      <w:r w:rsidR="0091796A">
        <w:rPr>
          <w:rFonts w:ascii="Times New Roman" w:hAnsi="Times New Roman"/>
          <w:i/>
          <w:iCs/>
          <w:sz w:val="20"/>
          <w:lang w:val="en-US"/>
        </w:rPr>
        <w:t xml:space="preserve"> </w:t>
      </w:r>
      <w:r w:rsidRPr="00224297">
        <w:rPr>
          <w:rFonts w:ascii="Times New Roman" w:hAnsi="Times New Roman"/>
          <w:i/>
          <w:iCs/>
          <w:sz w:val="20"/>
          <w:lang w:val="en-US"/>
        </w:rPr>
        <w:t>and report the measured beams to the NW</w:t>
      </w:r>
      <w:r w:rsidR="00681810">
        <w:rPr>
          <w:rFonts w:ascii="Times New Roman" w:hAnsi="Times New Roman"/>
          <w:i/>
          <w:iCs/>
          <w:sz w:val="20"/>
          <w:lang w:val="en-US"/>
        </w:rPr>
        <w:t>,</w:t>
      </w:r>
      <w:r w:rsidR="00291D1C">
        <w:rPr>
          <w:rFonts w:ascii="Times New Roman" w:hAnsi="Times New Roman"/>
          <w:i/>
          <w:iCs/>
          <w:sz w:val="20"/>
          <w:lang w:val="en-US"/>
        </w:rPr>
        <w:t xml:space="preserve"> </w:t>
      </w:r>
      <w:r w:rsidR="00291D1C" w:rsidRPr="0059756E">
        <w:rPr>
          <w:rFonts w:ascii="Times New Roman" w:hAnsi="Times New Roman"/>
          <w:i/>
          <w:iCs/>
          <w:sz w:val="20"/>
          <w:lang w:val="en-US"/>
        </w:rPr>
        <w:t xml:space="preserve">e.g., </w:t>
      </w:r>
      <w:r w:rsidR="00291D1C">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sidR="00016606">
        <w:rPr>
          <w:rFonts w:ascii="Times New Roman" w:hAnsi="Times New Roman"/>
          <w:i/>
          <w:iCs/>
          <w:sz w:val="20"/>
          <w:lang w:val="en-US"/>
        </w:rPr>
        <w:t xml:space="preserve"> and </w:t>
      </w:r>
      <w:r w:rsidR="00B57A81"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03DCE261" w14:textId="77777777" w:rsidR="002E1CF5" w:rsidRPr="00BD5128" w:rsidRDefault="002E1CF5" w:rsidP="00224297">
      <w:pPr>
        <w:jc w:val="both"/>
        <w:rPr>
          <w:rFonts w:ascii="Times New Roman" w:hAnsi="Times New Roman" w:cs="Times New Roman"/>
          <w:b/>
          <w:bCs/>
          <w:sz w:val="20"/>
          <w:szCs w:val="20"/>
          <w:lang w:val="en-US" w:eastAsia="ja-JP"/>
        </w:rPr>
      </w:pPr>
    </w:p>
    <w:p w14:paraId="2D151643" w14:textId="500B3C71" w:rsidR="00212B59" w:rsidRDefault="00151244" w:rsidP="009E2B8D">
      <w:pPr>
        <w:pStyle w:val="Heading3"/>
        <w:ind w:hanging="862"/>
      </w:pPr>
      <w:r>
        <w:t>B</w:t>
      </w:r>
      <w:r w:rsidR="00212B59" w:rsidRPr="00212B59">
        <w:t xml:space="preserve">eam </w:t>
      </w:r>
      <w:r w:rsidR="008E78EB">
        <w:t>I</w:t>
      </w:r>
      <w:r w:rsidR="00212B59" w:rsidRPr="00212B59">
        <w:t>ndication</w:t>
      </w:r>
    </w:p>
    <w:p w14:paraId="5F9572F0" w14:textId="6DABAEC8" w:rsidR="00CF6F5E" w:rsidRDefault="00CF6F5E" w:rsidP="00CF6F5E">
      <w:pPr>
        <w:jc w:val="both"/>
        <w:rPr>
          <w:rFonts w:ascii="Times New Roman" w:hAnsi="Times New Roman" w:cs="Times New Roman"/>
          <w:sz w:val="20"/>
          <w:szCs w:val="20"/>
          <w:lang w:val="en-US" w:eastAsia="ja-JP"/>
        </w:rPr>
      </w:pPr>
      <w:r>
        <w:rPr>
          <w:rFonts w:ascii="Times New Roman" w:hAnsi="Times New Roman" w:cs="Times New Roman"/>
          <w:sz w:val="20"/>
          <w:szCs w:val="22"/>
        </w:rPr>
        <w:t xml:space="preserve">As in the case of </w:t>
      </w:r>
      <w:r w:rsidR="004F7681">
        <w:rPr>
          <w:rFonts w:ascii="Times New Roman" w:hAnsi="Times New Roman" w:cs="Times New Roman"/>
          <w:sz w:val="20"/>
          <w:szCs w:val="22"/>
        </w:rPr>
        <w:t xml:space="preserve">the </w:t>
      </w:r>
      <w:r>
        <w:rPr>
          <w:rFonts w:ascii="Times New Roman" w:hAnsi="Times New Roman" w:cs="Times New Roman"/>
          <w:sz w:val="20"/>
          <w:szCs w:val="22"/>
        </w:rPr>
        <w:t xml:space="preserve">UE-sided AI/ML model, it is desirable to </w:t>
      </w:r>
      <w:r w:rsidRPr="00275D81">
        <w:rPr>
          <w:rFonts w:ascii="Times New Roman" w:hAnsi="Times New Roman" w:cs="Times New Roman"/>
          <w:sz w:val="20"/>
          <w:szCs w:val="20"/>
          <w:lang w:eastAsia="ja-JP"/>
        </w:rPr>
        <w:t>adopt the same design principles</w:t>
      </w:r>
      <w:r>
        <w:rPr>
          <w:rFonts w:ascii="Times New Roman" w:hAnsi="Times New Roman" w:cs="Times New Roman"/>
          <w:sz w:val="20"/>
          <w:szCs w:val="20"/>
          <w:lang w:eastAsia="ja-JP"/>
        </w:rPr>
        <w:t xml:space="preserve"> of </w:t>
      </w:r>
      <w:r>
        <w:rPr>
          <w:rFonts w:ascii="Times New Roman" w:hAnsi="Times New Roman" w:cs="Times New Roman"/>
          <w:sz w:val="20"/>
          <w:szCs w:val="22"/>
        </w:rPr>
        <w:t xml:space="preserve">legacy </w:t>
      </w:r>
      <w:r w:rsidRPr="00C8555A">
        <w:rPr>
          <w:rFonts w:ascii="Times New Roman" w:hAnsi="Times New Roman" w:cs="Times New Roman"/>
          <w:sz w:val="20"/>
          <w:szCs w:val="22"/>
        </w:rPr>
        <w:t>TCI state framework</w:t>
      </w:r>
      <w:r w:rsidR="000741C2">
        <w:rPr>
          <w:rFonts w:ascii="Times New Roman" w:hAnsi="Times New Roman" w:cs="Times New Roman"/>
          <w:sz w:val="20"/>
          <w:szCs w:val="22"/>
        </w:rPr>
        <w:t xml:space="preserve"> for NW-sided model</w:t>
      </w:r>
      <w:r>
        <w:rPr>
          <w:rFonts w:ascii="Times New Roman" w:hAnsi="Times New Roman" w:cs="Times New Roman"/>
          <w:sz w:val="20"/>
          <w:szCs w:val="22"/>
        </w:rPr>
        <w:t xml:space="preserve">. </w:t>
      </w:r>
      <w:r>
        <w:rPr>
          <w:rFonts w:ascii="Times New Roman" w:hAnsi="Times New Roman" w:cs="Times New Roman"/>
          <w:sz w:val="20"/>
          <w:szCs w:val="20"/>
          <w:lang w:eastAsia="ja-JP"/>
        </w:rPr>
        <w:t>The e</w:t>
      </w:r>
      <w:r w:rsidRPr="00C8555A">
        <w:rPr>
          <w:rFonts w:ascii="Times New Roman" w:hAnsi="Times New Roman" w:cs="Times New Roman"/>
          <w:sz w:val="20"/>
          <w:szCs w:val="20"/>
          <w:lang w:eastAsia="ja-JP"/>
        </w:rPr>
        <w:t>xisting indication of TCI state can be generally applied</w:t>
      </w:r>
      <w:r>
        <w:rPr>
          <w:rFonts w:ascii="Times New Roman" w:hAnsi="Times New Roman" w:cs="Times New Roman"/>
          <w:sz w:val="20"/>
          <w:szCs w:val="20"/>
          <w:lang w:eastAsia="ja-JP"/>
        </w:rPr>
        <w:t xml:space="preserve"> whenever UE is aware of the beams predicted by the NW. </w:t>
      </w:r>
      <w:r w:rsidRPr="00275D81">
        <w:rPr>
          <w:rFonts w:ascii="Times New Roman" w:hAnsi="Times New Roman" w:cs="Times New Roman"/>
          <w:sz w:val="20"/>
          <w:szCs w:val="20"/>
          <w:lang w:eastAsia="ja-JP"/>
        </w:rPr>
        <w:t xml:space="preserve"> </w:t>
      </w:r>
    </w:p>
    <w:p w14:paraId="09DE79D2" w14:textId="406FC3DA" w:rsidR="00CF6F5E" w:rsidRDefault="00070AB2" w:rsidP="00070AB2">
      <w:pPr>
        <w:jc w:val="both"/>
        <w:rPr>
          <w:rFonts w:ascii="Times New Roman" w:hAnsi="Times New Roman" w:cs="Times New Roman"/>
          <w:sz w:val="20"/>
          <w:szCs w:val="22"/>
        </w:rPr>
      </w:pPr>
      <w:r w:rsidRPr="00224297">
        <w:rPr>
          <w:rFonts w:ascii="Times New Roman" w:hAnsi="Times New Roman" w:cs="Times New Roman"/>
          <w:sz w:val="20"/>
          <w:szCs w:val="22"/>
        </w:rPr>
        <w:t xml:space="preserve">Considering BM-Case1, in one option, the NW can determine whether any changes are required </w:t>
      </w:r>
      <w:r w:rsidR="000F6D87">
        <w:rPr>
          <w:rFonts w:ascii="Times New Roman" w:hAnsi="Times New Roman" w:cs="Times New Roman"/>
          <w:sz w:val="20"/>
          <w:szCs w:val="22"/>
        </w:rPr>
        <w:t>to</w:t>
      </w:r>
      <w:r w:rsidR="000F6D87"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the set of active TCI states, and if </w:t>
      </w:r>
      <w:r w:rsidR="005B09A3">
        <w:rPr>
          <w:rFonts w:ascii="Times New Roman" w:hAnsi="Times New Roman" w:cs="Times New Roman"/>
          <w:sz w:val="20"/>
          <w:szCs w:val="22"/>
        </w:rPr>
        <w:t>so</w:t>
      </w:r>
      <w:r w:rsidRPr="00224297">
        <w:rPr>
          <w:rFonts w:ascii="Times New Roman" w:hAnsi="Times New Roman" w:cs="Times New Roman"/>
          <w:sz w:val="20"/>
          <w:szCs w:val="22"/>
        </w:rPr>
        <w:t xml:space="preserve">, </w:t>
      </w:r>
      <w:r w:rsidR="005B09A3">
        <w:rPr>
          <w:rFonts w:ascii="Times New Roman" w:hAnsi="Times New Roman" w:cs="Times New Roman"/>
          <w:sz w:val="20"/>
          <w:szCs w:val="22"/>
        </w:rPr>
        <w:t xml:space="preserve">the </w:t>
      </w:r>
      <w:r w:rsidRPr="00224297">
        <w:rPr>
          <w:rFonts w:ascii="Times New Roman" w:hAnsi="Times New Roman" w:cs="Times New Roman"/>
          <w:sz w:val="20"/>
          <w:szCs w:val="22"/>
        </w:rPr>
        <w:t xml:space="preserve">NW can adapt the set of active TCI states based on the prediction outcome of the NW-sided model. </w:t>
      </w:r>
      <w:r>
        <w:rPr>
          <w:rFonts w:ascii="Times New Roman" w:hAnsi="Times New Roman" w:cs="Times New Roman"/>
          <w:sz w:val="20"/>
          <w:szCs w:val="22"/>
        </w:rPr>
        <w:t xml:space="preserve"> </w:t>
      </w:r>
      <w:r w:rsidRPr="00224297">
        <w:rPr>
          <w:rFonts w:ascii="Times New Roman" w:hAnsi="Times New Roman" w:cs="Times New Roman"/>
          <w:sz w:val="20"/>
          <w:szCs w:val="22"/>
        </w:rPr>
        <w:t>The NW</w:t>
      </w:r>
      <w:r w:rsidRPr="00224297" w:rsidDel="0087477D">
        <w:rPr>
          <w:rFonts w:ascii="Times New Roman" w:hAnsi="Times New Roman" w:cs="Times New Roman"/>
          <w:sz w:val="20"/>
          <w:szCs w:val="22"/>
        </w:rPr>
        <w:t xml:space="preserve"> </w:t>
      </w:r>
      <w:r w:rsidR="00426C15">
        <w:rPr>
          <w:rFonts w:ascii="Times New Roman" w:hAnsi="Times New Roman" w:cs="Times New Roman"/>
          <w:sz w:val="20"/>
          <w:szCs w:val="22"/>
        </w:rPr>
        <w:t>can</w:t>
      </w:r>
      <w:r w:rsidRPr="00224297">
        <w:rPr>
          <w:rFonts w:ascii="Times New Roman" w:hAnsi="Times New Roman" w:cs="Times New Roman"/>
          <w:sz w:val="20"/>
          <w:szCs w:val="22"/>
        </w:rPr>
        <w:t xml:space="preserve"> make sure that the RS resource corresponding to the activated/indicated beams have been measured by the UE prior any beam indication takes place corresponding to a predicted RS resource. </w:t>
      </w:r>
      <w:r w:rsidR="005B0A10">
        <w:rPr>
          <w:rFonts w:ascii="Times New Roman" w:hAnsi="Times New Roman" w:cs="Times New Roman"/>
          <w:sz w:val="20"/>
          <w:szCs w:val="22"/>
        </w:rPr>
        <w:t xml:space="preserve">As the UE </w:t>
      </w:r>
      <w:r w:rsidR="00E336A1">
        <w:rPr>
          <w:rFonts w:ascii="Times New Roman" w:hAnsi="Times New Roman" w:cs="Times New Roman"/>
          <w:sz w:val="20"/>
          <w:szCs w:val="22"/>
        </w:rPr>
        <w:t>is not involved with any prediction</w:t>
      </w:r>
      <w:r w:rsidR="005B0A10">
        <w:rPr>
          <w:rFonts w:ascii="Times New Roman" w:hAnsi="Times New Roman" w:cs="Times New Roman"/>
          <w:sz w:val="20"/>
          <w:szCs w:val="22"/>
        </w:rPr>
        <w:t xml:space="preserve"> </w:t>
      </w:r>
      <w:r w:rsidR="00754A3E">
        <w:rPr>
          <w:rFonts w:ascii="Times New Roman" w:hAnsi="Times New Roman" w:cs="Times New Roman"/>
          <w:sz w:val="20"/>
          <w:szCs w:val="22"/>
        </w:rPr>
        <w:t>activity, it is hard to assume that the UE knows spatial Rx information for a predicted beam</w:t>
      </w:r>
      <w:r w:rsidR="00205FE6">
        <w:rPr>
          <w:rFonts w:ascii="Times New Roman" w:hAnsi="Times New Roman" w:cs="Times New Roman"/>
          <w:sz w:val="20"/>
          <w:szCs w:val="22"/>
        </w:rPr>
        <w:t xml:space="preserve"> by the NW</w:t>
      </w:r>
      <w:r w:rsidR="00507012">
        <w:rPr>
          <w:rFonts w:ascii="Times New Roman" w:hAnsi="Times New Roman" w:cs="Times New Roman"/>
          <w:sz w:val="20"/>
          <w:szCs w:val="22"/>
        </w:rPr>
        <w:t xml:space="preserve">. </w:t>
      </w:r>
      <w:r w:rsidR="004F71E7">
        <w:rPr>
          <w:rFonts w:ascii="Times New Roman" w:hAnsi="Times New Roman" w:cs="Times New Roman"/>
          <w:sz w:val="20"/>
          <w:szCs w:val="22"/>
        </w:rPr>
        <w:t xml:space="preserve">As in the legacy procedures, </w:t>
      </w:r>
      <w:r w:rsidR="00830FD0">
        <w:rPr>
          <w:rFonts w:ascii="Times New Roman" w:hAnsi="Times New Roman" w:cs="Times New Roman"/>
          <w:sz w:val="20"/>
          <w:szCs w:val="22"/>
        </w:rPr>
        <w:t>i</w:t>
      </w:r>
      <w:r w:rsidRPr="00224297">
        <w:rPr>
          <w:rFonts w:ascii="Times New Roman" w:hAnsi="Times New Roman" w:cs="Times New Roman"/>
          <w:sz w:val="20"/>
          <w:szCs w:val="22"/>
        </w:rPr>
        <w:t xml:space="preserve">f </w:t>
      </w:r>
      <w:r w:rsidR="00B572D8">
        <w:rPr>
          <w:rFonts w:ascii="Times New Roman" w:hAnsi="Times New Roman" w:cs="Times New Roman"/>
          <w:sz w:val="20"/>
          <w:szCs w:val="22"/>
        </w:rPr>
        <w:t xml:space="preserve">the indicated beam </w:t>
      </w:r>
      <w:r w:rsidR="001515BA">
        <w:rPr>
          <w:rFonts w:ascii="Times New Roman" w:hAnsi="Times New Roman" w:cs="Times New Roman"/>
          <w:sz w:val="20"/>
          <w:szCs w:val="22"/>
        </w:rPr>
        <w:t>is</w:t>
      </w:r>
      <w:r w:rsidRPr="00224297">
        <w:rPr>
          <w:rFonts w:ascii="Times New Roman" w:hAnsi="Times New Roman" w:cs="Times New Roman"/>
          <w:sz w:val="20"/>
          <w:szCs w:val="22"/>
        </w:rPr>
        <w:t xml:space="preserve"> </w:t>
      </w:r>
      <w:r w:rsidR="0024601A">
        <w:rPr>
          <w:rFonts w:ascii="Times New Roman" w:hAnsi="Times New Roman" w:cs="Times New Roman"/>
          <w:sz w:val="20"/>
          <w:szCs w:val="22"/>
        </w:rPr>
        <w:t>associated with</w:t>
      </w:r>
      <w:r w:rsidR="009B4CDC">
        <w:rPr>
          <w:rFonts w:ascii="Times New Roman" w:hAnsi="Times New Roman" w:cs="Times New Roman"/>
          <w:sz w:val="20"/>
          <w:szCs w:val="22"/>
        </w:rPr>
        <w:t xml:space="preserve"> </w:t>
      </w:r>
      <w:r w:rsidRPr="00224297">
        <w:rPr>
          <w:rFonts w:ascii="Times New Roman" w:hAnsi="Times New Roman" w:cs="Times New Roman"/>
          <w:sz w:val="20"/>
          <w:szCs w:val="22"/>
        </w:rPr>
        <w:t xml:space="preserve">a measured RS resource, there is </w:t>
      </w:r>
      <w:r w:rsidR="00DE71A6">
        <w:rPr>
          <w:rFonts w:ascii="Times New Roman" w:hAnsi="Times New Roman" w:cs="Times New Roman"/>
          <w:sz w:val="20"/>
          <w:szCs w:val="22"/>
        </w:rPr>
        <w:t>a l</w:t>
      </w:r>
      <w:r w:rsidR="0062518E">
        <w:rPr>
          <w:rFonts w:ascii="Times New Roman" w:hAnsi="Times New Roman" w:cs="Times New Roman"/>
          <w:sz w:val="20"/>
          <w:szCs w:val="22"/>
        </w:rPr>
        <w:t>ower</w:t>
      </w:r>
      <w:r w:rsidR="00DE71A6" w:rsidRPr="00224297">
        <w:rPr>
          <w:rFonts w:ascii="Times New Roman" w:hAnsi="Times New Roman" w:cs="Times New Roman"/>
          <w:sz w:val="20"/>
          <w:szCs w:val="22"/>
        </w:rPr>
        <w:t xml:space="preserve"> </w:t>
      </w:r>
      <w:r w:rsidRPr="00224297">
        <w:rPr>
          <w:rFonts w:ascii="Times New Roman" w:hAnsi="Times New Roman" w:cs="Times New Roman"/>
          <w:sz w:val="20"/>
          <w:szCs w:val="22"/>
        </w:rPr>
        <w:t xml:space="preserve">delay </w:t>
      </w:r>
      <w:r w:rsidR="00D53CC1">
        <w:rPr>
          <w:rFonts w:ascii="Times New Roman" w:hAnsi="Times New Roman" w:cs="Times New Roman"/>
          <w:sz w:val="20"/>
          <w:szCs w:val="22"/>
        </w:rPr>
        <w:t>in applying the beam after the indication</w:t>
      </w:r>
      <w:r w:rsidRPr="00224297">
        <w:rPr>
          <w:rFonts w:ascii="Times New Roman" w:hAnsi="Times New Roman" w:cs="Times New Roman"/>
          <w:sz w:val="20"/>
          <w:szCs w:val="22"/>
        </w:rPr>
        <w:t>. On the other hand, if it is</w:t>
      </w:r>
      <w:r w:rsidRPr="00224297" w:rsidDel="00D978A9">
        <w:rPr>
          <w:rFonts w:ascii="Times New Roman" w:hAnsi="Times New Roman" w:cs="Times New Roman"/>
          <w:sz w:val="20"/>
          <w:szCs w:val="22"/>
        </w:rPr>
        <w:t xml:space="preserve"> </w:t>
      </w:r>
      <w:r w:rsidR="00D978A9">
        <w:rPr>
          <w:rFonts w:ascii="Times New Roman" w:hAnsi="Times New Roman" w:cs="Times New Roman"/>
          <w:sz w:val="20"/>
          <w:szCs w:val="22"/>
        </w:rPr>
        <w:t>associated with</w:t>
      </w:r>
      <w:r w:rsidRPr="00224297">
        <w:rPr>
          <w:rFonts w:ascii="Times New Roman" w:hAnsi="Times New Roman" w:cs="Times New Roman"/>
          <w:sz w:val="20"/>
          <w:szCs w:val="22"/>
        </w:rPr>
        <w:t xml:space="preserve"> a predicted RS resource, the NW may </w:t>
      </w:r>
      <w:proofErr w:type="gramStart"/>
      <w:r w:rsidR="00A71B35">
        <w:rPr>
          <w:rFonts w:ascii="Times New Roman" w:hAnsi="Times New Roman" w:cs="Times New Roman"/>
          <w:sz w:val="20"/>
          <w:szCs w:val="22"/>
        </w:rPr>
        <w:t xml:space="preserve">take </w:t>
      </w:r>
      <w:r w:rsidR="002D5B56">
        <w:rPr>
          <w:rFonts w:ascii="Times New Roman" w:hAnsi="Times New Roman" w:cs="Times New Roman"/>
          <w:sz w:val="20"/>
          <w:szCs w:val="22"/>
        </w:rPr>
        <w:t>into</w:t>
      </w:r>
      <w:r w:rsidR="00A71B35">
        <w:rPr>
          <w:rFonts w:ascii="Times New Roman" w:hAnsi="Times New Roman" w:cs="Times New Roman"/>
          <w:sz w:val="20"/>
          <w:szCs w:val="22"/>
        </w:rPr>
        <w:t xml:space="preserve"> account</w:t>
      </w:r>
      <w:proofErr w:type="gramEnd"/>
      <w:r w:rsidRPr="00224297">
        <w:rPr>
          <w:rFonts w:ascii="Times New Roman" w:hAnsi="Times New Roman" w:cs="Times New Roman"/>
          <w:sz w:val="20"/>
          <w:szCs w:val="22"/>
        </w:rPr>
        <w:t xml:space="preserve"> the delay </w:t>
      </w:r>
      <w:r w:rsidR="009F4209">
        <w:rPr>
          <w:rFonts w:ascii="Times New Roman" w:hAnsi="Times New Roman" w:cs="Times New Roman"/>
          <w:sz w:val="20"/>
          <w:szCs w:val="22"/>
        </w:rPr>
        <w:t>required</w:t>
      </w:r>
      <w:r w:rsidRPr="00224297">
        <w:rPr>
          <w:rFonts w:ascii="Times New Roman" w:hAnsi="Times New Roman" w:cs="Times New Roman"/>
          <w:sz w:val="20"/>
          <w:szCs w:val="22"/>
        </w:rPr>
        <w:t xml:space="preserve"> </w:t>
      </w:r>
      <w:r w:rsidR="009F4209">
        <w:rPr>
          <w:rFonts w:ascii="Times New Roman" w:hAnsi="Times New Roman" w:cs="Times New Roman"/>
          <w:sz w:val="20"/>
          <w:szCs w:val="22"/>
        </w:rPr>
        <w:t xml:space="preserve">by </w:t>
      </w:r>
      <w:r w:rsidRPr="00224297">
        <w:rPr>
          <w:rFonts w:ascii="Times New Roman" w:hAnsi="Times New Roman" w:cs="Times New Roman"/>
          <w:sz w:val="20"/>
          <w:szCs w:val="22"/>
        </w:rPr>
        <w:t xml:space="preserve">the UE to </w:t>
      </w:r>
      <w:r w:rsidR="00EE78C5" w:rsidRPr="00EE78C5">
        <w:rPr>
          <w:rFonts w:ascii="Times New Roman" w:hAnsi="Times New Roman" w:cs="Times New Roman"/>
          <w:sz w:val="20"/>
          <w:szCs w:val="22"/>
        </w:rPr>
        <w:t>measure</w:t>
      </w:r>
      <w:r w:rsidRPr="00224297">
        <w:rPr>
          <w:rFonts w:ascii="Times New Roman" w:hAnsi="Times New Roman" w:cs="Times New Roman"/>
          <w:sz w:val="20"/>
          <w:szCs w:val="22"/>
        </w:rPr>
        <w:t xml:space="preserve"> the RS resource before applying the corresponding beam.</w:t>
      </w:r>
      <w:r w:rsidR="00EE78C5">
        <w:rPr>
          <w:rFonts w:ascii="Times New Roman" w:hAnsi="Times New Roman" w:cs="Times New Roman"/>
          <w:sz w:val="20"/>
          <w:szCs w:val="22"/>
        </w:rPr>
        <w:t xml:space="preserve"> </w:t>
      </w:r>
    </w:p>
    <w:p w14:paraId="29BA532B" w14:textId="484296C4" w:rsidR="00591E15" w:rsidRDefault="00591E15" w:rsidP="00591E15">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1429F2">
        <w:rPr>
          <w:rFonts w:ascii="Times New Roman" w:hAnsi="Times New Roman" w:cs="Times New Roman"/>
          <w:b/>
          <w:bCs/>
          <w:sz w:val="20"/>
          <w:szCs w:val="20"/>
          <w:lang w:val="en-US" w:eastAsia="ja-JP"/>
        </w:rPr>
        <w:t>20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BM-Case1 with </w:t>
      </w:r>
      <w:r w:rsidR="001C2A66">
        <w:rPr>
          <w:rFonts w:ascii="Times New Roman" w:hAnsi="Times New Roman" w:cs="Times New Roman"/>
          <w:b/>
          <w:bCs/>
          <w:sz w:val="20"/>
          <w:szCs w:val="20"/>
          <w:lang w:val="en-US" w:eastAsia="ja-JP"/>
        </w:rPr>
        <w:t xml:space="preserve">the </w:t>
      </w:r>
      <w:r>
        <w:rPr>
          <w:rFonts w:ascii="Times New Roman" w:hAnsi="Times New Roman" w:cs="Times New Roman"/>
          <w:b/>
          <w:bCs/>
          <w:sz w:val="20"/>
          <w:szCs w:val="20"/>
          <w:lang w:val="en-US" w:eastAsia="ja-JP"/>
        </w:rPr>
        <w:t>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reuse Rel-17 TCI state activation and indication signalling methods.</w:t>
      </w:r>
    </w:p>
    <w:p w14:paraId="648406EF" w14:textId="77777777" w:rsidR="00BA64BE" w:rsidRDefault="00BA64BE" w:rsidP="00591E15">
      <w:pPr>
        <w:spacing w:after="0"/>
        <w:jc w:val="both"/>
        <w:rPr>
          <w:rFonts w:ascii="Times New Roman" w:hAnsi="Times New Roman" w:cs="Times New Roman"/>
          <w:b/>
          <w:bCs/>
          <w:sz w:val="20"/>
          <w:szCs w:val="20"/>
          <w:lang w:val="en-US" w:eastAsia="ja-JP"/>
        </w:rPr>
      </w:pPr>
    </w:p>
    <w:p w14:paraId="5C782D78" w14:textId="0C91D79F" w:rsidR="00486C65" w:rsidRPr="00F1069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In BM-Case2, the discussion related to Release-18 SI mainly focused on mobility scenarios, hence the timelines and delays for measuring a predicted RS resource may be even more stringent than in BM-Case1, and the BM-Case2 discussion should consider the changes/limitations to the applicability of beam indication and timelines </w:t>
      </w:r>
      <w:proofErr w:type="gramStart"/>
      <w:r w:rsidRPr="00F10695">
        <w:rPr>
          <w:rFonts w:ascii="Times New Roman" w:hAnsi="Times New Roman" w:cs="Times New Roman"/>
          <w:sz w:val="20"/>
          <w:szCs w:val="20"/>
          <w:lang w:val="en-US" w:eastAsia="ja-JP"/>
        </w:rPr>
        <w:t>taking into account</w:t>
      </w:r>
      <w:proofErr w:type="gramEnd"/>
      <w:r w:rsidRPr="00F10695">
        <w:rPr>
          <w:rFonts w:ascii="Times New Roman" w:hAnsi="Times New Roman" w:cs="Times New Roman"/>
          <w:sz w:val="20"/>
          <w:szCs w:val="20"/>
          <w:lang w:val="en-US" w:eastAsia="ja-JP"/>
        </w:rPr>
        <w:t xml:space="preserve"> a scenario with mobility.</w:t>
      </w:r>
    </w:p>
    <w:p w14:paraId="097544FD" w14:textId="55A7978A" w:rsidR="00486C65" w:rsidRDefault="00486C65" w:rsidP="00486C65">
      <w:pPr>
        <w:spacing w:after="0"/>
        <w:jc w:val="both"/>
        <w:rPr>
          <w:rFonts w:ascii="Times New Roman" w:hAnsi="Times New Roman" w:cs="Times New Roman"/>
          <w:sz w:val="20"/>
          <w:szCs w:val="20"/>
          <w:lang w:val="en-US" w:eastAsia="ja-JP"/>
        </w:rPr>
      </w:pPr>
      <w:r w:rsidRPr="00F10695">
        <w:rPr>
          <w:rFonts w:ascii="Times New Roman" w:hAnsi="Times New Roman" w:cs="Times New Roman"/>
          <w:sz w:val="20"/>
          <w:szCs w:val="20"/>
          <w:lang w:val="en-US" w:eastAsia="ja-JP"/>
        </w:rPr>
        <w:t xml:space="preserve">At the same time, </w:t>
      </w:r>
      <w:proofErr w:type="gramStart"/>
      <w:r w:rsidRPr="00F10695">
        <w:rPr>
          <w:rFonts w:ascii="Times New Roman" w:hAnsi="Times New Roman" w:cs="Times New Roman"/>
          <w:sz w:val="20"/>
          <w:szCs w:val="20"/>
          <w:lang w:val="en-US" w:eastAsia="ja-JP"/>
        </w:rPr>
        <w:t>similar to</w:t>
      </w:r>
      <w:proofErr w:type="gramEnd"/>
      <w:r w:rsidRPr="00F10695">
        <w:rPr>
          <w:rFonts w:ascii="Times New Roman" w:hAnsi="Times New Roman" w:cs="Times New Roman"/>
          <w:sz w:val="20"/>
          <w:szCs w:val="20"/>
          <w:lang w:val="en-US" w:eastAsia="ja-JP"/>
        </w:rPr>
        <w:t xml:space="preserve"> the case of the UE-side AI/ML model, RAN1 shall investigate, for BM-Case2, how to indicate multiple beams for multiple future time instances via one beam indication. For example, the best beams may be indicated to the UE together with the corresponding application time information. Overall, it is preferable to extend the existing TCI </w:t>
      </w:r>
      <w:r>
        <w:rPr>
          <w:rFonts w:ascii="Times New Roman" w:hAnsi="Times New Roman" w:cs="Times New Roman"/>
          <w:sz w:val="20"/>
          <w:szCs w:val="20"/>
          <w:lang w:val="en-US" w:eastAsia="ja-JP"/>
        </w:rPr>
        <w:t>S</w:t>
      </w:r>
      <w:r w:rsidRPr="00F10695">
        <w:rPr>
          <w:rFonts w:ascii="Times New Roman" w:hAnsi="Times New Roman" w:cs="Times New Roman"/>
          <w:sz w:val="20"/>
          <w:szCs w:val="20"/>
          <w:lang w:val="en-US" w:eastAsia="ja-JP"/>
        </w:rPr>
        <w:t>tate indication to multiple beams.</w:t>
      </w:r>
      <w:r w:rsidR="00AD79C8">
        <w:rPr>
          <w:rFonts w:ascii="Times New Roman" w:hAnsi="Times New Roman" w:cs="Times New Roman"/>
          <w:sz w:val="20"/>
          <w:szCs w:val="20"/>
          <w:lang w:val="en-US" w:eastAsia="ja-JP"/>
        </w:rPr>
        <w:t xml:space="preserve"> </w:t>
      </w:r>
      <w:r w:rsidR="00082267">
        <w:rPr>
          <w:rFonts w:ascii="Times New Roman" w:hAnsi="Times New Roman" w:cs="Times New Roman"/>
          <w:sz w:val="20"/>
          <w:szCs w:val="20"/>
          <w:lang w:val="en-US" w:eastAsia="ja-JP"/>
        </w:rPr>
        <w:t xml:space="preserve">As the prediction happens at the NW, </w:t>
      </w:r>
      <w:proofErr w:type="gramStart"/>
      <w:r w:rsidR="00082267">
        <w:rPr>
          <w:rFonts w:ascii="Times New Roman" w:hAnsi="Times New Roman" w:cs="Times New Roman"/>
          <w:sz w:val="20"/>
          <w:szCs w:val="20"/>
          <w:lang w:val="en-US" w:eastAsia="ja-JP"/>
        </w:rPr>
        <w:t>similar to</w:t>
      </w:r>
      <w:proofErr w:type="gramEnd"/>
      <w:r w:rsidR="00082267">
        <w:rPr>
          <w:rFonts w:ascii="Times New Roman" w:hAnsi="Times New Roman" w:cs="Times New Roman"/>
          <w:sz w:val="20"/>
          <w:szCs w:val="20"/>
          <w:lang w:val="en-US" w:eastAsia="ja-JP"/>
        </w:rPr>
        <w:t xml:space="preserve"> the case of BM-Case1, it is hard to expect that </w:t>
      </w:r>
      <w:r w:rsidR="00E957C7">
        <w:rPr>
          <w:rFonts w:ascii="Times New Roman" w:hAnsi="Times New Roman" w:cs="Times New Roman"/>
          <w:sz w:val="20"/>
          <w:szCs w:val="20"/>
          <w:lang w:val="en-US" w:eastAsia="ja-JP"/>
        </w:rPr>
        <w:t>the UE can apply the beam indication</w:t>
      </w:r>
      <w:r w:rsidR="00B96C54">
        <w:rPr>
          <w:rFonts w:ascii="Times New Roman" w:hAnsi="Times New Roman" w:cs="Times New Roman"/>
          <w:sz w:val="20"/>
          <w:szCs w:val="20"/>
          <w:lang w:val="en-US" w:eastAsia="ja-JP"/>
        </w:rPr>
        <w:t xml:space="preserve">s if the RS resources corresponding to the beam indication </w:t>
      </w:r>
      <w:r w:rsidR="00067A2D">
        <w:rPr>
          <w:rFonts w:ascii="Times New Roman" w:hAnsi="Times New Roman" w:cs="Times New Roman"/>
          <w:sz w:val="20"/>
          <w:szCs w:val="20"/>
          <w:lang w:val="en-US" w:eastAsia="ja-JP"/>
        </w:rPr>
        <w:t>are</w:t>
      </w:r>
      <w:r w:rsidR="00B96C54">
        <w:rPr>
          <w:rFonts w:ascii="Times New Roman" w:hAnsi="Times New Roman" w:cs="Times New Roman"/>
          <w:sz w:val="20"/>
          <w:szCs w:val="20"/>
          <w:lang w:val="en-US" w:eastAsia="ja-JP"/>
        </w:rPr>
        <w:t xml:space="preserve"> not measured according to the timelines defined by RAN4. </w:t>
      </w:r>
    </w:p>
    <w:p w14:paraId="72E46311" w14:textId="16C1E512" w:rsidR="00486C65" w:rsidRDefault="00486C65" w:rsidP="00486C65">
      <w:pPr>
        <w:spacing w:after="0"/>
        <w:jc w:val="both"/>
        <w:rPr>
          <w:rFonts w:ascii="Times New Roman" w:hAnsi="Times New Roman" w:cs="Times New Roman"/>
          <w:sz w:val="20"/>
          <w:szCs w:val="20"/>
          <w:lang w:val="en-US" w:eastAsia="ja-JP"/>
        </w:rPr>
      </w:pPr>
    </w:p>
    <w:p w14:paraId="0655838C" w14:textId="1BF52979" w:rsidR="007D58FE" w:rsidRPr="00224297" w:rsidRDefault="00486C65" w:rsidP="00224297">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sidR="00743EAA">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sidR="00067A2D">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19E24182" w14:textId="77777777" w:rsidR="00212B59" w:rsidRPr="00866C76" w:rsidRDefault="00212B59" w:rsidP="00224297">
      <w:pPr>
        <w:rPr>
          <w:sz w:val="22"/>
          <w:szCs w:val="22"/>
        </w:rPr>
      </w:pPr>
    </w:p>
    <w:p w14:paraId="6FCA19C7" w14:textId="77777777" w:rsidR="00074F76" w:rsidRDefault="00074F76" w:rsidP="00074F76">
      <w:pPr>
        <w:pStyle w:val="Heading2"/>
      </w:pPr>
      <w:r>
        <w:t>Performance monitoring</w:t>
      </w:r>
    </w:p>
    <w:p w14:paraId="14ABEE65" w14:textId="32430ABA" w:rsidR="004D02A6" w:rsidRDefault="004D02A6" w:rsidP="003E1CBB">
      <w:pPr>
        <w:jc w:val="both"/>
        <w:rPr>
          <w:rFonts w:ascii="Times New Roman" w:hAnsi="Times New Roman"/>
          <w:sz w:val="20"/>
          <w:lang w:val="en-US"/>
        </w:rPr>
      </w:pPr>
      <w:r>
        <w:rPr>
          <w:rFonts w:ascii="Times New Roman" w:hAnsi="Times New Roman"/>
          <w:sz w:val="20"/>
          <w:lang w:val="en-US"/>
        </w:rPr>
        <w:t>For</w:t>
      </w:r>
      <w:r w:rsidRPr="00CC72F4">
        <w:rPr>
          <w:rFonts w:ascii="Times New Roman" w:hAnsi="Times New Roman"/>
          <w:sz w:val="20"/>
          <w:lang w:val="en-US"/>
        </w:rPr>
        <w:t xml:space="preserve"> </w:t>
      </w:r>
      <w:r w:rsidR="00AB4119">
        <w:rPr>
          <w:rFonts w:ascii="Times New Roman" w:hAnsi="Times New Roman"/>
          <w:sz w:val="20"/>
          <w:lang w:val="en-US"/>
        </w:rPr>
        <w:t xml:space="preserve">the </w:t>
      </w:r>
      <w:r>
        <w:rPr>
          <w:rFonts w:ascii="Times New Roman" w:hAnsi="Times New Roman"/>
          <w:sz w:val="20"/>
          <w:lang w:val="en-US"/>
        </w:rPr>
        <w:t xml:space="preserve">NW-sided performance monitoring </w:t>
      </w:r>
      <w:r w:rsidR="00092EE0">
        <w:rPr>
          <w:rFonts w:ascii="Times New Roman" w:hAnsi="Times New Roman"/>
          <w:sz w:val="20"/>
          <w:lang w:val="en-US"/>
        </w:rPr>
        <w:t>of</w:t>
      </w:r>
      <w:r>
        <w:rPr>
          <w:rFonts w:ascii="Times New Roman" w:hAnsi="Times New Roman"/>
          <w:sz w:val="20"/>
          <w:lang w:val="en-US"/>
        </w:rPr>
        <w:t xml:space="preserve"> beam prediction at the NW</w:t>
      </w:r>
      <w:r w:rsidRPr="00CC72F4">
        <w:rPr>
          <w:rFonts w:ascii="Times New Roman" w:hAnsi="Times New Roman"/>
          <w:sz w:val="20"/>
          <w:lang w:val="en-US"/>
        </w:rPr>
        <w:t xml:space="preserve">, </w:t>
      </w:r>
      <w:proofErr w:type="gramStart"/>
      <w:r w:rsidR="00FD6951">
        <w:rPr>
          <w:rFonts w:ascii="Times New Roman" w:hAnsi="Times New Roman"/>
          <w:sz w:val="20"/>
          <w:lang w:val="en-US"/>
        </w:rPr>
        <w:t>similar</w:t>
      </w:r>
      <w:r>
        <w:rPr>
          <w:rFonts w:ascii="Times New Roman" w:hAnsi="Times New Roman"/>
          <w:sz w:val="20"/>
          <w:lang w:val="en-US"/>
        </w:rPr>
        <w:t xml:space="preserve"> to</w:t>
      </w:r>
      <w:proofErr w:type="gramEnd"/>
      <w:r>
        <w:rPr>
          <w:rFonts w:ascii="Times New Roman" w:hAnsi="Times New Roman"/>
          <w:sz w:val="20"/>
          <w:lang w:val="en-US"/>
        </w:rPr>
        <w:t xml:space="preserve"> </w:t>
      </w:r>
      <w:r w:rsidR="00FD6951">
        <w:rPr>
          <w:rFonts w:ascii="Times New Roman" w:hAnsi="Times New Roman"/>
          <w:sz w:val="20"/>
          <w:lang w:val="en-US"/>
        </w:rPr>
        <w:t xml:space="preserve">the </w:t>
      </w:r>
      <w:r>
        <w:rPr>
          <w:rFonts w:ascii="Times New Roman" w:hAnsi="Times New Roman"/>
          <w:sz w:val="20"/>
          <w:lang w:val="en-US"/>
        </w:rPr>
        <w:t xml:space="preserve">NW-sided performance monitoring of </w:t>
      </w:r>
      <w:r w:rsidR="00B73E1D">
        <w:rPr>
          <w:rFonts w:ascii="Times New Roman" w:hAnsi="Times New Roman"/>
          <w:sz w:val="20"/>
          <w:lang w:val="en-US"/>
        </w:rPr>
        <w:t xml:space="preserve">the </w:t>
      </w:r>
      <w:r>
        <w:rPr>
          <w:rFonts w:ascii="Times New Roman" w:hAnsi="Times New Roman"/>
          <w:sz w:val="20"/>
          <w:lang w:val="en-US"/>
        </w:rPr>
        <w:t xml:space="preserve">UE-sided model, it is desirable for the NW to </w:t>
      </w:r>
      <w:r w:rsidRPr="00CC72F4">
        <w:rPr>
          <w:rFonts w:ascii="Times New Roman" w:hAnsi="Times New Roman"/>
          <w:sz w:val="20"/>
          <w:lang w:val="en-US"/>
        </w:rPr>
        <w:t>configure</w:t>
      </w:r>
      <w:r>
        <w:rPr>
          <w:rFonts w:ascii="Times New Roman" w:hAnsi="Times New Roman"/>
          <w:sz w:val="20"/>
          <w:lang w:val="en-US"/>
        </w:rPr>
        <w:t>/indicate a RS resource set for the monitoring RS resources such that the UE perform</w:t>
      </w:r>
      <w:r w:rsidR="007C3996">
        <w:rPr>
          <w:rFonts w:ascii="Times New Roman" w:hAnsi="Times New Roman"/>
          <w:sz w:val="20"/>
          <w:lang w:val="en-US"/>
        </w:rPr>
        <w:t>s</w:t>
      </w:r>
      <w:r>
        <w:rPr>
          <w:rFonts w:ascii="Times New Roman" w:hAnsi="Times New Roman"/>
          <w:sz w:val="20"/>
          <w:lang w:val="en-US"/>
        </w:rPr>
        <w:t xml:space="preserve"> the measurements of the configured/indicated RS resources and report</w:t>
      </w:r>
      <w:r w:rsidR="00903AA4">
        <w:rPr>
          <w:rFonts w:ascii="Times New Roman" w:hAnsi="Times New Roman"/>
          <w:sz w:val="20"/>
          <w:lang w:val="en-US"/>
        </w:rPr>
        <w:t>s</w:t>
      </w:r>
      <w:r>
        <w:rPr>
          <w:rFonts w:ascii="Times New Roman" w:hAnsi="Times New Roman"/>
          <w:sz w:val="20"/>
          <w:lang w:val="en-US"/>
        </w:rPr>
        <w:t xml:space="preserve"> them back to the NW. Thus, the NW can</w:t>
      </w:r>
      <w:r w:rsidRPr="00CC72F4">
        <w:rPr>
          <w:rFonts w:ascii="Times New Roman" w:hAnsi="Times New Roman"/>
          <w:sz w:val="20"/>
          <w:lang w:val="en-US"/>
        </w:rPr>
        <w:t xml:space="preserve"> calculate performance metrics or relevant KPIs (such as beam prediction accuracy, RSRP differences, etc.)</w:t>
      </w:r>
      <w:r>
        <w:rPr>
          <w:rFonts w:ascii="Times New Roman" w:hAnsi="Times New Roman"/>
          <w:sz w:val="20"/>
          <w:lang w:val="en-US"/>
        </w:rPr>
        <w:t xml:space="preserve"> using a combination of the reported measurements corresponding to the monitoring RS resources, in addition to the beam prediction results obtained with the NW</w:t>
      </w:r>
      <w:r w:rsidR="00556168">
        <w:rPr>
          <w:rFonts w:ascii="Times New Roman" w:hAnsi="Times New Roman"/>
          <w:sz w:val="20"/>
          <w:lang w:val="en-US"/>
        </w:rPr>
        <w:t>-</w:t>
      </w:r>
      <w:r>
        <w:rPr>
          <w:rFonts w:ascii="Times New Roman" w:hAnsi="Times New Roman"/>
          <w:sz w:val="20"/>
          <w:lang w:val="en-US"/>
        </w:rPr>
        <w:t xml:space="preserve">sided model </w:t>
      </w:r>
      <w:r w:rsidR="004124C4">
        <w:rPr>
          <w:rFonts w:ascii="Times New Roman" w:hAnsi="Times New Roman"/>
          <w:sz w:val="20"/>
          <w:lang w:val="en-US"/>
        </w:rPr>
        <w:t xml:space="preserve">that </w:t>
      </w:r>
      <w:r>
        <w:rPr>
          <w:rFonts w:ascii="Times New Roman" w:hAnsi="Times New Roman"/>
          <w:sz w:val="20"/>
          <w:lang w:val="en-US"/>
        </w:rPr>
        <w:t>us</w:t>
      </w:r>
      <w:r w:rsidR="004124C4">
        <w:rPr>
          <w:rFonts w:ascii="Times New Roman" w:hAnsi="Times New Roman"/>
          <w:sz w:val="20"/>
          <w:lang w:val="en-US"/>
        </w:rPr>
        <w:t>e</w:t>
      </w:r>
      <w:r>
        <w:rPr>
          <w:rFonts w:ascii="Times New Roman" w:hAnsi="Times New Roman"/>
          <w:sz w:val="20"/>
          <w:lang w:val="en-US"/>
        </w:rPr>
        <w:t xml:space="preserve"> measurements </w:t>
      </w:r>
      <w:r w:rsidR="00AD2590">
        <w:rPr>
          <w:rFonts w:ascii="Times New Roman" w:hAnsi="Times New Roman"/>
          <w:sz w:val="20"/>
          <w:lang w:val="en-US"/>
        </w:rPr>
        <w:t xml:space="preserve">reported for </w:t>
      </w:r>
      <w:r w:rsidR="001D0020">
        <w:rPr>
          <w:rFonts w:ascii="Times New Roman" w:hAnsi="Times New Roman"/>
          <w:sz w:val="20"/>
          <w:lang w:val="en-US"/>
        </w:rPr>
        <w:t>inference</w:t>
      </w:r>
      <w:r>
        <w:rPr>
          <w:rFonts w:ascii="Times New Roman" w:hAnsi="Times New Roman"/>
          <w:sz w:val="20"/>
          <w:lang w:val="en-US"/>
        </w:rPr>
        <w:t xml:space="preserve">. </w:t>
      </w:r>
    </w:p>
    <w:p w14:paraId="22E54952" w14:textId="01EE7EA9" w:rsidR="004D02A6" w:rsidRDefault="004D02A6" w:rsidP="003E1CBB">
      <w:pPr>
        <w:jc w:val="both"/>
        <w:rPr>
          <w:rFonts w:ascii="Times New Roman" w:hAnsi="Times New Roman" w:cs="Times New Roman"/>
          <w:sz w:val="20"/>
          <w:szCs w:val="20"/>
          <w:lang w:eastAsia="ja-JP"/>
        </w:rPr>
      </w:pPr>
      <w:r w:rsidRPr="00CC72F4">
        <w:rPr>
          <w:rFonts w:ascii="Times New Roman" w:hAnsi="Times New Roman"/>
          <w:sz w:val="20"/>
          <w:lang w:val="en-US"/>
        </w:rPr>
        <w:t xml:space="preserve">For </w:t>
      </w:r>
      <w:r>
        <w:rPr>
          <w:rFonts w:ascii="Times New Roman" w:hAnsi="Times New Roman"/>
          <w:sz w:val="20"/>
          <w:lang w:val="en-US"/>
        </w:rPr>
        <w:t xml:space="preserve">the </w:t>
      </w:r>
      <w:r w:rsidRPr="00CC72F4">
        <w:rPr>
          <w:rFonts w:ascii="Times New Roman" w:hAnsi="Times New Roman"/>
          <w:sz w:val="20"/>
          <w:lang w:val="en-US"/>
        </w:rPr>
        <w:t>BM-Case1</w:t>
      </w:r>
      <w:r>
        <w:rPr>
          <w:rFonts w:ascii="Times New Roman" w:hAnsi="Times New Roman"/>
          <w:sz w:val="20"/>
          <w:lang w:val="en-US"/>
        </w:rPr>
        <w:t xml:space="preserve"> and BM-Case2</w:t>
      </w:r>
      <w:r w:rsidRPr="00CC72F4">
        <w:rPr>
          <w:rFonts w:ascii="Times New Roman" w:hAnsi="Times New Roman"/>
          <w:sz w:val="20"/>
          <w:lang w:val="en-US"/>
        </w:rPr>
        <w:t xml:space="preserve"> </w:t>
      </w:r>
      <w:r>
        <w:rPr>
          <w:rFonts w:ascii="Times New Roman" w:hAnsi="Times New Roman"/>
          <w:sz w:val="20"/>
          <w:lang w:val="en-US"/>
        </w:rPr>
        <w:t>performance monitoring</w:t>
      </w:r>
      <w:r w:rsidR="00574949">
        <w:rPr>
          <w:rFonts w:ascii="Times New Roman" w:hAnsi="Times New Roman"/>
          <w:sz w:val="20"/>
          <w:lang w:val="en-US"/>
        </w:rPr>
        <w:t xml:space="preserve"> </w:t>
      </w:r>
      <w:r w:rsidR="00574949" w:rsidRPr="00CC72F4">
        <w:rPr>
          <w:rFonts w:ascii="Times New Roman" w:hAnsi="Times New Roman"/>
          <w:sz w:val="20"/>
          <w:lang w:val="en-US"/>
        </w:rPr>
        <w:t>functionalities</w:t>
      </w:r>
      <w:r>
        <w:rPr>
          <w:rFonts w:ascii="Times New Roman" w:hAnsi="Times New Roman"/>
          <w:sz w:val="20"/>
          <w:lang w:val="en-US"/>
        </w:rPr>
        <w:t>,</w:t>
      </w:r>
      <w:r w:rsidRPr="00CC72F4">
        <w:rPr>
          <w:rFonts w:ascii="Times New Roman" w:hAnsi="Times New Roman"/>
          <w:sz w:val="20"/>
          <w:lang w:val="en-US"/>
        </w:rPr>
        <w:t xml:space="preserve"> </w:t>
      </w:r>
      <w:r>
        <w:rPr>
          <w:rFonts w:ascii="Times New Roman" w:hAnsi="Times New Roman" w:cs="Times New Roman"/>
          <w:sz w:val="20"/>
          <w:szCs w:val="20"/>
          <w:lang w:eastAsia="ja-JP"/>
        </w:rPr>
        <w:t>the</w:t>
      </w:r>
      <w:r w:rsidRPr="00E539E6">
        <w:rPr>
          <w:rFonts w:ascii="Times New Roman" w:hAnsi="Times New Roman" w:cs="Times New Roman"/>
          <w:sz w:val="20"/>
          <w:szCs w:val="20"/>
          <w:lang w:eastAsia="ja-JP"/>
        </w:rPr>
        <w:t xml:space="preserve"> NW </w:t>
      </w:r>
      <w:r w:rsidR="00D2025B">
        <w:rPr>
          <w:rFonts w:ascii="Times New Roman" w:hAnsi="Times New Roman" w:cs="Times New Roman"/>
          <w:sz w:val="20"/>
          <w:szCs w:val="20"/>
          <w:lang w:eastAsia="ja-JP"/>
        </w:rPr>
        <w:t>may need</w:t>
      </w:r>
      <w:r w:rsidR="00234934">
        <w:rPr>
          <w:rFonts w:ascii="Times New Roman" w:hAnsi="Times New Roman" w:cs="Times New Roman"/>
          <w:sz w:val="20"/>
          <w:szCs w:val="20"/>
          <w:lang w:eastAsia="ja-JP"/>
        </w:rPr>
        <w:t xml:space="preserve"> to </w:t>
      </w:r>
      <w:r w:rsidRPr="00E539E6">
        <w:rPr>
          <w:rFonts w:ascii="Times New Roman" w:hAnsi="Times New Roman" w:cs="Times New Roman"/>
          <w:sz w:val="20"/>
          <w:szCs w:val="20"/>
          <w:lang w:eastAsia="ja-JP"/>
        </w:rPr>
        <w:t xml:space="preserve">configure </w:t>
      </w:r>
      <w:r>
        <w:rPr>
          <w:rFonts w:ascii="Times New Roman" w:hAnsi="Times New Roman" w:cs="Times New Roman"/>
          <w:sz w:val="20"/>
          <w:szCs w:val="20"/>
          <w:lang w:eastAsia="ja-JP"/>
        </w:rPr>
        <w:t>the UE</w:t>
      </w:r>
      <w:r w:rsidRPr="00EB0292">
        <w:rPr>
          <w:rFonts w:ascii="Times New Roman" w:hAnsi="Times New Roman"/>
          <w:sz w:val="20"/>
          <w:lang w:val="en-US"/>
        </w:rPr>
        <w:t xml:space="preserve"> </w:t>
      </w:r>
      <w:r>
        <w:rPr>
          <w:rFonts w:ascii="Times New Roman" w:hAnsi="Times New Roman"/>
          <w:sz w:val="20"/>
          <w:lang w:val="en-US"/>
        </w:rPr>
        <w:t xml:space="preserve">with </w:t>
      </w:r>
      <w:r w:rsidR="009A1C48">
        <w:rPr>
          <w:rFonts w:ascii="Times New Roman" w:hAnsi="Times New Roman"/>
          <w:sz w:val="20"/>
          <w:lang w:val="en-US"/>
        </w:rPr>
        <w:t xml:space="preserve">a </w:t>
      </w:r>
      <w:r>
        <w:rPr>
          <w:rFonts w:ascii="Times New Roman" w:hAnsi="Times New Roman" w:cs="Times New Roman"/>
          <w:sz w:val="20"/>
          <w:szCs w:val="20"/>
          <w:lang w:val="en-US" w:eastAsia="ja-JP"/>
        </w:rPr>
        <w:t xml:space="preserve">different </w:t>
      </w:r>
      <w:r w:rsidRPr="00CC72F4">
        <w:rPr>
          <w:rFonts w:ascii="Times New Roman" w:hAnsi="Times New Roman" w:cs="Times New Roman"/>
          <w:sz w:val="20"/>
          <w:szCs w:val="20"/>
          <w:lang w:val="en-US" w:eastAsia="ja-JP"/>
        </w:rPr>
        <w:t>reporting configuration</w:t>
      </w:r>
      <w:r>
        <w:rPr>
          <w:rFonts w:ascii="Times New Roman" w:hAnsi="Times New Roman" w:cs="Times New Roman"/>
          <w:sz w:val="20"/>
          <w:szCs w:val="20"/>
          <w:lang w:val="en-US" w:eastAsia="ja-JP"/>
        </w:rPr>
        <w:t xml:space="preserve"> </w:t>
      </w:r>
      <w:r w:rsidR="00131416">
        <w:rPr>
          <w:rFonts w:ascii="Times New Roman" w:hAnsi="Times New Roman" w:cs="Times New Roman"/>
          <w:sz w:val="20"/>
          <w:szCs w:val="20"/>
          <w:lang w:val="en-US" w:eastAsia="ja-JP"/>
        </w:rPr>
        <w:t>to report</w:t>
      </w:r>
      <w:r>
        <w:rPr>
          <w:rFonts w:ascii="Times New Roman" w:hAnsi="Times New Roman" w:cs="Times New Roman"/>
          <w:sz w:val="20"/>
          <w:szCs w:val="20"/>
          <w:lang w:val="en-US" w:eastAsia="ja-JP"/>
        </w:rPr>
        <w:t xml:space="preserve"> </w:t>
      </w:r>
      <w:r>
        <w:rPr>
          <w:rFonts w:ascii="Times New Roman" w:hAnsi="Times New Roman"/>
          <w:sz w:val="20"/>
          <w:lang w:val="en-US"/>
        </w:rPr>
        <w:t>performance monitoring</w:t>
      </w:r>
      <w:r>
        <w:rPr>
          <w:rFonts w:ascii="Times New Roman" w:hAnsi="Times New Roman" w:cs="Times New Roman"/>
          <w:sz w:val="20"/>
          <w:szCs w:val="20"/>
          <w:lang w:val="en-US" w:eastAsia="ja-JP"/>
        </w:rPr>
        <w:t xml:space="preserve"> related measurements </w:t>
      </w:r>
      <w:r w:rsidR="00E956D3">
        <w:rPr>
          <w:rFonts w:ascii="Times New Roman" w:hAnsi="Times New Roman" w:cs="Times New Roman"/>
          <w:sz w:val="20"/>
          <w:szCs w:val="20"/>
          <w:lang w:val="en-US" w:eastAsia="ja-JP"/>
        </w:rPr>
        <w:t xml:space="preserve">depending on the case, including, </w:t>
      </w:r>
    </w:p>
    <w:p w14:paraId="51BA61CA" w14:textId="4A44731C" w:rsidR="004D02A6" w:rsidRDefault="00B252AC" w:rsidP="008D5290">
      <w:pPr>
        <w:pStyle w:val="ListParagraph"/>
        <w:numPr>
          <w:ilvl w:val="0"/>
          <w:numId w:val="82"/>
        </w:numPr>
        <w:jc w:val="both"/>
        <w:rPr>
          <w:rFonts w:ascii="Times New Roman" w:hAnsi="Times New Roman" w:cs="Times New Roman"/>
          <w:sz w:val="20"/>
          <w:szCs w:val="20"/>
          <w:lang w:val="en-US" w:eastAsia="ja-JP"/>
        </w:rPr>
      </w:pP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 Set A and Set B are different (Set B is NOT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4B5930">
        <w:rPr>
          <w:rFonts w:ascii="Times New Roman" w:eastAsia="MS Mincho" w:hAnsi="Times New Roman" w:cs="Times New Roman"/>
          <w:sz w:val="20"/>
          <w:szCs w:val="20"/>
          <w:lang w:val="en-US"/>
        </w:rPr>
        <w:t>T</w:t>
      </w:r>
      <w:r w:rsidR="004D02A6" w:rsidRPr="00FA2C6E">
        <w:rPr>
          <w:rFonts w:ascii="Times New Roman" w:eastAsia="MS Mincho" w:hAnsi="Times New Roman" w:cs="Times New Roman"/>
          <w:sz w:val="20"/>
          <w:szCs w:val="20"/>
          <w:lang w:val="en-US"/>
        </w:rPr>
        <w:t xml:space="preserve">he </w:t>
      </w:r>
      <w:r w:rsidR="001B6B45">
        <w:rPr>
          <w:rFonts w:ascii="Times New Roman" w:eastAsia="MS Mincho" w:hAnsi="Times New Roman" w:cs="Times New Roman"/>
          <w:sz w:val="20"/>
          <w:szCs w:val="20"/>
          <w:lang w:val="en-US"/>
        </w:rPr>
        <w:t xml:space="preserve">NW </w:t>
      </w:r>
      <w:r w:rsidR="00937E74">
        <w:rPr>
          <w:rFonts w:ascii="Times New Roman" w:eastAsia="MS Mincho" w:hAnsi="Times New Roman" w:cs="Times New Roman"/>
          <w:sz w:val="20"/>
          <w:szCs w:val="20"/>
          <w:lang w:val="en-US"/>
        </w:rPr>
        <w:t>shall</w:t>
      </w:r>
      <w:r w:rsidR="001B6B45">
        <w:rPr>
          <w:rFonts w:ascii="Times New Roman" w:eastAsia="MS Mincho" w:hAnsi="Times New Roman" w:cs="Times New Roman"/>
          <w:sz w:val="20"/>
          <w:szCs w:val="20"/>
          <w:lang w:val="en-US"/>
        </w:rPr>
        <w:t xml:space="preserve"> configure </w:t>
      </w:r>
      <w:r w:rsidR="000145B2">
        <w:rPr>
          <w:rFonts w:ascii="Times New Roman" w:eastAsia="MS Mincho" w:hAnsi="Times New Roman" w:cs="Times New Roman"/>
          <w:sz w:val="20"/>
          <w:szCs w:val="20"/>
          <w:lang w:val="en-US"/>
        </w:rPr>
        <w:t>the UE with a</w:t>
      </w:r>
      <w:r w:rsidR="004D02A6" w:rsidRPr="00FA2C6E">
        <w:rPr>
          <w:rFonts w:ascii="Times New Roman" w:eastAsia="MS Mincho" w:hAnsi="Times New Roman" w:cs="Times New Roman"/>
          <w:sz w:val="20"/>
          <w:szCs w:val="20"/>
          <w:lang w:val="en-US"/>
        </w:rPr>
        <w:t xml:space="preserve"> </w:t>
      </w:r>
      <w:r w:rsidR="001B6B45">
        <w:rPr>
          <w:rFonts w:ascii="Times New Roman" w:eastAsia="MS Mincho" w:hAnsi="Times New Roman" w:cs="Times New Roman"/>
          <w:sz w:val="20"/>
          <w:szCs w:val="20"/>
          <w:lang w:val="en-US"/>
        </w:rPr>
        <w:t xml:space="preserve">different </w:t>
      </w:r>
      <w:r w:rsidR="004D02A6" w:rsidRPr="00FA2C6E">
        <w:rPr>
          <w:rFonts w:ascii="Times New Roman" w:eastAsia="MS Mincho" w:hAnsi="Times New Roman" w:cs="Times New Roman"/>
          <w:sz w:val="20"/>
          <w:szCs w:val="20"/>
          <w:lang w:val="en-US"/>
        </w:rPr>
        <w:t xml:space="preserve">CSI-RS Resource Set corresponding to </w:t>
      </w:r>
      <w:r w:rsidR="004D02A6" w:rsidRPr="00FA2C6E">
        <w:rPr>
          <w:rFonts w:ascii="Times New Roman" w:hAnsi="Times New Roman"/>
          <w:sz w:val="20"/>
          <w:lang w:val="en-US"/>
        </w:rPr>
        <w:t xml:space="preserve">Set A beams or part of Set A beams </w:t>
      </w:r>
      <w:r w:rsidR="004D02A6" w:rsidRPr="00FA2C6E">
        <w:rPr>
          <w:rFonts w:ascii="Times New Roman" w:eastAsia="MS Mincho" w:hAnsi="Times New Roman" w:cs="Times New Roman"/>
          <w:sz w:val="20"/>
          <w:szCs w:val="20"/>
          <w:lang w:val="en-US"/>
        </w:rPr>
        <w:t xml:space="preserve">and </w:t>
      </w:r>
      <w:r w:rsidR="00992A3A">
        <w:rPr>
          <w:rFonts w:ascii="Times New Roman" w:eastAsia="MS Mincho" w:hAnsi="Times New Roman" w:cs="Times New Roman"/>
          <w:sz w:val="20"/>
          <w:szCs w:val="20"/>
          <w:lang w:val="en-US"/>
        </w:rPr>
        <w:t xml:space="preserve">configure the UE </w:t>
      </w:r>
      <w:r w:rsidR="004D02A6" w:rsidRPr="00FA2C6E">
        <w:rPr>
          <w:rFonts w:ascii="Times New Roman" w:eastAsia="MS Mincho" w:hAnsi="Times New Roman" w:cs="Times New Roman"/>
          <w:sz w:val="20"/>
          <w:szCs w:val="20"/>
          <w:lang w:val="en-US"/>
        </w:rPr>
        <w:t xml:space="preserve">to report the N best received beam information such as </w:t>
      </w:r>
      <w:r w:rsidR="004D02A6" w:rsidRPr="00FA2C6E">
        <w:rPr>
          <w:rFonts w:ascii="Times New Roman" w:hAnsi="Times New Roman"/>
          <w:sz w:val="20"/>
          <w:lang w:val="en-US"/>
        </w:rPr>
        <w:t xml:space="preserve">CRI or CRI/RSRP, depending on the performance metric to </w:t>
      </w:r>
      <w:r w:rsidR="00D44FAA">
        <w:rPr>
          <w:rFonts w:ascii="Times New Roman" w:hAnsi="Times New Roman"/>
          <w:sz w:val="20"/>
          <w:lang w:val="en-US"/>
        </w:rPr>
        <w:t>be calculated</w:t>
      </w:r>
      <w:r w:rsidR="004D02A6" w:rsidRPr="00FA2C6E">
        <w:rPr>
          <w:rFonts w:ascii="Times New Roman" w:hAnsi="Times New Roman" w:cs="Times New Roman"/>
          <w:sz w:val="20"/>
          <w:szCs w:val="20"/>
          <w:lang w:val="en-US" w:eastAsia="ja-JP"/>
        </w:rPr>
        <w:t xml:space="preserve">. Enhancements to the report </w:t>
      </w:r>
      <w:r w:rsidR="00A66897">
        <w:rPr>
          <w:rFonts w:ascii="Times New Roman" w:eastAsia="MS Mincho" w:hAnsi="Times New Roman" w:cs="Times New Roman"/>
          <w:sz w:val="20"/>
          <w:szCs w:val="20"/>
          <w:lang w:val="en-US"/>
        </w:rPr>
        <w:t>considered for</w:t>
      </w:r>
      <w:r w:rsidR="00A66897" w:rsidRPr="00763805">
        <w:rPr>
          <w:rFonts w:ascii="Times New Roman" w:eastAsia="MS Mincho" w:hAnsi="Times New Roman" w:cs="Times New Roman"/>
          <w:sz w:val="20"/>
          <w:szCs w:val="20"/>
          <w:lang w:val="en-US"/>
        </w:rPr>
        <w:t xml:space="preserve"> </w:t>
      </w:r>
      <w:r w:rsidR="00A66897">
        <w:rPr>
          <w:rFonts w:ascii="Times New Roman" w:eastAsia="MS Mincho" w:hAnsi="Times New Roman" w:cs="Times New Roman"/>
          <w:sz w:val="20"/>
          <w:szCs w:val="20"/>
          <w:lang w:val="en-US"/>
        </w:rPr>
        <w:t>BM-Case1</w:t>
      </w:r>
      <w:r w:rsidR="00D168A0">
        <w:rPr>
          <w:rFonts w:ascii="Times New Roman" w:eastAsia="MS Mincho" w:hAnsi="Times New Roman" w:cs="Times New Roman"/>
          <w:sz w:val="20"/>
          <w:szCs w:val="20"/>
          <w:lang w:val="en-US"/>
        </w:rPr>
        <w:t>/</w:t>
      </w:r>
      <w:r w:rsidR="00D168A0" w:rsidRPr="00D168A0">
        <w:rPr>
          <w:rFonts w:ascii="Times New Roman" w:hAnsi="Times New Roman" w:cs="Times New Roman"/>
          <w:sz w:val="20"/>
          <w:szCs w:val="20"/>
          <w:lang w:val="en-US" w:eastAsia="ja-JP"/>
        </w:rPr>
        <w:t xml:space="preserve"> </w:t>
      </w:r>
      <w:r w:rsidR="00D168A0" w:rsidRPr="00FA2C6E">
        <w:rPr>
          <w:rFonts w:ascii="Times New Roman" w:hAnsi="Times New Roman" w:cs="Times New Roman"/>
          <w:sz w:val="20"/>
          <w:szCs w:val="20"/>
          <w:lang w:val="en-US" w:eastAsia="ja-JP"/>
        </w:rPr>
        <w:t>BM</w:t>
      </w:r>
      <w:r w:rsidR="00D168A0">
        <w:rPr>
          <w:rFonts w:ascii="Times New Roman" w:hAnsi="Times New Roman" w:cs="Times New Roman"/>
          <w:sz w:val="20"/>
          <w:szCs w:val="20"/>
          <w:lang w:val="en-US" w:eastAsia="ja-JP"/>
        </w:rPr>
        <w:t>-</w:t>
      </w:r>
      <w:r w:rsidR="00D168A0" w:rsidRPr="00FA2C6E">
        <w:rPr>
          <w:rFonts w:ascii="Times New Roman" w:hAnsi="Times New Roman" w:cs="Times New Roman"/>
          <w:sz w:val="20"/>
          <w:szCs w:val="20"/>
          <w:lang w:val="en-US" w:eastAsia="ja-JP"/>
        </w:rPr>
        <w:t>Case</w:t>
      </w:r>
      <w:r w:rsidR="00D168A0">
        <w:rPr>
          <w:rFonts w:ascii="Times New Roman" w:hAnsi="Times New Roman" w:cs="Times New Roman"/>
          <w:sz w:val="20"/>
          <w:szCs w:val="20"/>
          <w:lang w:val="en-US" w:eastAsia="ja-JP"/>
        </w:rPr>
        <w:t>2</w:t>
      </w:r>
      <w:r w:rsidR="00A66897">
        <w:rPr>
          <w:rFonts w:ascii="Times New Roman" w:eastAsia="MS Mincho" w:hAnsi="Times New Roman" w:cs="Times New Roman"/>
          <w:sz w:val="20"/>
          <w:szCs w:val="20"/>
          <w:lang w:val="en-US"/>
        </w:rPr>
        <w:t xml:space="preserve"> in Section </w:t>
      </w:r>
      <w:r w:rsidR="00A66897">
        <w:rPr>
          <w:rFonts w:ascii="Times New Roman" w:eastAsia="MS Mincho" w:hAnsi="Times New Roman" w:cs="Times New Roman"/>
          <w:sz w:val="20"/>
          <w:szCs w:val="20"/>
          <w:lang w:val="en-US"/>
        </w:rPr>
        <w:fldChar w:fldCharType="begin"/>
      </w:r>
      <w:r w:rsidR="00A66897">
        <w:rPr>
          <w:rFonts w:ascii="Times New Roman" w:eastAsia="MS Mincho" w:hAnsi="Times New Roman" w:cs="Times New Roman"/>
          <w:sz w:val="20"/>
          <w:szCs w:val="20"/>
          <w:lang w:val="en-US"/>
        </w:rPr>
        <w:instrText xml:space="preserve"> REF _Ref158828049 \r \h </w:instrText>
      </w:r>
      <w:r w:rsidR="00A66897">
        <w:rPr>
          <w:rFonts w:ascii="Times New Roman" w:eastAsia="MS Mincho" w:hAnsi="Times New Roman" w:cs="Times New Roman"/>
          <w:sz w:val="20"/>
          <w:szCs w:val="20"/>
          <w:lang w:val="en-US"/>
        </w:rPr>
      </w:r>
      <w:r w:rsidR="00A66897">
        <w:rPr>
          <w:rFonts w:ascii="Times New Roman" w:eastAsia="MS Mincho" w:hAnsi="Times New Roman" w:cs="Times New Roman"/>
          <w:sz w:val="20"/>
          <w:szCs w:val="20"/>
          <w:lang w:val="en-US"/>
        </w:rPr>
        <w:fldChar w:fldCharType="separate"/>
      </w:r>
      <w:r w:rsidR="00A66897">
        <w:rPr>
          <w:rFonts w:ascii="Times New Roman" w:eastAsia="MS Mincho" w:hAnsi="Times New Roman" w:cs="Times New Roman"/>
          <w:sz w:val="20"/>
          <w:szCs w:val="20"/>
          <w:lang w:val="en-US"/>
        </w:rPr>
        <w:t>4.1.2</w:t>
      </w:r>
      <w:r w:rsidR="00A66897">
        <w:rPr>
          <w:rFonts w:ascii="Times New Roman" w:eastAsia="MS Mincho" w:hAnsi="Times New Roman" w:cs="Times New Roman"/>
          <w:sz w:val="20"/>
          <w:szCs w:val="20"/>
          <w:lang w:val="en-US"/>
        </w:rPr>
        <w:fldChar w:fldCharType="end"/>
      </w:r>
      <w:r w:rsidR="00A66897">
        <w:rPr>
          <w:rFonts w:ascii="Times New Roman" w:eastAsia="MS Mincho" w:hAnsi="Times New Roman" w:cs="Times New Roman"/>
          <w:sz w:val="20"/>
          <w:szCs w:val="20"/>
          <w:lang w:val="en-US"/>
        </w:rPr>
        <w:t xml:space="preserve"> may apply</w:t>
      </w:r>
      <w:r w:rsidR="004D02A6" w:rsidRPr="00FA2C6E">
        <w:rPr>
          <w:rFonts w:ascii="Times New Roman" w:hAnsi="Times New Roman" w:cs="Times New Roman"/>
          <w:sz w:val="20"/>
          <w:szCs w:val="20"/>
          <w:lang w:val="en-US" w:eastAsia="ja-JP"/>
        </w:rPr>
        <w:t xml:space="preserve">. </w:t>
      </w:r>
    </w:p>
    <w:p w14:paraId="150B50A2" w14:textId="5AA06450" w:rsidR="0077430B" w:rsidRPr="00691394" w:rsidRDefault="008A64C6" w:rsidP="00136110">
      <w:pPr>
        <w:pStyle w:val="ListParagraph"/>
        <w:numPr>
          <w:ilvl w:val="0"/>
          <w:numId w:val="82"/>
        </w:numPr>
        <w:jc w:val="both"/>
        <w:rPr>
          <w:rFonts w:ascii="Times New Roman" w:hAnsi="Times New Roman" w:cs="Times New Roman"/>
          <w:sz w:val="20"/>
          <w:szCs w:val="20"/>
          <w:lang w:val="en-US" w:eastAsia="ja-JP"/>
        </w:rPr>
      </w:pPr>
      <w:r w:rsidRPr="00CC39E6">
        <w:rPr>
          <w:rFonts w:ascii="Times New Roman" w:eastAsia="MS Mincho" w:hAnsi="Times New Roman" w:cs="Times New Roman"/>
          <w:sz w:val="20"/>
          <w:szCs w:val="20"/>
          <w:lang w:val="en-GB"/>
        </w:rPr>
        <w:t>Alt. ii) Set B is a subset of Set A</w:t>
      </w:r>
      <w:r>
        <w:rPr>
          <w:rFonts w:ascii="Times New Roman" w:eastAsia="MS Mincho" w:hAnsi="Times New Roman" w:cs="Times New Roman"/>
          <w:sz w:val="20"/>
          <w:szCs w:val="20"/>
          <w:lang w:val="en-GB"/>
        </w:rPr>
        <w:t>:</w:t>
      </w:r>
      <w:r w:rsidRPr="00CC39E6">
        <w:rPr>
          <w:rFonts w:ascii="Times New Roman" w:eastAsia="MS Mincho" w:hAnsi="Times New Roman" w:cs="Times New Roman"/>
          <w:sz w:val="20"/>
          <w:szCs w:val="20"/>
          <w:lang w:val="en-GB"/>
        </w:rPr>
        <w:t xml:space="preserve"> </w:t>
      </w:r>
      <w:r w:rsidR="0077430B">
        <w:rPr>
          <w:rFonts w:ascii="Times New Roman" w:eastAsia="MS Mincho" w:hAnsi="Times New Roman" w:cs="Times New Roman"/>
          <w:sz w:val="20"/>
          <w:szCs w:val="20"/>
          <w:lang w:val="en-GB"/>
        </w:rPr>
        <w:t>there could be alternatives,</w:t>
      </w:r>
    </w:p>
    <w:p w14:paraId="48C73476" w14:textId="237D97CE" w:rsidR="00136110" w:rsidRPr="00691394" w:rsidRDefault="009B027D" w:rsidP="0077430B">
      <w:pPr>
        <w:pStyle w:val="ListParagraph"/>
        <w:numPr>
          <w:ilvl w:val="1"/>
          <w:numId w:val="82"/>
        </w:numPr>
        <w:jc w:val="both"/>
        <w:rPr>
          <w:rFonts w:ascii="Times New Roman" w:hAnsi="Times New Roman" w:cs="Times New Roman"/>
          <w:sz w:val="20"/>
          <w:szCs w:val="20"/>
          <w:lang w:val="en-US" w:eastAsia="ja-JP"/>
        </w:rPr>
      </w:pPr>
      <w:proofErr w:type="gramStart"/>
      <w:r>
        <w:rPr>
          <w:rFonts w:ascii="Times New Roman" w:eastAsia="MS Mincho" w:hAnsi="Times New Roman" w:cs="Times New Roman"/>
          <w:sz w:val="20"/>
          <w:szCs w:val="20"/>
          <w:lang w:val="en-US"/>
        </w:rPr>
        <w:t>Similar to</w:t>
      </w:r>
      <w:proofErr w:type="gramEnd"/>
      <w:r>
        <w:rPr>
          <w:rFonts w:ascii="Times New Roman" w:eastAsia="MS Mincho" w:hAnsi="Times New Roman" w:cs="Times New Roman"/>
          <w:sz w:val="20"/>
          <w:szCs w:val="20"/>
          <w:lang w:val="en-US"/>
        </w:rPr>
        <w:t xml:space="preserve"> </w:t>
      </w:r>
      <w:r w:rsidRPr="007425EA">
        <w:rPr>
          <w:rFonts w:ascii="Times New Roman" w:eastAsia="MS Mincho" w:hAnsi="Times New Roman" w:cs="Times New Roman"/>
          <w:sz w:val="20"/>
          <w:szCs w:val="20"/>
          <w:lang w:val="en-GB"/>
        </w:rPr>
        <w:t>Alt.</w:t>
      </w:r>
      <w:r w:rsidRPr="00CC39E6">
        <w:rPr>
          <w:rFonts w:ascii="Times New Roman" w:eastAsia="MS Mincho" w:hAnsi="Times New Roman" w:cs="Times New Roman"/>
          <w:sz w:val="20"/>
          <w:szCs w:val="20"/>
          <w:lang w:val="en-GB"/>
        </w:rPr>
        <w:t xml:space="preserve"> i)</w:t>
      </w:r>
      <w:r>
        <w:rPr>
          <w:rFonts w:ascii="Times New Roman" w:eastAsia="MS Mincho" w:hAnsi="Times New Roman" w:cs="Times New Roman"/>
          <w:sz w:val="20"/>
          <w:szCs w:val="20"/>
          <w:lang w:val="en-GB"/>
        </w:rPr>
        <w:t>, t</w:t>
      </w:r>
      <w:r w:rsidR="00E82494" w:rsidRPr="00FA2C6E">
        <w:rPr>
          <w:rFonts w:ascii="Times New Roman" w:eastAsia="MS Mincho" w:hAnsi="Times New Roman" w:cs="Times New Roman"/>
          <w:sz w:val="20"/>
          <w:szCs w:val="20"/>
          <w:lang w:val="en-US"/>
        </w:rPr>
        <w:t xml:space="preserve">he </w:t>
      </w:r>
      <w:r w:rsidR="00E82494">
        <w:rPr>
          <w:rFonts w:ascii="Times New Roman" w:eastAsia="MS Mincho" w:hAnsi="Times New Roman" w:cs="Times New Roman"/>
          <w:sz w:val="20"/>
          <w:szCs w:val="20"/>
          <w:lang w:val="en-US"/>
        </w:rPr>
        <w:t xml:space="preserve">NW </w:t>
      </w:r>
      <w:r w:rsidR="00F62823">
        <w:rPr>
          <w:rFonts w:ascii="Times New Roman" w:eastAsia="MS Mincho" w:hAnsi="Times New Roman" w:cs="Times New Roman"/>
          <w:sz w:val="20"/>
          <w:szCs w:val="20"/>
          <w:lang w:val="en-US"/>
        </w:rPr>
        <w:t xml:space="preserve">shall </w:t>
      </w:r>
      <w:r w:rsidR="00E82494">
        <w:rPr>
          <w:rFonts w:ascii="Times New Roman" w:eastAsia="MS Mincho" w:hAnsi="Times New Roman" w:cs="Times New Roman"/>
          <w:sz w:val="20"/>
          <w:szCs w:val="20"/>
          <w:lang w:val="en-US"/>
        </w:rPr>
        <w:t>configure the UE with a</w:t>
      </w:r>
      <w:r w:rsidR="00E82494" w:rsidRPr="00FA2C6E">
        <w:rPr>
          <w:rFonts w:ascii="Times New Roman" w:eastAsia="MS Mincho" w:hAnsi="Times New Roman" w:cs="Times New Roman"/>
          <w:sz w:val="20"/>
          <w:szCs w:val="20"/>
          <w:lang w:val="en-US"/>
        </w:rPr>
        <w:t xml:space="preserve"> </w:t>
      </w:r>
      <w:r w:rsidR="00E82494">
        <w:rPr>
          <w:rFonts w:ascii="Times New Roman" w:eastAsia="MS Mincho" w:hAnsi="Times New Roman" w:cs="Times New Roman"/>
          <w:sz w:val="20"/>
          <w:szCs w:val="20"/>
          <w:lang w:val="en-US"/>
        </w:rPr>
        <w:t xml:space="preserve">different </w:t>
      </w:r>
      <w:r w:rsidR="00E82494" w:rsidRPr="00FA2C6E">
        <w:rPr>
          <w:rFonts w:ascii="Times New Roman" w:eastAsia="MS Mincho" w:hAnsi="Times New Roman" w:cs="Times New Roman"/>
          <w:sz w:val="20"/>
          <w:szCs w:val="20"/>
          <w:lang w:val="en-US"/>
        </w:rPr>
        <w:t xml:space="preserve">CSI-RS Resource Set corresponding to </w:t>
      </w:r>
      <w:r w:rsidR="00E82494" w:rsidRPr="00FA2C6E">
        <w:rPr>
          <w:rFonts w:ascii="Times New Roman" w:hAnsi="Times New Roman"/>
          <w:sz w:val="20"/>
          <w:lang w:val="en-US"/>
        </w:rPr>
        <w:t>Set A beams or part of Set A beams</w:t>
      </w:r>
      <w:r w:rsidR="00306E91">
        <w:rPr>
          <w:rFonts w:ascii="Times New Roman" w:hAnsi="Times New Roman"/>
          <w:sz w:val="20"/>
          <w:lang w:val="en-US"/>
        </w:rPr>
        <w:t>.</w:t>
      </w:r>
    </w:p>
    <w:p w14:paraId="2BDDACF4" w14:textId="2E4B33C8" w:rsidR="00306E91" w:rsidRDefault="00306E91" w:rsidP="0077430B">
      <w:pPr>
        <w:pStyle w:val="ListParagraph"/>
        <w:numPr>
          <w:ilvl w:val="1"/>
          <w:numId w:val="82"/>
        </w:numPr>
        <w:jc w:val="both"/>
        <w:rPr>
          <w:rFonts w:ascii="Times New Roman" w:hAnsi="Times New Roman" w:cs="Times New Roman"/>
          <w:sz w:val="20"/>
          <w:szCs w:val="20"/>
          <w:lang w:val="en-US" w:eastAsia="ja-JP"/>
        </w:rPr>
      </w:pPr>
      <w:r>
        <w:rPr>
          <w:rFonts w:ascii="Times New Roman" w:eastAsia="MS Mincho" w:hAnsi="Times New Roman" w:cs="Times New Roman"/>
          <w:sz w:val="20"/>
          <w:szCs w:val="20"/>
          <w:lang w:val="en-GB"/>
        </w:rPr>
        <w:t>T</w:t>
      </w:r>
      <w:r w:rsidRPr="00FA2C6E">
        <w:rPr>
          <w:rFonts w:ascii="Times New Roman" w:eastAsia="MS Mincho" w:hAnsi="Times New Roman" w:cs="Times New Roman"/>
          <w:sz w:val="20"/>
          <w:szCs w:val="20"/>
          <w:lang w:val="en-US"/>
        </w:rPr>
        <w:t xml:space="preserve">he </w:t>
      </w:r>
      <w:r>
        <w:rPr>
          <w:rFonts w:ascii="Times New Roman" w:eastAsia="MS Mincho" w:hAnsi="Times New Roman" w:cs="Times New Roman"/>
          <w:sz w:val="20"/>
          <w:szCs w:val="20"/>
          <w:lang w:val="en-US"/>
        </w:rPr>
        <w:t xml:space="preserve">NW </w:t>
      </w:r>
      <w:r w:rsidR="009B7C70">
        <w:rPr>
          <w:rFonts w:ascii="Times New Roman" w:eastAsia="MS Mincho" w:hAnsi="Times New Roman" w:cs="Times New Roman"/>
          <w:sz w:val="20"/>
          <w:szCs w:val="20"/>
          <w:lang w:val="en-US"/>
        </w:rPr>
        <w:t xml:space="preserve">may </w:t>
      </w:r>
      <w:r>
        <w:rPr>
          <w:rFonts w:ascii="Times New Roman" w:eastAsia="MS Mincho" w:hAnsi="Times New Roman" w:cs="Times New Roman"/>
          <w:sz w:val="20"/>
          <w:szCs w:val="20"/>
          <w:lang w:val="en-US"/>
        </w:rPr>
        <w:t xml:space="preserve">configure the UE with a same </w:t>
      </w:r>
      <w:r w:rsidRPr="00FA2C6E">
        <w:rPr>
          <w:rFonts w:ascii="Times New Roman" w:eastAsia="MS Mincho" w:hAnsi="Times New Roman" w:cs="Times New Roman"/>
          <w:sz w:val="20"/>
          <w:szCs w:val="20"/>
          <w:lang w:val="en-US"/>
        </w:rPr>
        <w:t xml:space="preserve">CSI-RS Resource Set corresponding to </w:t>
      </w:r>
      <w:r w:rsidRPr="00FA2C6E">
        <w:rPr>
          <w:rFonts w:ascii="Times New Roman" w:hAnsi="Times New Roman"/>
          <w:sz w:val="20"/>
          <w:lang w:val="en-US"/>
        </w:rPr>
        <w:t>Set A beams</w:t>
      </w:r>
      <w:r w:rsidR="00D458CF">
        <w:rPr>
          <w:rFonts w:ascii="Times New Roman" w:hAnsi="Times New Roman"/>
          <w:sz w:val="20"/>
          <w:lang w:val="en-US"/>
        </w:rPr>
        <w:t xml:space="preserve"> </w:t>
      </w:r>
      <w:r w:rsidR="00D458CF" w:rsidRPr="00FA2C6E">
        <w:rPr>
          <w:rFonts w:ascii="Times New Roman" w:hAnsi="Times New Roman"/>
          <w:sz w:val="20"/>
          <w:lang w:val="en-US"/>
        </w:rPr>
        <w:t>or part of Set A beams</w:t>
      </w:r>
      <w:r w:rsidR="00CD2A62">
        <w:rPr>
          <w:rFonts w:ascii="Times New Roman" w:hAnsi="Times New Roman"/>
          <w:sz w:val="20"/>
          <w:lang w:val="en-US"/>
        </w:rPr>
        <w:t xml:space="preserve"> </w:t>
      </w:r>
      <w:r w:rsidR="00252DF2">
        <w:rPr>
          <w:rFonts w:ascii="Times New Roman" w:hAnsi="Times New Roman"/>
          <w:sz w:val="20"/>
          <w:lang w:val="en-US"/>
        </w:rPr>
        <w:t>and configures</w:t>
      </w:r>
      <w:r w:rsidR="00D458CF">
        <w:rPr>
          <w:rFonts w:ascii="Times New Roman" w:hAnsi="Times New Roman"/>
          <w:sz w:val="20"/>
          <w:lang w:val="en-US"/>
        </w:rPr>
        <w:t xml:space="preserve"> the UE</w:t>
      </w:r>
      <w:r w:rsidR="00252DF2">
        <w:rPr>
          <w:rFonts w:ascii="Times New Roman" w:hAnsi="Times New Roman"/>
          <w:sz w:val="20"/>
          <w:lang w:val="en-US"/>
        </w:rPr>
        <w:t xml:space="preserve"> </w:t>
      </w:r>
      <w:r w:rsidR="00D83D1D">
        <w:rPr>
          <w:rFonts w:ascii="Times New Roman" w:hAnsi="Times New Roman"/>
          <w:sz w:val="20"/>
          <w:lang w:val="en-US"/>
        </w:rPr>
        <w:t>to</w:t>
      </w:r>
      <w:r w:rsidR="00252DF2">
        <w:rPr>
          <w:rFonts w:ascii="Times New Roman" w:hAnsi="Times New Roman"/>
          <w:sz w:val="20"/>
          <w:lang w:val="en-US"/>
        </w:rPr>
        <w:t xml:space="preserve"> </w:t>
      </w:r>
      <w:r w:rsidR="00252DF2" w:rsidRPr="00FA2C6E">
        <w:rPr>
          <w:rFonts w:ascii="Times New Roman" w:eastAsia="MS Mincho" w:hAnsi="Times New Roman" w:cs="Times New Roman"/>
          <w:sz w:val="20"/>
          <w:szCs w:val="20"/>
          <w:lang w:val="en-US"/>
        </w:rPr>
        <w:t xml:space="preserve">report </w:t>
      </w:r>
      <w:r w:rsidR="000E5DDB">
        <w:rPr>
          <w:rFonts w:ascii="Times New Roman" w:eastAsia="MS Mincho" w:hAnsi="Times New Roman" w:cs="Times New Roman"/>
          <w:sz w:val="20"/>
          <w:szCs w:val="20"/>
          <w:lang w:val="en-US"/>
        </w:rPr>
        <w:t>beam</w:t>
      </w:r>
      <w:r w:rsidR="00A458A9">
        <w:rPr>
          <w:rFonts w:ascii="Times New Roman" w:eastAsia="MS Mincho" w:hAnsi="Times New Roman" w:cs="Times New Roman"/>
          <w:sz w:val="20"/>
          <w:szCs w:val="20"/>
          <w:lang w:val="en-US"/>
        </w:rPr>
        <w:t>s</w:t>
      </w:r>
      <w:r w:rsidR="000E5DDB">
        <w:rPr>
          <w:rFonts w:ascii="Times New Roman" w:eastAsia="MS Mincho" w:hAnsi="Times New Roman" w:cs="Times New Roman"/>
          <w:sz w:val="20"/>
          <w:szCs w:val="20"/>
          <w:lang w:val="en-US"/>
        </w:rPr>
        <w:t xml:space="preserve"> measurements for inference as well as </w:t>
      </w:r>
      <w:r w:rsidR="00A458A9">
        <w:rPr>
          <w:rFonts w:ascii="Times New Roman" w:eastAsia="MS Mincho" w:hAnsi="Times New Roman" w:cs="Times New Roman"/>
          <w:sz w:val="20"/>
          <w:szCs w:val="20"/>
          <w:lang w:val="en-US"/>
        </w:rPr>
        <w:t xml:space="preserve">measurements for performance monitoring. </w:t>
      </w:r>
      <w:r w:rsidR="000204E4" w:rsidRPr="00FA2C6E">
        <w:rPr>
          <w:rFonts w:ascii="Times New Roman" w:hAnsi="Times New Roman" w:cs="Times New Roman"/>
          <w:sz w:val="20"/>
          <w:szCs w:val="20"/>
          <w:lang w:val="en-US" w:eastAsia="ja-JP"/>
        </w:rPr>
        <w:t xml:space="preserve">Enhancements to the report </w:t>
      </w:r>
      <w:r w:rsidR="000204E4">
        <w:rPr>
          <w:rFonts w:ascii="Times New Roman" w:eastAsia="MS Mincho" w:hAnsi="Times New Roman" w:cs="Times New Roman"/>
          <w:sz w:val="20"/>
          <w:szCs w:val="20"/>
          <w:lang w:val="en-US"/>
        </w:rPr>
        <w:t>considered for</w:t>
      </w:r>
      <w:r w:rsidR="000204E4" w:rsidRPr="00763805">
        <w:rPr>
          <w:rFonts w:ascii="Times New Roman" w:eastAsia="MS Mincho" w:hAnsi="Times New Roman" w:cs="Times New Roman"/>
          <w:sz w:val="20"/>
          <w:szCs w:val="20"/>
          <w:lang w:val="en-US"/>
        </w:rPr>
        <w:t xml:space="preserve"> </w:t>
      </w:r>
      <w:r w:rsidR="000204E4">
        <w:rPr>
          <w:rFonts w:ascii="Times New Roman" w:eastAsia="MS Mincho" w:hAnsi="Times New Roman" w:cs="Times New Roman"/>
          <w:sz w:val="20"/>
          <w:szCs w:val="20"/>
          <w:lang w:val="en-US"/>
        </w:rPr>
        <w:t xml:space="preserve">BM-Case1 in Section </w:t>
      </w:r>
      <w:r w:rsidR="000204E4">
        <w:rPr>
          <w:rFonts w:ascii="Times New Roman" w:eastAsia="MS Mincho" w:hAnsi="Times New Roman" w:cs="Times New Roman"/>
          <w:sz w:val="20"/>
          <w:szCs w:val="20"/>
          <w:lang w:val="en-US"/>
        </w:rPr>
        <w:fldChar w:fldCharType="begin"/>
      </w:r>
      <w:r w:rsidR="000204E4">
        <w:rPr>
          <w:rFonts w:ascii="Times New Roman" w:eastAsia="MS Mincho" w:hAnsi="Times New Roman" w:cs="Times New Roman"/>
          <w:sz w:val="20"/>
          <w:szCs w:val="20"/>
          <w:lang w:val="en-US"/>
        </w:rPr>
        <w:instrText xml:space="preserve"> REF _Ref158828049 \r \h </w:instrText>
      </w:r>
      <w:r w:rsidR="000204E4">
        <w:rPr>
          <w:rFonts w:ascii="Times New Roman" w:eastAsia="MS Mincho" w:hAnsi="Times New Roman" w:cs="Times New Roman"/>
          <w:sz w:val="20"/>
          <w:szCs w:val="20"/>
          <w:lang w:val="en-US"/>
        </w:rPr>
      </w:r>
      <w:r w:rsidR="000204E4">
        <w:rPr>
          <w:rFonts w:ascii="Times New Roman" w:eastAsia="MS Mincho" w:hAnsi="Times New Roman" w:cs="Times New Roman"/>
          <w:sz w:val="20"/>
          <w:szCs w:val="20"/>
          <w:lang w:val="en-US"/>
        </w:rPr>
        <w:fldChar w:fldCharType="separate"/>
      </w:r>
      <w:r w:rsidR="000204E4">
        <w:rPr>
          <w:rFonts w:ascii="Times New Roman" w:eastAsia="MS Mincho" w:hAnsi="Times New Roman" w:cs="Times New Roman"/>
          <w:sz w:val="20"/>
          <w:szCs w:val="20"/>
          <w:lang w:val="en-US"/>
        </w:rPr>
        <w:t>4.1.2</w:t>
      </w:r>
      <w:r w:rsidR="000204E4">
        <w:rPr>
          <w:rFonts w:ascii="Times New Roman" w:eastAsia="MS Mincho" w:hAnsi="Times New Roman" w:cs="Times New Roman"/>
          <w:sz w:val="20"/>
          <w:szCs w:val="20"/>
          <w:lang w:val="en-US"/>
        </w:rPr>
        <w:fldChar w:fldCharType="end"/>
      </w:r>
      <w:r w:rsidR="000204E4">
        <w:rPr>
          <w:rFonts w:ascii="Times New Roman" w:eastAsia="MS Mincho" w:hAnsi="Times New Roman" w:cs="Times New Roman"/>
          <w:sz w:val="20"/>
          <w:szCs w:val="20"/>
          <w:lang w:val="en-US"/>
        </w:rPr>
        <w:t xml:space="preserve"> may apply</w:t>
      </w:r>
      <w:r w:rsidR="0062170F" w:rsidRPr="00FA2C6E">
        <w:rPr>
          <w:rFonts w:ascii="Times New Roman" w:hAnsi="Times New Roman" w:cs="Times New Roman"/>
          <w:sz w:val="20"/>
          <w:szCs w:val="20"/>
          <w:lang w:val="en-US" w:eastAsia="ja-JP"/>
        </w:rPr>
        <w:t>.</w:t>
      </w:r>
      <w:r w:rsidR="0062170F">
        <w:rPr>
          <w:rFonts w:ascii="Times New Roman" w:hAnsi="Times New Roman" w:cs="Times New Roman"/>
          <w:sz w:val="20"/>
          <w:szCs w:val="20"/>
          <w:lang w:val="en-US" w:eastAsia="ja-JP"/>
        </w:rPr>
        <w:t xml:space="preserve"> </w:t>
      </w:r>
    </w:p>
    <w:p w14:paraId="3AA3DD21" w14:textId="17B97474" w:rsidR="00D759D9" w:rsidRDefault="00D759D9" w:rsidP="00D759D9">
      <w:pPr>
        <w:pStyle w:val="ListParagraph"/>
        <w:numPr>
          <w:ilvl w:val="0"/>
          <w:numId w:val="82"/>
        </w:numPr>
        <w:jc w:val="both"/>
        <w:rPr>
          <w:rFonts w:ascii="Times New Roman" w:hAnsi="Times New Roman" w:cs="Times New Roman"/>
          <w:sz w:val="20"/>
          <w:szCs w:val="20"/>
          <w:lang w:val="en-US" w:eastAsia="ja-JP"/>
        </w:rPr>
      </w:pPr>
      <w:r w:rsidRPr="00D759D9">
        <w:rPr>
          <w:rFonts w:ascii="Times New Roman" w:eastAsia="MS Mincho" w:hAnsi="Times New Roman" w:cs="Times New Roman"/>
          <w:sz w:val="20"/>
          <w:szCs w:val="20"/>
          <w:lang w:val="en-GB"/>
        </w:rPr>
        <w:t>Alt. iii) Set A and Set B are the same</w:t>
      </w:r>
      <w:r w:rsidR="00401F38">
        <w:rPr>
          <w:rFonts w:ascii="Times New Roman" w:eastAsia="MS Mincho" w:hAnsi="Times New Roman" w:cs="Times New Roman"/>
          <w:sz w:val="20"/>
          <w:szCs w:val="20"/>
          <w:lang w:val="en-GB"/>
        </w:rPr>
        <w:t xml:space="preserve"> (</w:t>
      </w:r>
      <w:r w:rsidR="001F4511">
        <w:rPr>
          <w:rFonts w:ascii="Times New Roman" w:eastAsia="MS Mincho" w:hAnsi="Times New Roman" w:cs="Times New Roman"/>
          <w:sz w:val="20"/>
          <w:szCs w:val="20"/>
          <w:lang w:val="en-GB"/>
        </w:rPr>
        <w:t>appl</w:t>
      </w:r>
      <w:r w:rsidR="001230E3">
        <w:rPr>
          <w:rFonts w:ascii="Times New Roman" w:eastAsia="MS Mincho" w:hAnsi="Times New Roman" w:cs="Times New Roman"/>
          <w:sz w:val="20"/>
          <w:szCs w:val="20"/>
          <w:lang w:val="en-GB"/>
        </w:rPr>
        <w:t>ies</w:t>
      </w:r>
      <w:r w:rsidR="00401F38">
        <w:rPr>
          <w:rFonts w:ascii="Times New Roman" w:eastAsia="MS Mincho" w:hAnsi="Times New Roman" w:cs="Times New Roman"/>
          <w:sz w:val="20"/>
          <w:szCs w:val="20"/>
          <w:lang w:val="en-GB"/>
        </w:rPr>
        <w:t xml:space="preserve"> </w:t>
      </w:r>
      <w:r w:rsidR="001230E3">
        <w:rPr>
          <w:rFonts w:ascii="Times New Roman" w:eastAsia="MS Mincho" w:hAnsi="Times New Roman" w:cs="Times New Roman"/>
          <w:sz w:val="20"/>
          <w:szCs w:val="20"/>
          <w:lang w:val="en-GB"/>
        </w:rPr>
        <w:t>to</w:t>
      </w:r>
      <w:r w:rsidR="00401F38" w:rsidRPr="00FA2C6E">
        <w:rPr>
          <w:rFonts w:ascii="Times New Roman" w:hAnsi="Times New Roman"/>
          <w:sz w:val="20"/>
          <w:lang w:val="en-US"/>
        </w:rPr>
        <w:t xml:space="preserve"> </w:t>
      </w:r>
      <w:r w:rsidR="00401F38">
        <w:rPr>
          <w:rFonts w:ascii="Times New Roman" w:hAnsi="Times New Roman"/>
          <w:sz w:val="20"/>
          <w:lang w:val="en-US"/>
        </w:rPr>
        <w:t>BM-Case2</w:t>
      </w:r>
      <w:r w:rsidR="001230E3">
        <w:rPr>
          <w:rFonts w:ascii="Times New Roman" w:hAnsi="Times New Roman"/>
          <w:sz w:val="20"/>
          <w:lang w:val="en-US"/>
        </w:rPr>
        <w:t xml:space="preserve"> only</w:t>
      </w:r>
      <w:r w:rsidR="00401F38">
        <w:rPr>
          <w:rFonts w:ascii="Times New Roman" w:hAnsi="Times New Roman"/>
          <w:sz w:val="20"/>
          <w:lang w:val="en-US"/>
        </w:rPr>
        <w:t>)</w:t>
      </w:r>
      <w:r w:rsidR="00EC54DD">
        <w:rPr>
          <w:rFonts w:ascii="Times New Roman" w:hAnsi="Times New Roman"/>
          <w:sz w:val="20"/>
          <w:lang w:val="en-US"/>
        </w:rPr>
        <w:t>:</w:t>
      </w:r>
      <w:r w:rsidR="00401F38">
        <w:rPr>
          <w:rFonts w:ascii="Times New Roman" w:hAnsi="Times New Roman"/>
          <w:sz w:val="20"/>
          <w:lang w:val="en-US"/>
        </w:rPr>
        <w:t xml:space="preserve"> In </w:t>
      </w:r>
      <w:r w:rsidR="00B9326B">
        <w:rPr>
          <w:rFonts w:ascii="Times New Roman" w:hAnsi="Times New Roman"/>
          <w:sz w:val="20"/>
          <w:lang w:val="en-US"/>
        </w:rPr>
        <w:t>t</w:t>
      </w:r>
      <w:r w:rsidR="00401F38">
        <w:rPr>
          <w:rFonts w:ascii="Times New Roman" w:hAnsi="Times New Roman"/>
          <w:sz w:val="20"/>
          <w:lang w:val="en-US"/>
        </w:rPr>
        <w:t xml:space="preserve">his case, the </w:t>
      </w:r>
      <w:r w:rsidR="00401F38" w:rsidRPr="00691394">
        <w:rPr>
          <w:rFonts w:ascii="Times New Roman" w:hAnsi="Times New Roman" w:cs="Times New Roman"/>
          <w:sz w:val="20"/>
          <w:szCs w:val="20"/>
          <w:lang w:val="en-US"/>
        </w:rPr>
        <w:t xml:space="preserve">inference </w:t>
      </w:r>
      <w:r w:rsidR="00401F38">
        <w:rPr>
          <w:rFonts w:ascii="Times New Roman" w:hAnsi="Times New Roman"/>
          <w:sz w:val="20"/>
          <w:lang w:val="en-US"/>
        </w:rPr>
        <w:t xml:space="preserve">related measurements can be used to </w:t>
      </w:r>
      <w:r w:rsidR="00401F38" w:rsidRPr="00CC72F4">
        <w:rPr>
          <w:rFonts w:ascii="Times New Roman" w:hAnsi="Times New Roman"/>
          <w:sz w:val="20"/>
          <w:lang w:val="en-US"/>
        </w:rPr>
        <w:t>calculate performance metrics or relevant KPIs</w:t>
      </w:r>
      <w:r w:rsidR="00401F38">
        <w:rPr>
          <w:rFonts w:ascii="Times New Roman" w:hAnsi="Times New Roman"/>
          <w:sz w:val="20"/>
          <w:lang w:val="en-US"/>
        </w:rPr>
        <w:t xml:space="preserve">. </w:t>
      </w:r>
      <w:r w:rsidR="004F5E2D">
        <w:rPr>
          <w:rFonts w:ascii="Times New Roman" w:hAnsi="Times New Roman"/>
          <w:sz w:val="20"/>
          <w:lang w:val="en-US"/>
        </w:rPr>
        <w:t>It is therefore</w:t>
      </w:r>
      <w:r w:rsidR="00401F38">
        <w:rPr>
          <w:rFonts w:ascii="Times New Roman" w:hAnsi="Times New Roman"/>
          <w:sz w:val="20"/>
          <w:lang w:val="en-US"/>
        </w:rPr>
        <w:t xml:space="preserve"> reasonable to assume that only one CSI report configur</w:t>
      </w:r>
      <w:r w:rsidR="008A6D98">
        <w:rPr>
          <w:rFonts w:ascii="Times New Roman" w:hAnsi="Times New Roman"/>
          <w:sz w:val="20"/>
          <w:lang w:val="en-US"/>
        </w:rPr>
        <w:t>ation</w:t>
      </w:r>
      <w:r w:rsidR="00401F38">
        <w:rPr>
          <w:rFonts w:ascii="Times New Roman" w:hAnsi="Times New Roman"/>
          <w:sz w:val="20"/>
          <w:lang w:val="en-US"/>
        </w:rPr>
        <w:t xml:space="preserve"> is needed.</w:t>
      </w:r>
    </w:p>
    <w:p w14:paraId="7FDF9EE7" w14:textId="42E89342" w:rsidR="00153650" w:rsidRPr="00691394" w:rsidRDefault="00153650" w:rsidP="00153650">
      <w:pPr>
        <w:jc w:val="both"/>
        <w:rPr>
          <w:rFonts w:ascii="Times New Roman" w:hAnsi="Times New Roman"/>
          <w:i/>
          <w:iCs/>
          <w:sz w:val="20"/>
          <w:lang w:val="en-US"/>
        </w:rPr>
      </w:pPr>
      <w:r w:rsidRPr="00691394">
        <w:rPr>
          <w:rFonts w:ascii="Times New Roman" w:hAnsi="Times New Roman"/>
          <w:b/>
          <w:bCs/>
          <w:sz w:val="20"/>
          <w:lang w:val="en-US"/>
        </w:rPr>
        <w:t xml:space="preserve">Observation </w:t>
      </w:r>
      <w:r w:rsidR="00534724">
        <w:rPr>
          <w:rFonts w:ascii="Times New Roman" w:hAnsi="Times New Roman"/>
          <w:b/>
          <w:bCs/>
          <w:sz w:val="20"/>
          <w:lang w:val="en-US"/>
        </w:rPr>
        <w:t>10</w:t>
      </w:r>
      <w:r w:rsidRPr="00691394">
        <w:rPr>
          <w:rFonts w:ascii="Times New Roman" w:hAnsi="Times New Roman"/>
          <w:i/>
          <w:iCs/>
          <w:sz w:val="20"/>
          <w:lang w:val="en-US"/>
        </w:rPr>
        <w:t xml:space="preserve">: For NW-sided performance monitoring </w:t>
      </w:r>
      <w:bookmarkStart w:id="17" w:name="_Hlk158657430"/>
      <w:r w:rsidRPr="00691394">
        <w:rPr>
          <w:rFonts w:ascii="Times New Roman" w:hAnsi="Times New Roman"/>
          <w:i/>
          <w:iCs/>
          <w:sz w:val="20"/>
          <w:lang w:val="en-US"/>
        </w:rPr>
        <w:t>for beam prediction at the NW</w:t>
      </w:r>
      <w:r w:rsidR="00634296">
        <w:rPr>
          <w:rFonts w:ascii="Times New Roman" w:hAnsi="Times New Roman"/>
          <w:i/>
          <w:iCs/>
          <w:sz w:val="20"/>
          <w:lang w:val="en-US"/>
        </w:rPr>
        <w:t>,</w:t>
      </w:r>
      <w:r w:rsidRPr="00691394">
        <w:rPr>
          <w:rFonts w:ascii="Times New Roman" w:hAnsi="Times New Roman"/>
          <w:i/>
          <w:iCs/>
          <w:sz w:val="20"/>
          <w:lang w:val="en-US"/>
        </w:rPr>
        <w:t xml:space="preserve"> </w:t>
      </w:r>
      <w:bookmarkEnd w:id="17"/>
      <w:r w:rsidRPr="00691394">
        <w:rPr>
          <w:rFonts w:ascii="Times New Roman" w:hAnsi="Times New Roman"/>
          <w:i/>
          <w:iCs/>
          <w:sz w:val="20"/>
          <w:lang w:val="en-US"/>
        </w:rPr>
        <w:t xml:space="preserve">the NW may configure a single CSI report for </w:t>
      </w:r>
      <w:r w:rsidR="003B63FA">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sidR="00BA2020">
        <w:rPr>
          <w:rFonts w:ascii="Times New Roman" w:hAnsi="Times New Roman"/>
          <w:i/>
          <w:iCs/>
          <w:sz w:val="20"/>
          <w:lang w:val="en-US"/>
        </w:rPr>
        <w:t xml:space="preserve">, where </w:t>
      </w:r>
      <w:r w:rsidR="00056DB7">
        <w:rPr>
          <w:rFonts w:ascii="Times New Roman" w:hAnsi="Times New Roman"/>
          <w:i/>
          <w:iCs/>
          <w:sz w:val="20"/>
          <w:lang w:val="en-US"/>
        </w:rPr>
        <w:t>an additional</w:t>
      </w:r>
      <w:r w:rsidR="00BA2020">
        <w:rPr>
          <w:rFonts w:ascii="Times New Roman" w:hAnsi="Times New Roman"/>
          <w:i/>
          <w:iCs/>
          <w:sz w:val="20"/>
          <w:lang w:val="en-US"/>
        </w:rPr>
        <w:t xml:space="preserve"> RS set </w:t>
      </w:r>
      <w:r w:rsidR="00731125">
        <w:rPr>
          <w:rFonts w:ascii="Times New Roman" w:hAnsi="Times New Roman"/>
          <w:i/>
          <w:iCs/>
          <w:sz w:val="20"/>
          <w:lang w:val="en-US"/>
        </w:rPr>
        <w:t xml:space="preserve">may be </w:t>
      </w:r>
      <w:r w:rsidR="008F3958">
        <w:rPr>
          <w:rFonts w:ascii="Times New Roman" w:hAnsi="Times New Roman"/>
          <w:i/>
          <w:iCs/>
          <w:sz w:val="20"/>
          <w:lang w:val="en-US"/>
        </w:rPr>
        <w:t>required to be consider</w:t>
      </w:r>
      <w:r w:rsidR="004753BD">
        <w:rPr>
          <w:rFonts w:ascii="Times New Roman" w:hAnsi="Times New Roman"/>
          <w:i/>
          <w:iCs/>
          <w:sz w:val="20"/>
          <w:lang w:val="en-US"/>
        </w:rPr>
        <w:t>ed</w:t>
      </w:r>
      <w:r w:rsidR="008F3958">
        <w:rPr>
          <w:rFonts w:ascii="Times New Roman" w:hAnsi="Times New Roman"/>
          <w:i/>
          <w:iCs/>
          <w:sz w:val="20"/>
          <w:lang w:val="en-US"/>
        </w:rPr>
        <w:t xml:space="preserve"> </w:t>
      </w:r>
      <w:r w:rsidR="00754802">
        <w:rPr>
          <w:rFonts w:ascii="Times New Roman" w:hAnsi="Times New Roman"/>
          <w:i/>
          <w:iCs/>
          <w:sz w:val="20"/>
          <w:lang w:val="en-US"/>
        </w:rPr>
        <w:t xml:space="preserve">as </w:t>
      </w:r>
      <w:r w:rsidR="004C56CD">
        <w:rPr>
          <w:rFonts w:ascii="Times New Roman" w:hAnsi="Times New Roman"/>
          <w:i/>
          <w:iCs/>
          <w:sz w:val="20"/>
          <w:lang w:val="en-US"/>
        </w:rPr>
        <w:t xml:space="preserve">the </w:t>
      </w:r>
      <w:r w:rsidR="00754802">
        <w:rPr>
          <w:rFonts w:ascii="Times New Roman" w:hAnsi="Times New Roman"/>
          <w:i/>
          <w:iCs/>
          <w:sz w:val="20"/>
          <w:lang w:val="en-US"/>
        </w:rPr>
        <w:t>monitoring RS resource set</w:t>
      </w:r>
      <w:r w:rsidRPr="00691394">
        <w:rPr>
          <w:rFonts w:ascii="Times New Roman" w:hAnsi="Times New Roman"/>
          <w:i/>
          <w:iCs/>
          <w:sz w:val="20"/>
          <w:lang w:val="en-US"/>
        </w:rPr>
        <w:t xml:space="preserve">. </w:t>
      </w:r>
      <w:r w:rsidR="007E0229" w:rsidRPr="00691394">
        <w:rPr>
          <w:rFonts w:ascii="Times New Roman" w:hAnsi="Times New Roman"/>
          <w:i/>
          <w:iCs/>
          <w:sz w:val="20"/>
          <w:lang w:val="en-US"/>
        </w:rPr>
        <w:t>This may make the performance</w:t>
      </w:r>
      <w:r w:rsidRPr="00691394">
        <w:rPr>
          <w:rFonts w:ascii="Times New Roman" w:hAnsi="Times New Roman"/>
          <w:i/>
          <w:iCs/>
          <w:sz w:val="20"/>
          <w:lang w:val="en-US"/>
        </w:rPr>
        <w:t xml:space="preserve"> monitoring </w:t>
      </w:r>
      <w:r w:rsidR="00124E87">
        <w:rPr>
          <w:rFonts w:ascii="Times New Roman" w:hAnsi="Times New Roman"/>
          <w:i/>
          <w:iCs/>
          <w:sz w:val="20"/>
          <w:lang w:val="en-US"/>
        </w:rPr>
        <w:t>visible</w:t>
      </w:r>
      <w:r w:rsidR="00124E87" w:rsidRPr="00691394">
        <w:rPr>
          <w:rFonts w:ascii="Times New Roman" w:hAnsi="Times New Roman"/>
          <w:i/>
          <w:iCs/>
          <w:sz w:val="20"/>
          <w:lang w:val="en-US"/>
        </w:rPr>
        <w:t xml:space="preserve"> </w:t>
      </w:r>
      <w:r w:rsidRPr="00691394">
        <w:rPr>
          <w:rFonts w:ascii="Times New Roman" w:hAnsi="Times New Roman"/>
          <w:i/>
          <w:iCs/>
          <w:sz w:val="20"/>
          <w:lang w:val="en-US"/>
        </w:rPr>
        <w:t xml:space="preserve">to the UE. </w:t>
      </w:r>
    </w:p>
    <w:p w14:paraId="1209F04E" w14:textId="19F3FE8B" w:rsidR="00CA0A83" w:rsidRPr="003D509C" w:rsidRDefault="00CA0A83" w:rsidP="00153650">
      <w:pPr>
        <w:jc w:val="both"/>
        <w:rPr>
          <w:rFonts w:ascii="Times New Roman" w:hAnsi="Times New Roman" w:cs="Times New Roman"/>
          <w:sz w:val="20"/>
          <w:szCs w:val="20"/>
          <w:lang w:val="en-US" w:eastAsia="ja-JP"/>
        </w:rPr>
      </w:pPr>
      <w:r w:rsidRPr="00CA0A83">
        <w:rPr>
          <w:rFonts w:ascii="Times New Roman" w:hAnsi="Times New Roman" w:cs="Times New Roman"/>
          <w:sz w:val="20"/>
          <w:szCs w:val="20"/>
          <w:lang w:val="en-US" w:eastAsia="ja-JP"/>
        </w:rPr>
        <w:t xml:space="preserve">Monitoring may not be visible </w:t>
      </w:r>
      <w:r w:rsidR="00744D43">
        <w:rPr>
          <w:rFonts w:ascii="Times New Roman" w:hAnsi="Times New Roman" w:cs="Times New Roman"/>
          <w:sz w:val="20"/>
          <w:szCs w:val="20"/>
          <w:lang w:val="en-US" w:eastAsia="ja-JP"/>
        </w:rPr>
        <w:t>if</w:t>
      </w:r>
      <w:r w:rsidRPr="00CA0A83">
        <w:rPr>
          <w:rFonts w:ascii="Times New Roman" w:hAnsi="Times New Roman" w:cs="Times New Roman"/>
          <w:sz w:val="20"/>
          <w:szCs w:val="20"/>
          <w:lang w:val="en-US" w:eastAsia="ja-JP"/>
        </w:rPr>
        <w:t xml:space="preserve"> the NW configures a different CSI report as in the legacy beam measurement and reporting frameworks.</w:t>
      </w:r>
    </w:p>
    <w:p w14:paraId="059DF740" w14:textId="68B26478" w:rsidR="00BF41BE" w:rsidRPr="00691394" w:rsidRDefault="009F254A" w:rsidP="00E37EB5">
      <w:pPr>
        <w:jc w:val="both"/>
        <w:rPr>
          <w:rFonts w:ascii="Times New Roman" w:hAnsi="Times New Roman"/>
          <w:i/>
          <w:iCs/>
          <w:sz w:val="20"/>
          <w:lang w:val="en-US"/>
        </w:rPr>
      </w:pPr>
      <w:r w:rsidRPr="0059756E">
        <w:rPr>
          <w:rFonts w:ascii="Times New Roman" w:hAnsi="Times New Roman"/>
          <w:b/>
          <w:bCs/>
          <w:sz w:val="20"/>
          <w:lang w:val="en-US"/>
        </w:rPr>
        <w:t xml:space="preserve">Observation </w:t>
      </w:r>
      <w:r w:rsidR="00531D2C">
        <w:rPr>
          <w:rFonts w:ascii="Times New Roman" w:hAnsi="Times New Roman"/>
          <w:b/>
          <w:bCs/>
          <w:sz w:val="20"/>
          <w:lang w:val="en-US"/>
        </w:rPr>
        <w:t>11</w:t>
      </w:r>
      <w:r w:rsidR="00BF41BE" w:rsidRPr="00E37EB5">
        <w:rPr>
          <w:rFonts w:ascii="Times New Roman" w:hAnsi="Times New Roman"/>
          <w:b/>
          <w:bCs/>
          <w:sz w:val="20"/>
          <w:lang w:val="en-US"/>
        </w:rPr>
        <w:t>:</w:t>
      </w:r>
      <w:r w:rsidR="00BF41BE" w:rsidRPr="00691394">
        <w:rPr>
          <w:rFonts w:ascii="Times New Roman" w:hAnsi="Times New Roman"/>
          <w:b/>
          <w:bCs/>
          <w:sz w:val="20"/>
          <w:lang w:val="en-US"/>
        </w:rPr>
        <w:t xml:space="preserve"> </w:t>
      </w:r>
      <w:r w:rsidR="00774A3A" w:rsidRPr="00691394">
        <w:rPr>
          <w:rFonts w:ascii="Times New Roman" w:hAnsi="Times New Roman"/>
          <w:i/>
          <w:iCs/>
          <w:sz w:val="20"/>
          <w:lang w:val="en-US"/>
        </w:rPr>
        <w:t>For NW-sided performance monitoring</w:t>
      </w:r>
      <w:r w:rsidR="00BF42D8" w:rsidRPr="00691394">
        <w:rPr>
          <w:rFonts w:ascii="Times New Roman" w:hAnsi="Times New Roman"/>
          <w:i/>
          <w:iCs/>
          <w:sz w:val="20"/>
          <w:lang w:val="en-US"/>
        </w:rPr>
        <w:t xml:space="preserve"> for beam prediction at the NW</w:t>
      </w:r>
      <w:r w:rsidR="00774A3A" w:rsidRPr="00691394">
        <w:rPr>
          <w:rFonts w:ascii="Times New Roman" w:hAnsi="Times New Roman"/>
          <w:i/>
          <w:iCs/>
          <w:sz w:val="20"/>
          <w:lang w:val="en-US"/>
        </w:rPr>
        <w:t xml:space="preserve">, </w:t>
      </w:r>
      <w:r w:rsidR="00BF41BE" w:rsidRPr="00E37EB5">
        <w:rPr>
          <w:rFonts w:ascii="Times New Roman" w:hAnsi="Times New Roman"/>
          <w:i/>
          <w:iCs/>
          <w:sz w:val="20"/>
          <w:lang w:val="en-US"/>
        </w:rPr>
        <w:t xml:space="preserve">the NW may require </w:t>
      </w:r>
      <w:r w:rsidR="00B809E1" w:rsidRPr="00691394">
        <w:rPr>
          <w:rFonts w:ascii="Times New Roman" w:hAnsi="Times New Roman"/>
          <w:i/>
          <w:iCs/>
          <w:sz w:val="20"/>
          <w:lang w:val="en-US"/>
        </w:rPr>
        <w:t>a different</w:t>
      </w:r>
      <w:r w:rsidR="00BF41BE" w:rsidRPr="00E37EB5">
        <w:rPr>
          <w:rFonts w:ascii="Times New Roman" w:hAnsi="Times New Roman"/>
          <w:i/>
          <w:iCs/>
          <w:sz w:val="20"/>
          <w:lang w:val="en-US"/>
        </w:rPr>
        <w:t xml:space="preserve"> CSI report </w:t>
      </w:r>
      <w:r w:rsidR="00E70EB2" w:rsidRPr="00691394">
        <w:rPr>
          <w:rFonts w:ascii="Times New Roman" w:hAnsi="Times New Roman"/>
          <w:i/>
          <w:iCs/>
          <w:sz w:val="20"/>
          <w:lang w:val="en-US"/>
        </w:rPr>
        <w:t xml:space="preserve">configuration </w:t>
      </w:r>
      <w:r w:rsidR="00BF41BE" w:rsidRPr="00E37EB5">
        <w:rPr>
          <w:rFonts w:ascii="Times New Roman" w:hAnsi="Times New Roman"/>
          <w:i/>
          <w:iCs/>
          <w:sz w:val="20"/>
          <w:lang w:val="en-US"/>
        </w:rPr>
        <w:t xml:space="preserve">for </w:t>
      </w:r>
      <w:r w:rsidR="00B809E1" w:rsidRPr="00691394">
        <w:rPr>
          <w:rFonts w:ascii="Times New Roman" w:hAnsi="Times New Roman"/>
          <w:i/>
          <w:iCs/>
          <w:sz w:val="20"/>
          <w:lang w:val="en-US"/>
        </w:rPr>
        <w:t xml:space="preserve">monitoring. </w:t>
      </w:r>
      <w:r w:rsidR="008C1902" w:rsidRPr="008C1902">
        <w:rPr>
          <w:rFonts w:ascii="Times New Roman" w:hAnsi="Times New Roman"/>
          <w:i/>
          <w:iCs/>
          <w:sz w:val="20"/>
          <w:lang w:val="en-US"/>
        </w:rPr>
        <w:t>Monitoring may not be visible if the NW configures a different CSI report</w:t>
      </w:r>
      <w:r w:rsidR="007F43C5" w:rsidRPr="00691394">
        <w:rPr>
          <w:rFonts w:ascii="Times New Roman" w:hAnsi="Times New Roman"/>
          <w:i/>
          <w:iCs/>
          <w:sz w:val="20"/>
          <w:lang w:val="en-US"/>
        </w:rPr>
        <w:t xml:space="preserve">. </w:t>
      </w:r>
    </w:p>
    <w:p w14:paraId="4E62B64F" w14:textId="553CC821" w:rsidR="004B7A54" w:rsidRDefault="004B7A54" w:rsidP="004B7A5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sidR="00D83594">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sidR="00B6592E">
        <w:rPr>
          <w:rFonts w:ascii="Times New Roman" w:hAnsi="Times New Roman" w:cs="Times New Roman"/>
          <w:b/>
          <w:bCs/>
          <w:sz w:val="20"/>
          <w:szCs w:val="20"/>
          <w:lang w:val="en-US" w:eastAsia="ja-JP"/>
        </w:rPr>
        <w:t xml:space="preserve">to </w:t>
      </w:r>
      <w:r w:rsidR="007241A8">
        <w:rPr>
          <w:rFonts w:ascii="Times New Roman" w:hAnsi="Times New Roman" w:cs="Times New Roman"/>
          <w:b/>
          <w:bCs/>
          <w:sz w:val="20"/>
          <w:szCs w:val="20"/>
          <w:lang w:val="en-US" w:eastAsia="ja-JP"/>
        </w:rPr>
        <w:t>enable</w:t>
      </w:r>
      <w:r>
        <w:rPr>
          <w:rFonts w:ascii="Times New Roman" w:hAnsi="Times New Roman" w:cs="Times New Roman"/>
          <w:b/>
          <w:bCs/>
          <w:sz w:val="20"/>
          <w:szCs w:val="20"/>
          <w:lang w:val="en-US" w:eastAsia="ja-JP"/>
        </w:rPr>
        <w:t xml:space="preserve"> </w:t>
      </w:r>
      <w:r w:rsidR="00E62F95">
        <w:rPr>
          <w:rFonts w:ascii="Times New Roman" w:hAnsi="Times New Roman" w:cs="Times New Roman"/>
          <w:b/>
          <w:bCs/>
          <w:sz w:val="20"/>
          <w:szCs w:val="20"/>
          <w:lang w:val="en-US" w:eastAsia="ja-JP"/>
        </w:rPr>
        <w:t>the</w:t>
      </w:r>
      <w:r>
        <w:rPr>
          <w:rFonts w:ascii="Times New Roman" w:hAnsi="Times New Roman" w:cs="Times New Roman"/>
          <w:b/>
          <w:bCs/>
          <w:sz w:val="20"/>
          <w:szCs w:val="20"/>
          <w:lang w:val="en-US" w:eastAsia="ja-JP"/>
        </w:rPr>
        <w:t xml:space="preserve"> NW-sided performance monitoring</w:t>
      </w:r>
      <w:r w:rsidR="005B26CB">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3BF8D6A2" w14:textId="77777777"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544EC7D6" w14:textId="77777777" w:rsidR="004B7A54" w:rsidRPr="001A1025"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6D55456A" w14:textId="7CD00868" w:rsidR="004B7A54" w:rsidRPr="001A1025" w:rsidRDefault="004B7A54" w:rsidP="004B7A54">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w:t>
      </w:r>
      <w:r w:rsidR="00023E19">
        <w:rPr>
          <w:rFonts w:ascii="Times New Roman" w:hAnsi="Times New Roman" w:cs="Times New Roman"/>
          <w:b/>
          <w:bCs/>
          <w:sz w:val="20"/>
          <w:szCs w:val="20"/>
          <w:lang w:val="en-US" w:eastAsia="ja-JP"/>
        </w:rPr>
        <w:t xml:space="preserve">NW is </w:t>
      </w:r>
      <w:r>
        <w:rPr>
          <w:rFonts w:ascii="Times New Roman" w:hAnsi="Times New Roman" w:cs="Times New Roman"/>
          <w:b/>
          <w:bCs/>
          <w:sz w:val="20"/>
          <w:szCs w:val="20"/>
          <w:lang w:val="en-US" w:eastAsia="ja-JP"/>
        </w:rPr>
        <w:t xml:space="preserve">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1654446" w14:textId="00619AFE" w:rsidR="004B7A54" w:rsidRPr="00B011B9" w:rsidRDefault="004B7A54" w:rsidP="004B7A54">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Monitoring RS resource set is configured/indicated separately from Set </w:t>
      </w:r>
      <w:r w:rsidR="00023E19">
        <w:rPr>
          <w:rFonts w:ascii="Times New Roman" w:hAnsi="Times New Roman" w:cs="Times New Roman"/>
          <w:b/>
          <w:bCs/>
          <w:sz w:val="20"/>
          <w:szCs w:val="20"/>
          <w:lang w:val="en-US" w:eastAsia="ja-JP"/>
        </w:rPr>
        <w:t>B</w:t>
      </w:r>
      <w:r>
        <w:rPr>
          <w:rFonts w:ascii="Times New Roman" w:hAnsi="Times New Roman" w:cs="Times New Roman"/>
          <w:b/>
          <w:bCs/>
          <w:sz w:val="20"/>
          <w:szCs w:val="20"/>
          <w:lang w:val="en-US" w:eastAsia="ja-JP"/>
        </w:rPr>
        <w:t xml:space="preserve">. For </w:t>
      </w:r>
      <w:r w:rsidR="00126B98">
        <w:rPr>
          <w:rFonts w:ascii="Times New Roman" w:hAnsi="Times New Roman" w:cs="Times New Roman"/>
          <w:b/>
          <w:bCs/>
          <w:sz w:val="20"/>
          <w:szCs w:val="20"/>
          <w:lang w:val="en-US" w:eastAsia="ja-JP"/>
        </w:rPr>
        <w:t>the monitoring RS resource set,</w:t>
      </w:r>
      <w:r w:rsidRPr="00E977B8">
        <w:rPr>
          <w:rFonts w:ascii="Times New Roman" w:hAnsi="Times New Roman" w:cs="Times New Roman"/>
          <w:b/>
          <w:bCs/>
          <w:sz w:val="20"/>
          <w:szCs w:val="20"/>
          <w:lang w:val="en-US" w:eastAsia="ja-JP"/>
        </w:rPr>
        <w:t xml:space="preserve"> </w:t>
      </w:r>
      <w:r w:rsidR="00D83594">
        <w:rPr>
          <w:rFonts w:ascii="Times New Roman" w:hAnsi="Times New Roman" w:cs="Times New Roman"/>
          <w:b/>
          <w:bCs/>
          <w:sz w:val="20"/>
          <w:szCs w:val="20"/>
          <w:lang w:val="en-US" w:eastAsia="ja-JP"/>
        </w:rPr>
        <w:t xml:space="preserve">the </w:t>
      </w:r>
      <w:r w:rsidR="00A976C6">
        <w:rPr>
          <w:rFonts w:ascii="Times New Roman" w:hAnsi="Times New Roman" w:cs="Times New Roman"/>
          <w:b/>
          <w:bCs/>
          <w:sz w:val="20"/>
          <w:szCs w:val="20"/>
          <w:lang w:val="en-US" w:eastAsia="ja-JP"/>
        </w:rPr>
        <w:t>NW may configure</w:t>
      </w:r>
      <w:r w:rsidRPr="00E977B8">
        <w:rPr>
          <w:rFonts w:ascii="Times New Roman" w:hAnsi="Times New Roman" w:cs="Times New Roman"/>
          <w:b/>
          <w:bCs/>
          <w:sz w:val="20"/>
          <w:szCs w:val="20"/>
          <w:lang w:val="en-US" w:eastAsia="ja-JP"/>
        </w:rPr>
        <w:t xml:space="preserve"> </w:t>
      </w:r>
      <w:r w:rsidR="000669A0"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1D257E23" w14:textId="77777777" w:rsidR="00332E04" w:rsidRDefault="00332E04" w:rsidP="00074F76">
      <w:pPr>
        <w:jc w:val="both"/>
        <w:rPr>
          <w:rFonts w:ascii="Times New Roman" w:hAnsi="Times New Roman" w:cs="Times New Roman"/>
          <w:color w:val="4472C4" w:themeColor="accent5"/>
          <w:sz w:val="20"/>
          <w:szCs w:val="20"/>
        </w:rPr>
      </w:pPr>
    </w:p>
    <w:p w14:paraId="144711AC" w14:textId="77777777" w:rsidR="00074F76" w:rsidRDefault="00074F76" w:rsidP="00074F76">
      <w:pPr>
        <w:pStyle w:val="Heading2"/>
      </w:pPr>
      <w:r>
        <w:t>Data collection</w:t>
      </w:r>
    </w:p>
    <w:p w14:paraId="79E66F01" w14:textId="2C127522" w:rsidR="00382F4F" w:rsidRPr="00BB3FB1" w:rsidRDefault="006D12A4" w:rsidP="00382F4F">
      <w:pPr>
        <w:jc w:val="both"/>
        <w:rPr>
          <w:rFonts w:ascii="Times New Roman" w:hAnsi="Times New Roman" w:cs="Times New Roman"/>
          <w:sz w:val="20"/>
          <w:szCs w:val="20"/>
        </w:rPr>
      </w:pPr>
      <w:r w:rsidRPr="006D12A4">
        <w:rPr>
          <w:rFonts w:ascii="Times New Roman" w:hAnsi="Times New Roman" w:cs="Times New Roman"/>
          <w:sz w:val="20"/>
          <w:szCs w:val="20"/>
        </w:rPr>
        <w:t xml:space="preserve">We expect RAN1 to prioritise improvements related to reporting. In addition, enhancements related to UE data collection should be made </w:t>
      </w:r>
      <w:proofErr w:type="gramStart"/>
      <w:r w:rsidRPr="006D12A4">
        <w:rPr>
          <w:rFonts w:ascii="Times New Roman" w:hAnsi="Times New Roman" w:cs="Times New Roman"/>
          <w:sz w:val="20"/>
          <w:szCs w:val="20"/>
        </w:rPr>
        <w:t>taking into account</w:t>
      </w:r>
      <w:proofErr w:type="gramEnd"/>
      <w:r w:rsidRPr="006D12A4">
        <w:rPr>
          <w:rFonts w:ascii="Times New Roman" w:hAnsi="Times New Roman" w:cs="Times New Roman"/>
          <w:sz w:val="20"/>
          <w:szCs w:val="20"/>
        </w:rPr>
        <w:t xml:space="preserve"> the existing beam measurement and reporting frameworks. In particular, the enhancements </w:t>
      </w:r>
      <w:r w:rsidR="0024771F" w:rsidRPr="00FA2C6E">
        <w:rPr>
          <w:rFonts w:ascii="Times New Roman" w:hAnsi="Times New Roman" w:cs="Times New Roman"/>
          <w:sz w:val="20"/>
          <w:szCs w:val="20"/>
          <w:lang w:val="en-US" w:eastAsia="ja-JP"/>
        </w:rPr>
        <w:t xml:space="preserve">to the report </w:t>
      </w:r>
      <w:r w:rsidR="0024771F">
        <w:rPr>
          <w:rFonts w:ascii="Times New Roman" w:eastAsia="MS Mincho" w:hAnsi="Times New Roman" w:cs="Times New Roman"/>
          <w:sz w:val="20"/>
          <w:szCs w:val="20"/>
          <w:lang w:val="en-US"/>
        </w:rPr>
        <w:t>considered for</w:t>
      </w:r>
      <w:r w:rsidR="0024771F" w:rsidRPr="00763805">
        <w:rPr>
          <w:rFonts w:ascii="Times New Roman" w:eastAsia="MS Mincho" w:hAnsi="Times New Roman" w:cs="Times New Roman"/>
          <w:sz w:val="20"/>
          <w:szCs w:val="20"/>
          <w:lang w:val="en-US"/>
        </w:rPr>
        <w:t xml:space="preserve"> </w:t>
      </w:r>
      <w:r w:rsidR="0024771F">
        <w:rPr>
          <w:rFonts w:ascii="Times New Roman" w:eastAsia="MS Mincho" w:hAnsi="Times New Roman" w:cs="Times New Roman"/>
          <w:sz w:val="20"/>
          <w:szCs w:val="20"/>
          <w:lang w:val="en-US"/>
        </w:rPr>
        <w:t>BM-Case1/</w:t>
      </w:r>
      <w:r w:rsidR="0024771F" w:rsidRPr="00D168A0">
        <w:rPr>
          <w:rFonts w:ascii="Times New Roman" w:hAnsi="Times New Roman" w:cs="Times New Roman"/>
          <w:sz w:val="20"/>
          <w:szCs w:val="20"/>
          <w:lang w:val="en-US" w:eastAsia="ja-JP"/>
        </w:rPr>
        <w:t xml:space="preserve"> </w:t>
      </w:r>
      <w:r w:rsidR="0024771F" w:rsidRPr="00FA2C6E">
        <w:rPr>
          <w:rFonts w:ascii="Times New Roman" w:hAnsi="Times New Roman" w:cs="Times New Roman"/>
          <w:sz w:val="20"/>
          <w:szCs w:val="20"/>
          <w:lang w:val="en-US" w:eastAsia="ja-JP"/>
        </w:rPr>
        <w:t>BM</w:t>
      </w:r>
      <w:r w:rsidR="0024771F">
        <w:rPr>
          <w:rFonts w:ascii="Times New Roman" w:hAnsi="Times New Roman" w:cs="Times New Roman"/>
          <w:sz w:val="20"/>
          <w:szCs w:val="20"/>
          <w:lang w:val="en-US" w:eastAsia="ja-JP"/>
        </w:rPr>
        <w:t>-</w:t>
      </w:r>
      <w:r w:rsidR="0024771F" w:rsidRPr="00FA2C6E">
        <w:rPr>
          <w:rFonts w:ascii="Times New Roman" w:hAnsi="Times New Roman" w:cs="Times New Roman"/>
          <w:sz w:val="20"/>
          <w:szCs w:val="20"/>
          <w:lang w:val="en-US" w:eastAsia="ja-JP"/>
        </w:rPr>
        <w:t>Case</w:t>
      </w:r>
      <w:r w:rsidR="0024771F">
        <w:rPr>
          <w:rFonts w:ascii="Times New Roman" w:hAnsi="Times New Roman" w:cs="Times New Roman"/>
          <w:sz w:val="20"/>
          <w:szCs w:val="20"/>
          <w:lang w:val="en-US" w:eastAsia="ja-JP"/>
        </w:rPr>
        <w:t>2</w:t>
      </w:r>
      <w:r w:rsidR="0024771F">
        <w:rPr>
          <w:rFonts w:ascii="Times New Roman" w:eastAsia="MS Mincho" w:hAnsi="Times New Roman" w:cs="Times New Roman"/>
          <w:sz w:val="20"/>
          <w:szCs w:val="20"/>
          <w:lang w:val="en-US"/>
        </w:rPr>
        <w:t xml:space="preserve"> in Section </w:t>
      </w:r>
      <w:r w:rsidR="0024771F">
        <w:rPr>
          <w:rFonts w:ascii="Times New Roman" w:eastAsia="MS Mincho" w:hAnsi="Times New Roman" w:cs="Times New Roman"/>
          <w:sz w:val="20"/>
          <w:szCs w:val="20"/>
          <w:lang w:val="en-US"/>
        </w:rPr>
        <w:fldChar w:fldCharType="begin"/>
      </w:r>
      <w:r w:rsidR="0024771F">
        <w:rPr>
          <w:rFonts w:ascii="Times New Roman" w:eastAsia="MS Mincho" w:hAnsi="Times New Roman" w:cs="Times New Roman"/>
          <w:sz w:val="20"/>
          <w:szCs w:val="20"/>
          <w:lang w:val="en-US"/>
        </w:rPr>
        <w:instrText xml:space="preserve"> REF _Ref158828049 \r \h </w:instrText>
      </w:r>
      <w:r w:rsidR="0024771F">
        <w:rPr>
          <w:rFonts w:ascii="Times New Roman" w:eastAsia="MS Mincho" w:hAnsi="Times New Roman" w:cs="Times New Roman"/>
          <w:sz w:val="20"/>
          <w:szCs w:val="20"/>
          <w:lang w:val="en-US"/>
        </w:rPr>
      </w:r>
      <w:r w:rsidR="0024771F">
        <w:rPr>
          <w:rFonts w:ascii="Times New Roman" w:eastAsia="MS Mincho" w:hAnsi="Times New Roman" w:cs="Times New Roman"/>
          <w:sz w:val="20"/>
          <w:szCs w:val="20"/>
          <w:lang w:val="en-US"/>
        </w:rPr>
        <w:fldChar w:fldCharType="separate"/>
      </w:r>
      <w:r w:rsidR="0024771F">
        <w:rPr>
          <w:rFonts w:ascii="Times New Roman" w:eastAsia="MS Mincho" w:hAnsi="Times New Roman" w:cs="Times New Roman"/>
          <w:sz w:val="20"/>
          <w:szCs w:val="20"/>
          <w:lang w:val="en-US"/>
        </w:rPr>
        <w:t>4.1.2</w:t>
      </w:r>
      <w:r w:rsidR="0024771F">
        <w:rPr>
          <w:rFonts w:ascii="Times New Roman" w:eastAsia="MS Mincho" w:hAnsi="Times New Roman" w:cs="Times New Roman"/>
          <w:sz w:val="20"/>
          <w:szCs w:val="20"/>
          <w:lang w:val="en-US"/>
        </w:rPr>
        <w:fldChar w:fldCharType="end"/>
      </w:r>
      <w:r w:rsidR="0024771F">
        <w:rPr>
          <w:rFonts w:ascii="Times New Roman" w:eastAsia="MS Mincho" w:hAnsi="Times New Roman" w:cs="Times New Roman"/>
          <w:sz w:val="20"/>
          <w:szCs w:val="20"/>
          <w:lang w:val="en-US"/>
        </w:rPr>
        <w:t xml:space="preserve"> </w:t>
      </w:r>
      <w:r w:rsidRPr="006D12A4">
        <w:rPr>
          <w:rFonts w:ascii="Times New Roman" w:hAnsi="Times New Roman" w:cs="Times New Roman"/>
          <w:sz w:val="20"/>
          <w:szCs w:val="20"/>
        </w:rPr>
        <w:t>should be considered when discussing the data collection aspects for NW-side</w:t>
      </w:r>
      <w:r w:rsidR="007C4D6D">
        <w:rPr>
          <w:rFonts w:ascii="Times New Roman" w:hAnsi="Times New Roman" w:cs="Times New Roman"/>
          <w:sz w:val="20"/>
          <w:szCs w:val="20"/>
        </w:rPr>
        <w:t>d</w:t>
      </w:r>
      <w:r w:rsidRPr="006D12A4">
        <w:rPr>
          <w:rFonts w:ascii="Times New Roman" w:hAnsi="Times New Roman" w:cs="Times New Roman"/>
          <w:sz w:val="20"/>
          <w:szCs w:val="20"/>
        </w:rPr>
        <w:t xml:space="preserve"> BM-Case1 and BM</w:t>
      </w:r>
      <w:r w:rsidR="00D4084A">
        <w:rPr>
          <w:rFonts w:ascii="Times New Roman" w:hAnsi="Times New Roman" w:cs="Times New Roman"/>
          <w:sz w:val="20"/>
          <w:szCs w:val="20"/>
        </w:rPr>
        <w:t>-</w:t>
      </w:r>
      <w:r w:rsidRPr="006D12A4">
        <w:rPr>
          <w:rFonts w:ascii="Times New Roman" w:hAnsi="Times New Roman" w:cs="Times New Roman"/>
          <w:sz w:val="20"/>
          <w:szCs w:val="20"/>
        </w:rPr>
        <w:t>Case2.</w:t>
      </w:r>
      <w:r w:rsidR="00382F4F">
        <w:rPr>
          <w:rFonts w:ascii="Times New Roman" w:hAnsi="Times New Roman" w:cs="Times New Roman"/>
          <w:sz w:val="20"/>
          <w:szCs w:val="20"/>
        </w:rPr>
        <w:t xml:space="preserve"> </w:t>
      </w:r>
    </w:p>
    <w:p w14:paraId="6320A892" w14:textId="6ADF18F5" w:rsidR="00632DD1" w:rsidRPr="00BD5128" w:rsidRDefault="00632DD1" w:rsidP="00632DD1">
      <w:pPr>
        <w:jc w:val="both"/>
        <w:rPr>
          <w:rFonts w:ascii="Times New Roman" w:hAnsi="Times New Roman" w:cs="Times New Roman"/>
          <w:b/>
          <w:bCs/>
          <w:sz w:val="20"/>
          <w:szCs w:val="20"/>
          <w:lang w:val="en-US" w:eastAsia="ja-JP"/>
        </w:rPr>
      </w:pPr>
      <w:r w:rsidRPr="003D509C">
        <w:rPr>
          <w:rFonts w:ascii="Times New Roman" w:hAnsi="Times New Roman"/>
          <w:b/>
          <w:bCs/>
          <w:sz w:val="20"/>
          <w:lang w:val="en-US"/>
        </w:rPr>
        <w:t xml:space="preserve">Observation </w:t>
      </w:r>
      <w:r w:rsidR="00531D2C">
        <w:rPr>
          <w:rFonts w:ascii="Times New Roman" w:hAnsi="Times New Roman"/>
          <w:b/>
          <w:bCs/>
          <w:sz w:val="20"/>
          <w:lang w:val="en-US"/>
        </w:rPr>
        <w:t>12</w:t>
      </w:r>
      <w:r w:rsidRPr="003D509C">
        <w:rPr>
          <w:rFonts w:ascii="Times New Roman" w:hAnsi="Times New Roman"/>
          <w:b/>
          <w:bCs/>
          <w:sz w:val="20"/>
          <w:lang w:val="en-US"/>
        </w:rPr>
        <w:t>:</w:t>
      </w:r>
      <w:r w:rsidRPr="003D509C">
        <w:rPr>
          <w:rFonts w:ascii="Times New Roman" w:hAnsi="Times New Roman"/>
          <w:sz w:val="20"/>
          <w:lang w:val="en-US"/>
        </w:rPr>
        <w:t xml:space="preserve"> </w:t>
      </w:r>
      <w:r w:rsidR="001434EC" w:rsidRPr="003D509C">
        <w:rPr>
          <w:rFonts w:ascii="Times New Roman" w:hAnsi="Times New Roman"/>
          <w:i/>
          <w:iCs/>
          <w:sz w:val="20"/>
          <w:lang w:val="en-US"/>
        </w:rPr>
        <w:t xml:space="preserve">NW-sided </w:t>
      </w:r>
      <w:r w:rsidR="001434EC">
        <w:rPr>
          <w:rFonts w:ascii="Times New Roman" w:hAnsi="Times New Roman"/>
          <w:i/>
          <w:iCs/>
          <w:sz w:val="20"/>
          <w:lang w:val="en-US"/>
        </w:rPr>
        <w:t>data collection</w:t>
      </w:r>
      <w:r w:rsidRPr="003D509C">
        <w:rPr>
          <w:rFonts w:ascii="Times New Roman" w:hAnsi="Times New Roman"/>
          <w:i/>
          <w:iCs/>
          <w:sz w:val="20"/>
          <w:lang w:val="en-US"/>
        </w:rPr>
        <w:t xml:space="preserve"> </w:t>
      </w:r>
      <w:r w:rsidR="00CE3927" w:rsidRPr="00CE3927">
        <w:rPr>
          <w:rFonts w:ascii="Times New Roman" w:hAnsi="Times New Roman"/>
          <w:i/>
          <w:iCs/>
          <w:sz w:val="20"/>
        </w:rPr>
        <w:t xml:space="preserve">should be made </w:t>
      </w:r>
      <w:proofErr w:type="gramStart"/>
      <w:r w:rsidR="00CE3927" w:rsidRPr="00CE3927">
        <w:rPr>
          <w:rFonts w:ascii="Times New Roman" w:hAnsi="Times New Roman"/>
          <w:i/>
          <w:iCs/>
          <w:sz w:val="20"/>
        </w:rPr>
        <w:t>taking into account</w:t>
      </w:r>
      <w:proofErr w:type="gramEnd"/>
      <w:r w:rsidR="00CE3927" w:rsidRPr="00CE3927">
        <w:rPr>
          <w:rFonts w:ascii="Times New Roman" w:hAnsi="Times New Roman"/>
          <w:i/>
          <w:iCs/>
          <w:sz w:val="20"/>
        </w:rPr>
        <w:t xml:space="preserve"> the existing beam measurement and reporting frameworks</w:t>
      </w:r>
      <w:r w:rsidRPr="003D509C">
        <w:rPr>
          <w:rFonts w:ascii="Times New Roman" w:hAnsi="Times New Roman"/>
          <w:i/>
          <w:iCs/>
          <w:sz w:val="20"/>
          <w:lang w:val="en-US"/>
        </w:rPr>
        <w:t>.</w:t>
      </w:r>
      <w:r w:rsidRPr="003D509C">
        <w:rPr>
          <w:rFonts w:ascii="Times New Roman" w:hAnsi="Times New Roman"/>
          <w:sz w:val="20"/>
          <w:lang w:val="en-US"/>
        </w:rPr>
        <w:t xml:space="preserve"> </w:t>
      </w:r>
      <w:r w:rsidR="00E21783">
        <w:rPr>
          <w:rFonts w:ascii="Times New Roman" w:hAnsi="Times New Roman"/>
          <w:i/>
          <w:iCs/>
          <w:sz w:val="20"/>
          <w:lang w:val="en-US"/>
        </w:rPr>
        <w:t>E</w:t>
      </w:r>
      <w:r w:rsidR="00E21783" w:rsidRPr="00531D2C">
        <w:rPr>
          <w:rFonts w:ascii="Times New Roman" w:hAnsi="Times New Roman"/>
          <w:i/>
          <w:iCs/>
          <w:sz w:val="20"/>
          <w:lang w:val="en-US"/>
        </w:rPr>
        <w:t xml:space="preserve">nhancements discussed </w:t>
      </w:r>
      <w:r w:rsidR="00982935">
        <w:rPr>
          <w:rFonts w:ascii="Times New Roman" w:hAnsi="Times New Roman"/>
          <w:i/>
          <w:iCs/>
          <w:sz w:val="20"/>
          <w:lang w:val="en-US"/>
        </w:rPr>
        <w:t xml:space="preserve">for </w:t>
      </w:r>
      <w:r w:rsidR="00DF50C8">
        <w:rPr>
          <w:rFonts w:ascii="Times New Roman" w:hAnsi="Times New Roman"/>
          <w:i/>
          <w:iCs/>
          <w:sz w:val="20"/>
          <w:lang w:val="en-US"/>
        </w:rPr>
        <w:t xml:space="preserve">reporting </w:t>
      </w:r>
      <w:r w:rsidR="00E21783" w:rsidRPr="00531D2C">
        <w:rPr>
          <w:rFonts w:ascii="Times New Roman" w:hAnsi="Times New Roman"/>
          <w:i/>
          <w:iCs/>
          <w:sz w:val="20"/>
          <w:lang w:val="en-US"/>
        </w:rPr>
        <w:t xml:space="preserve">beam </w:t>
      </w:r>
      <w:r w:rsidR="00DF50C8">
        <w:rPr>
          <w:rFonts w:ascii="Times New Roman" w:hAnsi="Times New Roman"/>
          <w:i/>
          <w:iCs/>
          <w:sz w:val="20"/>
          <w:lang w:val="en-US"/>
        </w:rPr>
        <w:t>measurements</w:t>
      </w:r>
      <w:r w:rsidR="00E21783" w:rsidRPr="00531D2C">
        <w:rPr>
          <w:rFonts w:ascii="Times New Roman" w:hAnsi="Times New Roman"/>
          <w:i/>
          <w:iCs/>
          <w:sz w:val="20"/>
          <w:lang w:val="en-US"/>
        </w:rPr>
        <w:t xml:space="preserve"> should be considered when discussing the data collection aspect</w:t>
      </w:r>
      <w:r w:rsidR="00394604">
        <w:rPr>
          <w:rFonts w:ascii="Times New Roman" w:hAnsi="Times New Roman"/>
          <w:i/>
          <w:iCs/>
          <w:sz w:val="20"/>
          <w:lang w:val="en-US"/>
        </w:rPr>
        <w:t>s</w:t>
      </w:r>
      <w:r w:rsidR="00DF50C8">
        <w:rPr>
          <w:rFonts w:ascii="Times New Roman" w:hAnsi="Times New Roman"/>
          <w:i/>
          <w:iCs/>
          <w:sz w:val="20"/>
          <w:lang w:val="en-US"/>
        </w:rPr>
        <w:t>.</w:t>
      </w:r>
    </w:p>
    <w:p w14:paraId="31D56783" w14:textId="77777777" w:rsidR="003E6F9B" w:rsidRPr="00531D2C" w:rsidRDefault="003E6F9B" w:rsidP="00E270BE">
      <w:pPr>
        <w:rPr>
          <w:lang w:val="en-US"/>
        </w:rPr>
      </w:pPr>
    </w:p>
    <w:p w14:paraId="2183575C" w14:textId="32A5A0B5" w:rsidR="008D1C58" w:rsidRPr="005C0F28" w:rsidRDefault="008D1C58" w:rsidP="008D1C58">
      <w:pPr>
        <w:pStyle w:val="Heading1"/>
        <w:rPr>
          <w:lang w:val="en-US"/>
        </w:rPr>
      </w:pPr>
      <w:r w:rsidRPr="005C0F28">
        <w:rPr>
          <w:lang w:val="en-US"/>
        </w:rPr>
        <w:t>Conclusion</w:t>
      </w:r>
    </w:p>
    <w:p w14:paraId="46BB37F8" w14:textId="39A2AB70" w:rsidR="008D1C58" w:rsidRDefault="001F62CD" w:rsidP="001F62CD">
      <w:pPr>
        <w:jc w:val="both"/>
        <w:rPr>
          <w:rFonts w:ascii="Times New Roman" w:hAnsi="Times New Roman" w:cs="Times New Roman"/>
          <w:sz w:val="20"/>
          <w:szCs w:val="20"/>
        </w:rPr>
      </w:pPr>
      <w:r w:rsidRPr="005C0F28">
        <w:rPr>
          <w:rFonts w:ascii="Times New Roman" w:hAnsi="Times New Roman" w:cs="Times New Roman"/>
          <w:sz w:val="20"/>
          <w:szCs w:val="20"/>
        </w:rPr>
        <w:t xml:space="preserve">In this contribution, we discuss details of ML for beam management use case and have </w:t>
      </w:r>
      <w:r w:rsidR="008A21E2" w:rsidRPr="005C0F28">
        <w:rPr>
          <w:rFonts w:ascii="Times New Roman" w:hAnsi="Times New Roman" w:cs="Times New Roman"/>
          <w:sz w:val="20"/>
          <w:szCs w:val="20"/>
        </w:rPr>
        <w:t xml:space="preserve">the </w:t>
      </w:r>
      <w:r w:rsidRPr="005C0F28">
        <w:rPr>
          <w:rFonts w:ascii="Times New Roman" w:hAnsi="Times New Roman" w:cs="Times New Roman"/>
          <w:sz w:val="20"/>
          <w:szCs w:val="20"/>
        </w:rPr>
        <w:t>following proposals and observations</w:t>
      </w:r>
      <w:r w:rsidR="009F050E">
        <w:rPr>
          <w:rFonts w:ascii="Times New Roman" w:hAnsi="Times New Roman" w:cs="Times New Roman"/>
          <w:sz w:val="20"/>
          <w:szCs w:val="20"/>
        </w:rPr>
        <w:t xml:space="preserve">, </w:t>
      </w:r>
    </w:p>
    <w:p w14:paraId="10264634" w14:textId="38DA317C" w:rsidR="00F24A1C" w:rsidRPr="00F24A1C" w:rsidRDefault="00F24A1C" w:rsidP="001F62CD">
      <w:pPr>
        <w:jc w:val="both"/>
        <w:rPr>
          <w:rFonts w:ascii="Times New Roman" w:hAnsi="Times New Roman" w:cs="Times New Roman"/>
          <w:b/>
          <w:bCs/>
          <w:sz w:val="20"/>
          <w:szCs w:val="20"/>
          <w:u w:val="single"/>
        </w:rPr>
      </w:pPr>
      <w:r w:rsidRPr="00F24A1C">
        <w:rPr>
          <w:rFonts w:ascii="Times New Roman" w:hAnsi="Times New Roman" w:cs="Times New Roman"/>
          <w:b/>
          <w:bCs/>
          <w:sz w:val="20"/>
          <w:szCs w:val="20"/>
          <w:u w:val="single"/>
        </w:rPr>
        <w:t>UE-sided model</w:t>
      </w:r>
    </w:p>
    <w:p w14:paraId="14575FD1" w14:textId="77777777" w:rsidR="004839C2" w:rsidRPr="00654B84" w:rsidRDefault="004839C2" w:rsidP="00B719DC">
      <w:pPr>
        <w:spacing w:after="0" w:line="240" w:lineRule="auto"/>
        <w:jc w:val="both"/>
        <w:rPr>
          <w:rFonts w:ascii="Times New Roman" w:hAnsi="Times New Roman" w:cs="Times New Roman"/>
          <w:b/>
          <w:sz w:val="20"/>
          <w:szCs w:val="20"/>
          <w:lang w:eastAsia="ja-JP"/>
        </w:rPr>
      </w:pPr>
      <w:r w:rsidRPr="00CA2C4C">
        <w:rPr>
          <w:rFonts w:ascii="Times New Roman" w:hAnsi="Times New Roman" w:cs="Times New Roman"/>
          <w:b/>
          <w:bCs/>
          <w:sz w:val="20"/>
          <w:szCs w:val="20"/>
          <w:lang w:eastAsia="ja-JP"/>
        </w:rPr>
        <w:t>Proposal</w:t>
      </w:r>
      <w:r>
        <w:rPr>
          <w:rFonts w:ascii="Times New Roman" w:hAnsi="Times New Roman" w:cs="Times New Roman"/>
          <w:b/>
          <w:bCs/>
          <w:sz w:val="20"/>
          <w:szCs w:val="20"/>
          <w:lang w:eastAsia="ja-JP"/>
        </w:rPr>
        <w:t xml:space="preserve"> 1</w:t>
      </w:r>
      <w:r w:rsidRPr="008639B9">
        <w:rPr>
          <w:rFonts w:ascii="Times New Roman" w:hAnsi="Times New Roman" w:cs="Times New Roman"/>
          <w:sz w:val="20"/>
          <w:szCs w:val="20"/>
          <w:lang w:eastAsia="ja-JP"/>
        </w:rPr>
        <w:t xml:space="preserve">: </w:t>
      </w:r>
      <w:r w:rsidRPr="00654B84">
        <w:rPr>
          <w:rFonts w:ascii="Times New Roman" w:hAnsi="Times New Roman" w:cs="Times New Roman"/>
          <w:b/>
          <w:sz w:val="20"/>
          <w:szCs w:val="20"/>
          <w:lang w:eastAsia="ja-JP"/>
        </w:rPr>
        <w:t xml:space="preserve">RAN1 to consider following scope to discuss the specification support for BM-Case1 and BM-Case2, </w:t>
      </w:r>
    </w:p>
    <w:p w14:paraId="770398E2" w14:textId="77777777" w:rsidR="004839C2" w:rsidRPr="00654B84" w:rsidRDefault="004839C2" w:rsidP="00B719DC">
      <w:pPr>
        <w:pStyle w:val="ListParagraph"/>
        <w:numPr>
          <w:ilvl w:val="0"/>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UE-sided model </w:t>
      </w:r>
    </w:p>
    <w:p w14:paraId="600D0CA3"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Inference operation </w:t>
      </w:r>
    </w:p>
    <w:p w14:paraId="6FAAB0D7" w14:textId="77777777" w:rsidR="004839C2" w:rsidRPr="00790A1F"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Measurement/reporting enhancements on legacy beam measurement and reporting framework (</w:t>
      </w:r>
      <w:r w:rsidRPr="00790A1F">
        <w:rPr>
          <w:rFonts w:ascii="Times New Roman" w:hAnsi="Times New Roman" w:cs="Times New Roman"/>
          <w:b/>
          <w:sz w:val="20"/>
          <w:szCs w:val="20"/>
          <w:lang w:val="en-US" w:eastAsia="ja-JP"/>
        </w:rPr>
        <w:t xml:space="preserve">e.g., measurement and prediction RS sets, reporting quantities of beam prediction) </w:t>
      </w:r>
    </w:p>
    <w:p w14:paraId="024F09F7" w14:textId="77777777" w:rsidR="004839C2" w:rsidRPr="00790A1F"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Beam indication related enhancements on legacy unified TCI framework </w:t>
      </w:r>
      <w:r w:rsidRPr="00790A1F">
        <w:rPr>
          <w:rFonts w:ascii="Times New Roman" w:hAnsi="Times New Roman" w:cs="Times New Roman"/>
          <w:b/>
          <w:sz w:val="20"/>
          <w:szCs w:val="20"/>
          <w:lang w:val="en-US" w:eastAsia="ja-JP"/>
        </w:rPr>
        <w:t>(e.g., indication/use of a TCI state corresponding to predicted beam)</w:t>
      </w:r>
    </w:p>
    <w:p w14:paraId="2D3E04E6"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Performance monitoring</w:t>
      </w:r>
    </w:p>
    <w:p w14:paraId="3F4EBFED"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legacy beam measurement and reporting framework (considering NW-sided, UE-assisted, UE-sided options).  </w:t>
      </w:r>
    </w:p>
    <w:p w14:paraId="4B25C5CF"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Data collection</w:t>
      </w:r>
    </w:p>
    <w:p w14:paraId="03226075"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Enhancements on legacy beam measurements framework</w:t>
      </w:r>
      <w:r>
        <w:rPr>
          <w:rFonts w:ascii="Times New Roman" w:hAnsi="Times New Roman" w:cs="Times New Roman"/>
          <w:b/>
          <w:sz w:val="20"/>
          <w:szCs w:val="20"/>
          <w:lang w:val="en-US" w:eastAsia="ja-JP"/>
        </w:rPr>
        <w:t>.</w:t>
      </w:r>
      <w:r w:rsidRPr="00654B84">
        <w:rPr>
          <w:rFonts w:ascii="Times New Roman" w:hAnsi="Times New Roman" w:cs="Times New Roman"/>
          <w:b/>
          <w:sz w:val="20"/>
          <w:szCs w:val="20"/>
          <w:lang w:val="en-US" w:eastAsia="ja-JP"/>
        </w:rPr>
        <w:t xml:space="preserve">  </w:t>
      </w:r>
    </w:p>
    <w:p w14:paraId="58DB1C34"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Method(s) of handling additional conditions </w:t>
      </w:r>
    </w:p>
    <w:p w14:paraId="68D5DD78"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Consider four approaches listed in TR 38.843</w:t>
      </w:r>
    </w:p>
    <w:p w14:paraId="6F9E289F"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Note: Model identification approach and model transfer approach to be discussed only after related study objectives are finalized.</w:t>
      </w:r>
    </w:p>
    <w:p w14:paraId="21894869"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LCM aspects </w:t>
      </w:r>
    </w:p>
    <w:p w14:paraId="2AABA64F"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Functionality-based LCM: </w:t>
      </w:r>
    </w:p>
    <w:p w14:paraId="1617E717" w14:textId="77777777" w:rsidR="004839C2" w:rsidRPr="00654B84" w:rsidRDefault="004839C2" w:rsidP="00B719DC">
      <w:pPr>
        <w:pStyle w:val="ListParagraph"/>
        <w:numPr>
          <w:ilvl w:val="3"/>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Legacy beam reporting (CSI reporting) framework shall be reused as much as possible. </w:t>
      </w:r>
    </w:p>
    <w:p w14:paraId="2E090E49" w14:textId="77777777" w:rsidR="004839C2" w:rsidRPr="00654B84" w:rsidRDefault="004839C2" w:rsidP="00B719DC">
      <w:pPr>
        <w:pStyle w:val="ListParagraph"/>
        <w:numPr>
          <w:ilvl w:val="3"/>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Identify the necessity and required enhancements when selecting/switching/activating/de-activating CSI reports. </w:t>
      </w:r>
    </w:p>
    <w:p w14:paraId="2C75D173"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Note: Model identification discussions shall be stable to consider model-ID in the LCM discussions. </w:t>
      </w:r>
    </w:p>
    <w:p w14:paraId="3EF0F4D4" w14:textId="77777777" w:rsidR="004839C2" w:rsidRPr="00654B84" w:rsidRDefault="004839C2" w:rsidP="00B719DC">
      <w:pPr>
        <w:pStyle w:val="ListParagraph"/>
        <w:numPr>
          <w:ilvl w:val="0"/>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NW-sided model</w:t>
      </w:r>
    </w:p>
    <w:p w14:paraId="3CED50DE"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Inference operation </w:t>
      </w:r>
    </w:p>
    <w:p w14:paraId="7744250B"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measurement and reporting framework </w:t>
      </w:r>
    </w:p>
    <w:p w14:paraId="0C4E1361"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indication framework </w:t>
      </w:r>
    </w:p>
    <w:p w14:paraId="2A4A37CC"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Performance monitoring</w:t>
      </w:r>
    </w:p>
    <w:p w14:paraId="7C4B527D"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measurement and reporting framework (considering NW-sided monitoring).  </w:t>
      </w:r>
    </w:p>
    <w:p w14:paraId="70A88D41" w14:textId="77777777" w:rsidR="004839C2" w:rsidRPr="00654B84" w:rsidRDefault="004839C2" w:rsidP="00B719DC">
      <w:pPr>
        <w:pStyle w:val="ListParagraph"/>
        <w:numPr>
          <w:ilvl w:val="1"/>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Data collection</w:t>
      </w:r>
    </w:p>
    <w:p w14:paraId="0D3FDC98" w14:textId="77777777" w:rsidR="004839C2" w:rsidRPr="00654B84" w:rsidRDefault="004839C2" w:rsidP="00B719DC">
      <w:pPr>
        <w:pStyle w:val="ListParagraph"/>
        <w:numPr>
          <w:ilvl w:val="2"/>
          <w:numId w:val="106"/>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 xml:space="preserve">Enhancements on NR beam measurements and reporting. </w:t>
      </w:r>
    </w:p>
    <w:p w14:paraId="4644284D" w14:textId="77777777" w:rsidR="009E6230" w:rsidRDefault="009E6230" w:rsidP="00B719DC">
      <w:pPr>
        <w:spacing w:after="0" w:line="240" w:lineRule="auto"/>
        <w:jc w:val="both"/>
        <w:rPr>
          <w:rFonts w:ascii="Times New Roman" w:hAnsi="Times New Roman" w:cs="Times New Roman"/>
          <w:sz w:val="20"/>
          <w:szCs w:val="20"/>
        </w:rPr>
      </w:pPr>
    </w:p>
    <w:p w14:paraId="1964D068" w14:textId="77777777" w:rsidR="00B719DC" w:rsidRPr="00CD301C" w:rsidRDefault="00B719DC" w:rsidP="00B719DC">
      <w:pPr>
        <w:spacing w:after="0" w:line="240" w:lineRule="auto"/>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2</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UE</w:t>
      </w:r>
      <w:r w:rsidRPr="00CD301C">
        <w:rPr>
          <w:rFonts w:ascii="Times New Roman" w:hAnsi="Times New Roman" w:cs="Times New Roman"/>
          <w:b/>
          <w:bCs/>
          <w:sz w:val="20"/>
          <w:szCs w:val="20"/>
          <w:lang w:val="en-US" w:eastAsia="ja-JP"/>
        </w:rPr>
        <w:t>,</w:t>
      </w:r>
    </w:p>
    <w:p w14:paraId="4B9BE000" w14:textId="77777777" w:rsidR="00B719DC" w:rsidRPr="00CD301C" w:rsidRDefault="00B719DC" w:rsidP="00B719DC">
      <w:pPr>
        <w:pStyle w:val="ListParagraph"/>
        <w:numPr>
          <w:ilvl w:val="0"/>
          <w:numId w:val="89"/>
        </w:numPr>
        <w:spacing w:after="0" w:line="240" w:lineRule="auto"/>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 xml:space="preserve">For BM-Case1, support reporting of “Top-K Predicted-CRIs” or “Top-K Predicted-CRIs, predicted L1-RSRPs” corresponding to a Set A, where K is configurable to the UE. </w:t>
      </w:r>
    </w:p>
    <w:p w14:paraId="35ED3F03" w14:textId="77777777" w:rsidR="00B719DC" w:rsidRPr="00CD301C" w:rsidRDefault="00B719DC" w:rsidP="00B719DC">
      <w:pPr>
        <w:pStyle w:val="ListParagraph"/>
        <w:numPr>
          <w:ilvl w:val="1"/>
          <w:numId w:val="89"/>
        </w:numPr>
        <w:spacing w:after="0" w:line="240" w:lineRule="auto"/>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FFS: Exact values of K</w:t>
      </w:r>
    </w:p>
    <w:p w14:paraId="699715DA" w14:textId="77777777" w:rsidR="00B719DC" w:rsidRPr="00CD301C" w:rsidRDefault="00B719DC" w:rsidP="00B719DC">
      <w:pPr>
        <w:pStyle w:val="ListParagraph"/>
        <w:numPr>
          <w:ilvl w:val="0"/>
          <w:numId w:val="89"/>
        </w:numPr>
        <w:spacing w:after="0" w:line="240" w:lineRule="auto"/>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w:t>
      </w:r>
      <w:r>
        <w:rPr>
          <w:rFonts w:ascii="Times New Roman" w:hAnsi="Times New Roman" w:cs="Times New Roman"/>
          <w:b/>
          <w:bCs/>
          <w:sz w:val="20"/>
          <w:szCs w:val="20"/>
          <w:lang w:val="en-US" w:eastAsia="ja-JP"/>
        </w:rPr>
        <w:t>2</w:t>
      </w:r>
      <w:r w:rsidRPr="00CD301C">
        <w:rPr>
          <w:rFonts w:ascii="Times New Roman" w:hAnsi="Times New Roman" w:cs="Times New Roman"/>
          <w:b/>
          <w:bCs/>
          <w:sz w:val="20"/>
          <w:szCs w:val="20"/>
          <w:lang w:val="en-US" w:eastAsia="ja-JP"/>
        </w:rPr>
        <w:t xml:space="preserve">, support reporting of “Top-K Predicted-CRIs for N time periods” or “Top-K Predicted-CRIs, predicted L1-RSRPs for N time periods” corresponding to a Set A, where K and N are configurable to the UE. </w:t>
      </w:r>
    </w:p>
    <w:p w14:paraId="642E3C23" w14:textId="77777777" w:rsidR="00B719DC" w:rsidRPr="00CD301C" w:rsidRDefault="00B719DC" w:rsidP="00B719DC">
      <w:pPr>
        <w:pStyle w:val="ListParagraph"/>
        <w:numPr>
          <w:ilvl w:val="1"/>
          <w:numId w:val="89"/>
        </w:numPr>
        <w:spacing w:after="0" w:line="240" w:lineRule="auto"/>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FFS: Exact values of K and N</w:t>
      </w:r>
    </w:p>
    <w:p w14:paraId="5CC5F2CA" w14:textId="77777777" w:rsidR="00B719DC" w:rsidRDefault="00B719DC" w:rsidP="00B719DC">
      <w:pPr>
        <w:pStyle w:val="ListParagraph"/>
        <w:numPr>
          <w:ilvl w:val="0"/>
          <w:numId w:val="88"/>
        </w:numPr>
        <w:spacing w:after="0" w:line="240" w:lineRule="auto"/>
        <w:jc w:val="both"/>
        <w:rPr>
          <w:rFonts w:ascii="Times New Roman" w:hAnsi="Times New Roman" w:cs="Times New Roman"/>
          <w:b/>
          <w:sz w:val="20"/>
          <w:szCs w:val="20"/>
          <w:lang w:val="en-US" w:eastAsia="ja-JP"/>
        </w:rPr>
      </w:pPr>
      <w:r w:rsidRPr="00654B84">
        <w:rPr>
          <w:rFonts w:ascii="Times New Roman" w:hAnsi="Times New Roman" w:cs="Times New Roman"/>
          <w:b/>
          <w:sz w:val="20"/>
          <w:szCs w:val="20"/>
          <w:lang w:val="en-US" w:eastAsia="ja-JP"/>
        </w:rPr>
        <w:t>FFS: whether measured beam related quantities of Set B can be considered within the same beam report</w:t>
      </w:r>
    </w:p>
    <w:p w14:paraId="310014B0" w14:textId="77777777" w:rsidR="00B719DC" w:rsidRPr="000A7058" w:rsidRDefault="00B719DC" w:rsidP="00B719DC">
      <w:pPr>
        <w:pStyle w:val="ListParagraph"/>
        <w:numPr>
          <w:ilvl w:val="0"/>
          <w:numId w:val="88"/>
        </w:numPr>
        <w:spacing w:after="0" w:line="240" w:lineRule="auto"/>
        <w:jc w:val="both"/>
        <w:rPr>
          <w:rFonts w:ascii="Times New Roman" w:hAnsi="Times New Roman" w:cs="Times New Roman"/>
          <w:b/>
          <w:bCs/>
          <w:sz w:val="20"/>
          <w:szCs w:val="20"/>
          <w:lang w:val="en-US" w:eastAsia="ja-JP"/>
        </w:rPr>
      </w:pPr>
      <w:r w:rsidRPr="000A7058">
        <w:rPr>
          <w:rFonts w:ascii="Times New Roman" w:hAnsi="Times New Roman" w:cs="Times New Roman"/>
          <w:b/>
          <w:bCs/>
          <w:sz w:val="20"/>
          <w:szCs w:val="20"/>
          <w:lang w:val="en-US" w:eastAsia="ja-JP"/>
        </w:rPr>
        <w:t xml:space="preserve">FFS: whether </w:t>
      </w:r>
      <w:r>
        <w:rPr>
          <w:rFonts w:ascii="Times New Roman" w:hAnsi="Times New Roman" w:cs="Times New Roman"/>
          <w:b/>
          <w:bCs/>
          <w:sz w:val="20"/>
          <w:szCs w:val="20"/>
          <w:lang w:val="en-US" w:eastAsia="ja-JP"/>
        </w:rPr>
        <w:t xml:space="preserve">confidence information for predicted beams can be included in the beam report. </w:t>
      </w:r>
    </w:p>
    <w:p w14:paraId="14339195" w14:textId="77777777" w:rsidR="00B719DC" w:rsidRDefault="00B719DC" w:rsidP="001F62CD">
      <w:pPr>
        <w:jc w:val="both"/>
        <w:rPr>
          <w:rFonts w:ascii="Times New Roman" w:hAnsi="Times New Roman" w:cs="Times New Roman"/>
          <w:sz w:val="20"/>
          <w:szCs w:val="20"/>
        </w:rPr>
      </w:pPr>
    </w:p>
    <w:p w14:paraId="59472EC1" w14:textId="77777777" w:rsidR="0091452A" w:rsidRPr="00CD301C" w:rsidRDefault="0091452A" w:rsidP="0091452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3</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 xml:space="preserve">when configuring </w:t>
      </w:r>
      <w:proofErr w:type="gramStart"/>
      <w:r>
        <w:rPr>
          <w:rFonts w:ascii="Times New Roman" w:hAnsi="Times New Roman" w:cs="Times New Roman"/>
          <w:b/>
          <w:bCs/>
          <w:sz w:val="20"/>
          <w:szCs w:val="20"/>
          <w:lang w:val="en-US" w:eastAsia="ja-JP"/>
        </w:rPr>
        <w:t>Set</w:t>
      </w:r>
      <w:proofErr w:type="gramEnd"/>
      <w:r>
        <w:rPr>
          <w:rFonts w:ascii="Times New Roman" w:hAnsi="Times New Roman" w:cs="Times New Roman"/>
          <w:b/>
          <w:bCs/>
          <w:sz w:val="20"/>
          <w:szCs w:val="20"/>
          <w:lang w:val="en-US" w:eastAsia="ja-JP"/>
        </w:rPr>
        <w:t xml:space="preserve"> A and Set B beams in a beam prediction </w:t>
      </w:r>
      <w:r w:rsidRPr="00CD301C">
        <w:rPr>
          <w:rFonts w:ascii="Times New Roman" w:hAnsi="Times New Roman" w:cs="Times New Roman"/>
          <w:b/>
          <w:bCs/>
          <w:sz w:val="20"/>
          <w:szCs w:val="20"/>
          <w:lang w:val="en-US" w:eastAsia="ja-JP"/>
        </w:rPr>
        <w:t>related CSI report</w:t>
      </w:r>
      <w:r>
        <w:rPr>
          <w:rFonts w:ascii="Times New Roman" w:hAnsi="Times New Roman" w:cs="Times New Roman"/>
          <w:b/>
          <w:bCs/>
          <w:sz w:val="20"/>
          <w:szCs w:val="20"/>
          <w:lang w:val="en-US" w:eastAsia="ja-JP"/>
        </w:rPr>
        <w:t xml:space="preserve">, </w:t>
      </w:r>
    </w:p>
    <w:p w14:paraId="1AD9762F" w14:textId="77777777" w:rsidR="0091452A" w:rsidRDefault="0091452A" w:rsidP="0091452A">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CE4289">
        <w:rPr>
          <w:rFonts w:ascii="Times New Roman" w:eastAsia="MS Mincho" w:hAnsi="Times New Roman" w:cs="Times New Roman"/>
          <w:b/>
          <w:bCs/>
          <w:sz w:val="20"/>
          <w:szCs w:val="20"/>
          <w:lang w:val="en-GB"/>
        </w:rPr>
        <w:t xml:space="preserve">Set B is a subset of Set A, </w:t>
      </w:r>
      <w:r w:rsidRPr="00B22A4B">
        <w:rPr>
          <w:rFonts w:ascii="Times New Roman" w:hAnsi="Times New Roman" w:cs="Times New Roman"/>
          <w:b/>
          <w:bCs/>
          <w:sz w:val="20"/>
          <w:szCs w:val="20"/>
          <w:lang w:val="en-US" w:eastAsia="ja-JP"/>
        </w:rPr>
        <w:t xml:space="preserve">reuse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legacy RS resource set (resourcesForChannelMeasurement) as the RS set applicable for Set B beams and configure/Indicate </w:t>
      </w:r>
      <w:r>
        <w:rPr>
          <w:rFonts w:ascii="Times New Roman" w:hAnsi="Times New Roman" w:cs="Times New Roman"/>
          <w:b/>
          <w:bCs/>
          <w:sz w:val="20"/>
          <w:szCs w:val="20"/>
          <w:lang w:val="en-US" w:eastAsia="ja-JP"/>
        </w:rPr>
        <w:t>another RS resource set associated with the</w:t>
      </w:r>
      <w:r w:rsidRPr="00B22A4B">
        <w:rPr>
          <w:rFonts w:ascii="Times New Roman" w:hAnsi="Times New Roman" w:cs="Times New Roman"/>
          <w:b/>
          <w:bCs/>
          <w:sz w:val="20"/>
          <w:szCs w:val="20"/>
          <w:lang w:val="en-US" w:eastAsia="ja-JP"/>
        </w:rPr>
        <w:t xml:space="preserve"> CSI report configuration</w:t>
      </w:r>
      <w:r>
        <w:rPr>
          <w:rFonts w:ascii="Times New Roman" w:hAnsi="Times New Roman" w:cs="Times New Roman"/>
          <w:b/>
          <w:bCs/>
          <w:sz w:val="20"/>
          <w:szCs w:val="20"/>
          <w:lang w:val="en-US" w:eastAsia="ja-JP"/>
        </w:rPr>
        <w:t xml:space="preserve"> to consider as Set A</w:t>
      </w:r>
      <w:r w:rsidRPr="00B22A4B">
        <w:rPr>
          <w:rFonts w:ascii="Times New Roman" w:hAnsi="Times New Roman" w:cs="Times New Roman"/>
          <w:b/>
          <w:bCs/>
          <w:sz w:val="20"/>
          <w:szCs w:val="20"/>
          <w:lang w:val="en-US" w:eastAsia="ja-JP"/>
        </w:rPr>
        <w:t xml:space="preserve">.  </w:t>
      </w:r>
    </w:p>
    <w:p w14:paraId="2397BB46" w14:textId="77777777" w:rsidR="0091452A" w:rsidRPr="00B22A4B" w:rsidRDefault="0091452A" w:rsidP="0091452A">
      <w:pPr>
        <w:pStyle w:val="ListParagraph"/>
        <w:numPr>
          <w:ilvl w:val="0"/>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For BM-Case1 and BM-Case2, considering the case of </w:t>
      </w:r>
      <w:r w:rsidRPr="00B22A4B">
        <w:rPr>
          <w:rFonts w:ascii="Times New Roman" w:eastAsia="MS Mincho" w:hAnsi="Times New Roman" w:cs="Times New Roman"/>
          <w:b/>
          <w:bCs/>
          <w:sz w:val="20"/>
          <w:szCs w:val="20"/>
          <w:lang w:val="en-GB"/>
        </w:rPr>
        <w:t xml:space="preserve">Set A and Set B are different, </w:t>
      </w:r>
      <w:r w:rsidRPr="00B22A4B">
        <w:rPr>
          <w:rFonts w:ascii="Times New Roman" w:hAnsi="Times New Roman" w:cs="Times New Roman"/>
          <w:b/>
          <w:bCs/>
          <w:sz w:val="20"/>
          <w:szCs w:val="20"/>
          <w:lang w:val="en-US" w:eastAsia="ja-JP"/>
        </w:rPr>
        <w:t xml:space="preserve">reuse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 xml:space="preserve">legacy RS resource set (resourcesForChannelMeasurement) as the RS set applicable for Set B beams. Discuss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 for Set A</w:t>
      </w:r>
      <w:r>
        <w:rPr>
          <w:rFonts w:ascii="Times New Roman" w:hAnsi="Times New Roman" w:cs="Times New Roman"/>
          <w:b/>
          <w:bCs/>
          <w:sz w:val="20"/>
          <w:szCs w:val="20"/>
          <w:lang w:val="en-US" w:eastAsia="ja-JP"/>
        </w:rPr>
        <w:t xml:space="preserve">. </w:t>
      </w:r>
      <w:r w:rsidRPr="00B22A4B">
        <w:rPr>
          <w:rFonts w:ascii="Times New Roman" w:hAnsi="Times New Roman" w:cs="Times New Roman"/>
          <w:b/>
          <w:bCs/>
          <w:sz w:val="20"/>
          <w:szCs w:val="20"/>
          <w:lang w:val="en-US" w:eastAsia="ja-JP"/>
        </w:rPr>
        <w:t xml:space="preserve"> </w:t>
      </w:r>
    </w:p>
    <w:p w14:paraId="0EF829E0" w14:textId="77777777" w:rsidR="0091452A" w:rsidRPr="00B22A4B" w:rsidRDefault="0091452A" w:rsidP="0091452A">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1: Configure/Indicate </w:t>
      </w:r>
      <w:r>
        <w:rPr>
          <w:rFonts w:ascii="Times New Roman" w:hAnsi="Times New Roman" w:cs="Times New Roman"/>
          <w:b/>
          <w:bCs/>
          <w:sz w:val="20"/>
          <w:szCs w:val="20"/>
          <w:lang w:val="en-US" w:eastAsia="ja-JP"/>
        </w:rPr>
        <w:t xml:space="preserve">Set </w:t>
      </w:r>
      <w:proofErr w:type="spellStart"/>
      <w:r>
        <w:rPr>
          <w:rFonts w:ascii="Times New Roman" w:hAnsi="Times New Roman" w:cs="Times New Roman"/>
          <w:b/>
          <w:bCs/>
          <w:sz w:val="20"/>
          <w:szCs w:val="20"/>
          <w:lang w:val="en-US" w:eastAsia="ja-JP"/>
        </w:rPr>
        <w:t>A</w:t>
      </w:r>
      <w:proofErr w:type="spellEnd"/>
      <w:r>
        <w:rPr>
          <w:rFonts w:ascii="Times New Roman" w:hAnsi="Times New Roman" w:cs="Times New Roman"/>
          <w:b/>
          <w:bCs/>
          <w:sz w:val="20"/>
          <w:szCs w:val="20"/>
          <w:lang w:val="en-US" w:eastAsia="ja-JP"/>
        </w:rPr>
        <w:t xml:space="preserve"> associated with the</w:t>
      </w:r>
      <w:r w:rsidRPr="00B22A4B">
        <w:rPr>
          <w:rFonts w:ascii="Times New Roman" w:hAnsi="Times New Roman" w:cs="Times New Roman"/>
          <w:b/>
          <w:bCs/>
          <w:sz w:val="20"/>
          <w:szCs w:val="20"/>
          <w:lang w:val="en-US" w:eastAsia="ja-JP"/>
        </w:rPr>
        <w:t xml:space="preserve"> CSI report configuration.</w:t>
      </w:r>
    </w:p>
    <w:p w14:paraId="616B27C0" w14:textId="77777777" w:rsidR="0091452A" w:rsidRPr="00B22A4B" w:rsidRDefault="0091452A" w:rsidP="0091452A">
      <w:pPr>
        <w:pStyle w:val="ListParagraph"/>
        <w:numPr>
          <w:ilvl w:val="1"/>
          <w:numId w:val="89"/>
        </w:numPr>
        <w:spacing w:after="0"/>
        <w:jc w:val="both"/>
        <w:rPr>
          <w:rFonts w:ascii="Times New Roman" w:hAnsi="Times New Roman" w:cs="Times New Roman"/>
          <w:b/>
          <w:bCs/>
          <w:sz w:val="20"/>
          <w:szCs w:val="20"/>
          <w:lang w:val="en-US" w:eastAsia="ja-JP"/>
        </w:rPr>
      </w:pPr>
      <w:r w:rsidRPr="00B22A4B">
        <w:rPr>
          <w:rFonts w:ascii="Times New Roman" w:hAnsi="Times New Roman" w:cs="Times New Roman"/>
          <w:b/>
          <w:bCs/>
          <w:sz w:val="20"/>
          <w:szCs w:val="20"/>
          <w:lang w:val="en-US" w:eastAsia="ja-JP"/>
        </w:rPr>
        <w:t xml:space="preserve">Option 2: UE determines </w:t>
      </w:r>
      <w:r>
        <w:rPr>
          <w:rFonts w:ascii="Times New Roman" w:hAnsi="Times New Roman" w:cs="Times New Roman"/>
          <w:b/>
          <w:bCs/>
          <w:sz w:val="20"/>
          <w:szCs w:val="20"/>
          <w:lang w:val="en-US" w:eastAsia="ja-JP"/>
        </w:rPr>
        <w:t>Set A</w:t>
      </w:r>
      <w:r w:rsidRPr="00B22A4B">
        <w:rPr>
          <w:rFonts w:ascii="Times New Roman" w:hAnsi="Times New Roman" w:cs="Times New Roman"/>
          <w:b/>
          <w:bCs/>
          <w:sz w:val="20"/>
          <w:szCs w:val="20"/>
          <w:lang w:val="en-US" w:eastAsia="ja-JP"/>
        </w:rPr>
        <w:t xml:space="preserve"> based on QCL relations between Set B and configured CSI-RS resources. </w:t>
      </w:r>
    </w:p>
    <w:p w14:paraId="66E0E57C" w14:textId="77777777" w:rsidR="0091452A" w:rsidRPr="0092475E" w:rsidRDefault="0091452A" w:rsidP="0091452A">
      <w:pPr>
        <w:pStyle w:val="ListParagraph"/>
        <w:numPr>
          <w:ilvl w:val="0"/>
          <w:numId w:val="89"/>
        </w:numPr>
        <w:spacing w:after="0"/>
        <w:jc w:val="both"/>
        <w:rPr>
          <w:rFonts w:ascii="Times New Roman" w:hAnsi="Times New Roman" w:cs="Times New Roman"/>
          <w:b/>
          <w:bCs/>
          <w:sz w:val="20"/>
          <w:szCs w:val="20"/>
          <w:lang w:val="en-US" w:eastAsia="ja-JP"/>
        </w:rPr>
      </w:pPr>
      <w:r w:rsidRPr="0092475E">
        <w:rPr>
          <w:rFonts w:ascii="Times New Roman" w:hAnsi="Times New Roman" w:cs="Times New Roman"/>
          <w:b/>
          <w:bCs/>
          <w:sz w:val="20"/>
          <w:szCs w:val="20"/>
          <w:lang w:val="en-US" w:eastAsia="ja-JP"/>
        </w:rPr>
        <w:t xml:space="preserve">For BM-Case2, considering Set A and Set B are the same, </w:t>
      </w:r>
      <w:r>
        <w:rPr>
          <w:rFonts w:ascii="Times New Roman" w:hAnsi="Times New Roman" w:cs="Times New Roman"/>
          <w:b/>
          <w:bCs/>
          <w:sz w:val="20"/>
          <w:szCs w:val="20"/>
          <w:lang w:val="en-US" w:eastAsia="ja-JP"/>
        </w:rPr>
        <w:t>reuse the legacy RS resource set (</w:t>
      </w:r>
      <w:r w:rsidRPr="0026235F">
        <w:rPr>
          <w:rFonts w:ascii="Times New Roman" w:hAnsi="Times New Roman" w:cs="Times New Roman"/>
          <w:b/>
          <w:bCs/>
          <w:sz w:val="20"/>
          <w:szCs w:val="20"/>
          <w:lang w:val="en-US" w:eastAsia="ja-JP"/>
        </w:rPr>
        <w:t>resourcesForChannelMeasurement</w:t>
      </w:r>
      <w:r>
        <w:rPr>
          <w:rFonts w:ascii="Times New Roman" w:hAnsi="Times New Roman" w:cs="Times New Roman"/>
          <w:b/>
          <w:bCs/>
          <w:sz w:val="20"/>
          <w:szCs w:val="20"/>
          <w:lang w:val="en-US" w:eastAsia="ja-JP"/>
        </w:rPr>
        <w:t xml:space="preserve">) applicable to Set B and Set A. </w:t>
      </w:r>
    </w:p>
    <w:p w14:paraId="259CFDA0" w14:textId="77777777" w:rsidR="00747F1E" w:rsidRDefault="00747F1E" w:rsidP="00183DF4">
      <w:pPr>
        <w:spacing w:after="0"/>
        <w:jc w:val="both"/>
        <w:rPr>
          <w:rFonts w:ascii="Times New Roman" w:hAnsi="Times New Roman" w:cs="Times New Roman"/>
          <w:b/>
          <w:bCs/>
          <w:sz w:val="20"/>
          <w:szCs w:val="20"/>
          <w:lang w:val="en-US" w:eastAsia="ja-JP"/>
        </w:rPr>
      </w:pPr>
    </w:p>
    <w:p w14:paraId="79EC6420" w14:textId="7C640EE9" w:rsidR="00183DF4" w:rsidRDefault="00183DF4" w:rsidP="00183D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4</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reuse Rel-17 TCI state activation and indication signalling methods.</w:t>
      </w:r>
    </w:p>
    <w:p w14:paraId="7CCA27C4" w14:textId="77777777" w:rsidR="00183DF4" w:rsidRDefault="00183DF4" w:rsidP="00183DF4">
      <w:pPr>
        <w:spacing w:after="0"/>
        <w:jc w:val="both"/>
        <w:rPr>
          <w:rFonts w:ascii="Times New Roman" w:hAnsi="Times New Roman" w:cs="Times New Roman"/>
          <w:b/>
          <w:bCs/>
          <w:sz w:val="20"/>
          <w:szCs w:val="20"/>
          <w:lang w:val="en-US" w:eastAsia="ja-JP"/>
        </w:rPr>
      </w:pPr>
    </w:p>
    <w:p w14:paraId="72648C0D" w14:textId="77777777" w:rsidR="00183DF4" w:rsidRDefault="00183DF4" w:rsidP="00183DF4">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5</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the applicability of the beam indication. </w:t>
      </w:r>
    </w:p>
    <w:p w14:paraId="165DC6B0" w14:textId="77777777" w:rsidR="00183DF4" w:rsidRPr="0092475E" w:rsidRDefault="00183DF4" w:rsidP="00183DF4">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D</w:t>
      </w:r>
      <w:r w:rsidRPr="00AE051F">
        <w:rPr>
          <w:rFonts w:ascii="Times New Roman" w:hAnsi="Times New Roman" w:cs="Times New Roman"/>
          <w:b/>
          <w:bCs/>
          <w:sz w:val="20"/>
          <w:szCs w:val="20"/>
          <w:lang w:val="en-US" w:eastAsia="ja-JP"/>
        </w:rPr>
        <w:t xml:space="preserve">etails on </w:t>
      </w:r>
      <w:r>
        <w:rPr>
          <w:rFonts w:ascii="Times New Roman" w:hAnsi="Times New Roman" w:cs="Times New Roman"/>
          <w:b/>
          <w:bCs/>
          <w:sz w:val="20"/>
          <w:szCs w:val="20"/>
          <w:lang w:val="en-US" w:eastAsia="ja-JP"/>
        </w:rPr>
        <w:t>enhancements/changes</w:t>
      </w:r>
      <w:r w:rsidRPr="00AE051F">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when </w:t>
      </w:r>
      <w:r w:rsidRPr="00B75844">
        <w:rPr>
          <w:rFonts w:ascii="Times New Roman" w:hAnsi="Times New Roman" w:cs="Times New Roman"/>
          <w:b/>
          <w:bCs/>
          <w:sz w:val="20"/>
          <w:szCs w:val="20"/>
          <w:lang w:val="en-US" w:eastAsia="ja-JP"/>
        </w:rPr>
        <w:t xml:space="preserve">the indicated TCI state is associated with a predicted RS resource </w:t>
      </w:r>
      <w:r w:rsidRPr="00AE051F">
        <w:rPr>
          <w:rFonts w:ascii="Times New Roman" w:hAnsi="Times New Roman" w:cs="Times New Roman"/>
          <w:b/>
          <w:bCs/>
          <w:sz w:val="20"/>
          <w:szCs w:val="20"/>
          <w:lang w:val="en-US" w:eastAsia="ja-JP"/>
        </w:rPr>
        <w:t xml:space="preserve">(e.g., </w:t>
      </w:r>
      <w:r>
        <w:rPr>
          <w:rFonts w:ascii="Times New Roman" w:hAnsi="Times New Roman" w:cs="Times New Roman"/>
          <w:b/>
          <w:bCs/>
          <w:sz w:val="20"/>
          <w:szCs w:val="20"/>
          <w:lang w:val="en-US" w:eastAsia="ja-JP"/>
        </w:rPr>
        <w:t>Applicable channels/signals for the indicated TCI state</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Changes to the timelines/definitions on known or unknown TCI states (to be checked with RAN4</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etc..)</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4EE1174C" w14:textId="77777777" w:rsidR="00747F1E" w:rsidRDefault="00747F1E" w:rsidP="00747F1E">
      <w:pPr>
        <w:spacing w:after="0"/>
        <w:jc w:val="both"/>
        <w:rPr>
          <w:rFonts w:ascii="Times New Roman" w:hAnsi="Times New Roman" w:cs="Times New Roman"/>
          <w:b/>
          <w:bCs/>
          <w:sz w:val="20"/>
          <w:szCs w:val="20"/>
          <w:lang w:val="en-US" w:eastAsia="ja-JP"/>
        </w:rPr>
      </w:pPr>
    </w:p>
    <w:p w14:paraId="07AF3749" w14:textId="7B6E3B2D" w:rsidR="00747F1E" w:rsidRDefault="00747F1E" w:rsidP="00747F1E">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6</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extend the </w:t>
      </w:r>
      <w:r w:rsidRPr="00C7548C">
        <w:rPr>
          <w:rFonts w:ascii="Times New Roman" w:hAnsi="Times New Roman" w:cs="Times New Roman"/>
          <w:b/>
          <w:bCs/>
          <w:sz w:val="20"/>
          <w:szCs w:val="20"/>
          <w:lang w:val="en-US" w:eastAsia="ja-JP"/>
        </w:rPr>
        <w:t>Rel-17 TCI state activation</w:t>
      </w:r>
      <w:r>
        <w:rPr>
          <w:rFonts w:ascii="Times New Roman" w:hAnsi="Times New Roman" w:cs="Times New Roman"/>
          <w:b/>
          <w:bCs/>
          <w:sz w:val="20"/>
          <w:szCs w:val="20"/>
          <w:lang w:val="en-US" w:eastAsia="ja-JP"/>
        </w:rPr>
        <w:t>/</w:t>
      </w:r>
      <w:r w:rsidRPr="00C7548C">
        <w:rPr>
          <w:rFonts w:ascii="Times New Roman" w:hAnsi="Times New Roman" w:cs="Times New Roman"/>
          <w:b/>
          <w:bCs/>
          <w:sz w:val="20"/>
          <w:szCs w:val="20"/>
          <w:lang w:val="en-US" w:eastAsia="ja-JP"/>
        </w:rPr>
        <w:t>indication</w:t>
      </w:r>
      <w:r>
        <w:rPr>
          <w:rFonts w:ascii="Times New Roman" w:hAnsi="Times New Roman" w:cs="Times New Roman"/>
          <w:b/>
          <w:bCs/>
          <w:sz w:val="20"/>
          <w:szCs w:val="20"/>
          <w:lang w:val="en-US" w:eastAsia="ja-JP"/>
        </w:rPr>
        <w:t xml:space="preserve"> signalling</w:t>
      </w:r>
      <w:r w:rsidRPr="00C7548C">
        <w:rPr>
          <w:rFonts w:ascii="Times New Roman" w:hAnsi="Times New Roman" w:cs="Times New Roman"/>
          <w:b/>
          <w:bCs/>
          <w:sz w:val="20"/>
          <w:szCs w:val="20"/>
          <w:lang w:val="en-US" w:eastAsia="ja-JP"/>
        </w:rPr>
        <w:t xml:space="preserve"> methods </w:t>
      </w:r>
      <w:r>
        <w:rPr>
          <w:rFonts w:ascii="Times New Roman" w:hAnsi="Times New Roman" w:cs="Times New Roman"/>
          <w:b/>
          <w:bCs/>
          <w:sz w:val="20"/>
          <w:szCs w:val="20"/>
          <w:lang w:val="en-US" w:eastAsia="ja-JP"/>
        </w:rPr>
        <w:t xml:space="preserve">to activate/indicate N TCI states which are corresponding to future time N instances. </w:t>
      </w:r>
    </w:p>
    <w:p w14:paraId="67E8981A" w14:textId="77777777" w:rsidR="00747F1E" w:rsidRDefault="00747F1E" w:rsidP="00747F1E">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maximum number for N </w:t>
      </w:r>
    </w:p>
    <w:p w14:paraId="611FFA34" w14:textId="77777777" w:rsidR="00747F1E" w:rsidRDefault="00747F1E" w:rsidP="00747F1E">
      <w:pPr>
        <w:pStyle w:val="ListParagraph"/>
        <w:numPr>
          <w:ilvl w:val="0"/>
          <w:numId w:val="93"/>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Time periods that each indicated TCI state is applicable. </w:t>
      </w:r>
    </w:p>
    <w:p w14:paraId="5E22DE31" w14:textId="77777777" w:rsidR="00747F1E" w:rsidRDefault="00747F1E" w:rsidP="00747F1E">
      <w:pPr>
        <w:spacing w:after="0"/>
        <w:jc w:val="both"/>
        <w:rPr>
          <w:rFonts w:ascii="Times New Roman" w:hAnsi="Times New Roman" w:cs="Times New Roman"/>
          <w:b/>
          <w:bCs/>
          <w:sz w:val="20"/>
          <w:szCs w:val="20"/>
          <w:lang w:val="en-US" w:eastAsia="ja-JP"/>
        </w:rPr>
      </w:pPr>
    </w:p>
    <w:p w14:paraId="167117D5" w14:textId="70253303" w:rsidR="00747F1E" w:rsidRDefault="00747F1E" w:rsidP="00747F1E">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7</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BM-Case2 with the UE-sided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 enhancements/limitations/changes related to applicability of the beam indication. </w:t>
      </w:r>
    </w:p>
    <w:p w14:paraId="0BAC0FBD" w14:textId="77777777" w:rsidR="00747F1E" w:rsidRPr="0092475E" w:rsidRDefault="00747F1E" w:rsidP="00747F1E">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D</w:t>
      </w:r>
      <w:r w:rsidRPr="00AE051F">
        <w:rPr>
          <w:rFonts w:ascii="Times New Roman" w:hAnsi="Times New Roman" w:cs="Times New Roman"/>
          <w:b/>
          <w:bCs/>
          <w:sz w:val="20"/>
          <w:szCs w:val="20"/>
          <w:lang w:val="en-US" w:eastAsia="ja-JP"/>
        </w:rPr>
        <w:t xml:space="preserve">etails on </w:t>
      </w:r>
      <w:r>
        <w:rPr>
          <w:rFonts w:ascii="Times New Roman" w:hAnsi="Times New Roman" w:cs="Times New Roman"/>
          <w:b/>
          <w:bCs/>
          <w:sz w:val="20"/>
          <w:szCs w:val="20"/>
          <w:lang w:val="en-US" w:eastAsia="ja-JP"/>
        </w:rPr>
        <w:t>enhancements/changes</w:t>
      </w:r>
      <w:r w:rsidRPr="00AE051F">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when </w:t>
      </w:r>
      <w:r w:rsidRPr="00B75844">
        <w:rPr>
          <w:rFonts w:ascii="Times New Roman" w:hAnsi="Times New Roman" w:cs="Times New Roman"/>
          <w:b/>
          <w:bCs/>
          <w:sz w:val="20"/>
          <w:szCs w:val="20"/>
          <w:lang w:val="en-US" w:eastAsia="ja-JP"/>
        </w:rPr>
        <w:t xml:space="preserve">the indicated TCI state is associated with a predicted RS resource </w:t>
      </w:r>
      <w:r w:rsidRPr="00AE051F">
        <w:rPr>
          <w:rFonts w:ascii="Times New Roman" w:hAnsi="Times New Roman" w:cs="Times New Roman"/>
          <w:b/>
          <w:bCs/>
          <w:sz w:val="20"/>
          <w:szCs w:val="20"/>
          <w:lang w:val="en-US" w:eastAsia="ja-JP"/>
        </w:rPr>
        <w:t xml:space="preserve">(e.g., </w:t>
      </w:r>
      <w:r>
        <w:rPr>
          <w:rFonts w:ascii="Times New Roman" w:hAnsi="Times New Roman" w:cs="Times New Roman"/>
          <w:b/>
          <w:bCs/>
          <w:sz w:val="20"/>
          <w:szCs w:val="20"/>
          <w:lang w:val="en-US" w:eastAsia="ja-JP"/>
        </w:rPr>
        <w:t>Applicable channels/signals for the indicated TCI state</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Changes to the timelines/definitions on known or unknown TCI states (to be checked with RAN4</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etc..)</w:t>
      </w:r>
      <w:r w:rsidRPr="00AE051F">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6257526F" w14:textId="77777777" w:rsidR="002032BB" w:rsidRDefault="002032BB" w:rsidP="002032BB">
      <w:pPr>
        <w:jc w:val="both"/>
        <w:rPr>
          <w:rFonts w:ascii="Times New Roman" w:hAnsi="Times New Roman"/>
          <w:b/>
          <w:bCs/>
          <w:sz w:val="20"/>
          <w:lang w:val="en-US"/>
        </w:rPr>
      </w:pPr>
    </w:p>
    <w:p w14:paraId="65D92BE5" w14:textId="55EBC540" w:rsidR="002032BB" w:rsidRDefault="002032BB" w:rsidP="002032BB">
      <w:pPr>
        <w:jc w:val="both"/>
        <w:rPr>
          <w:rFonts w:ascii="Times New Roman" w:hAnsi="Times New Roman"/>
          <w:sz w:val="20"/>
          <w:lang w:val="en-US"/>
        </w:rPr>
      </w:pPr>
      <w:r w:rsidRPr="00053571">
        <w:rPr>
          <w:rFonts w:ascii="Times New Roman" w:hAnsi="Times New Roman"/>
          <w:b/>
          <w:bCs/>
          <w:sz w:val="20"/>
          <w:lang w:val="en-US"/>
        </w:rPr>
        <w:t>Observation 1:</w:t>
      </w:r>
      <w:r>
        <w:rPr>
          <w:rFonts w:ascii="Times New Roman" w:hAnsi="Times New Roman"/>
          <w:sz w:val="20"/>
          <w:lang w:val="en-US"/>
        </w:rPr>
        <w:t xml:space="preserve"> </w:t>
      </w:r>
      <w:r w:rsidRPr="00D158BB">
        <w:rPr>
          <w:rFonts w:ascii="Times New Roman" w:hAnsi="Times New Roman"/>
          <w:i/>
          <w:iCs/>
          <w:sz w:val="20"/>
          <w:lang w:val="en-US"/>
        </w:rPr>
        <w:t>For NW-sided performance monitoring of a beam prediction related CSI report, the UE may need to measure Set A or subset of Set A and report the measured beams (e.g., Top-1/4 strongest beams) to the NW. The NW can use a different CSI report to get such beam measurements within the legacy CSI reporting framework.</w:t>
      </w:r>
      <w:r>
        <w:rPr>
          <w:rFonts w:ascii="Times New Roman" w:hAnsi="Times New Roman"/>
          <w:sz w:val="20"/>
          <w:lang w:val="en-US"/>
        </w:rPr>
        <w:t xml:space="preserve"> </w:t>
      </w:r>
    </w:p>
    <w:p w14:paraId="404A801E" w14:textId="77777777" w:rsidR="000470F2" w:rsidRDefault="000470F2" w:rsidP="000470F2">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8</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support NW-sided performance monitoring for beam prediction related CSI reporting, and further d</w:t>
      </w:r>
      <w:r w:rsidRPr="00B22A4B">
        <w:rPr>
          <w:rFonts w:ascii="Times New Roman" w:hAnsi="Times New Roman" w:cs="Times New Roman"/>
          <w:b/>
          <w:bCs/>
          <w:sz w:val="20"/>
          <w:szCs w:val="20"/>
          <w:lang w:val="en-US" w:eastAsia="ja-JP"/>
        </w:rPr>
        <w:t xml:space="preserve">iscuss </w:t>
      </w:r>
      <w:r>
        <w:rPr>
          <w:rFonts w:ascii="Times New Roman" w:hAnsi="Times New Roman" w:cs="Times New Roman"/>
          <w:b/>
          <w:bCs/>
          <w:sz w:val="20"/>
          <w:szCs w:val="20"/>
          <w:lang w:val="en-US" w:eastAsia="ja-JP"/>
        </w:rPr>
        <w:t xml:space="preserve">the </w:t>
      </w:r>
      <w:r w:rsidRPr="00B22A4B">
        <w:rPr>
          <w:rFonts w:ascii="Times New Roman" w:hAnsi="Times New Roman" w:cs="Times New Roman"/>
          <w:b/>
          <w:bCs/>
          <w:sz w:val="20"/>
          <w:szCs w:val="20"/>
          <w:lang w:val="en-US" w:eastAsia="ja-JP"/>
        </w:rPr>
        <w:t>following variants</w:t>
      </w:r>
      <w:r>
        <w:rPr>
          <w:rFonts w:ascii="Times New Roman" w:hAnsi="Times New Roman" w:cs="Times New Roman"/>
          <w:b/>
          <w:bCs/>
          <w:sz w:val="20"/>
          <w:szCs w:val="20"/>
          <w:lang w:val="en-US" w:eastAsia="ja-JP"/>
        </w:rPr>
        <w:t xml:space="preserve">, </w:t>
      </w:r>
    </w:p>
    <w:p w14:paraId="0521D5F8" w14:textId="77777777" w:rsidR="000470F2" w:rsidRPr="001A1025" w:rsidRDefault="000470F2" w:rsidP="000470F2">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7E1A411D" w14:textId="77777777" w:rsidR="000470F2" w:rsidRPr="001A1025" w:rsidRDefault="000470F2" w:rsidP="000470F2">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preferred by the NW)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5040F450" w14:textId="77777777" w:rsidR="000470F2" w:rsidRPr="001A1025" w:rsidRDefault="000470F2" w:rsidP="000470F2">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Enhancements when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66E987CA" w14:textId="77777777" w:rsidR="000470F2" w:rsidRPr="001A1025" w:rsidRDefault="000470F2" w:rsidP="000470F2">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1: Consider monitoring RS resource set = Set A (same RS resource set for inference and monitoring). </w:t>
      </w:r>
    </w:p>
    <w:p w14:paraId="280B2B59" w14:textId="77777777" w:rsidR="000470F2" w:rsidRPr="001A1025" w:rsidRDefault="000470F2" w:rsidP="000470F2">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4F8ABC70" w14:textId="77777777" w:rsidR="000470F2" w:rsidRPr="001A1025" w:rsidRDefault="000470F2" w:rsidP="000470F2">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186BFCFE" w14:textId="77777777" w:rsidR="000470F2" w:rsidRPr="00B011B9" w:rsidRDefault="000470F2" w:rsidP="000470F2">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reporting quantities for the monitoring RS resource set</w:t>
      </w:r>
      <w:r>
        <w:rPr>
          <w:rFonts w:ascii="Times New Roman" w:hAnsi="Times New Roman" w:cs="Times New Roman"/>
          <w:b/>
          <w:bCs/>
          <w:sz w:val="20"/>
          <w:szCs w:val="20"/>
          <w:lang w:val="en-US" w:eastAsia="ja-JP"/>
        </w:rPr>
        <w:t xml:space="preserve">. </w:t>
      </w:r>
    </w:p>
    <w:p w14:paraId="3EAB23AD" w14:textId="77777777" w:rsidR="0010306C" w:rsidRDefault="0010306C" w:rsidP="0010306C">
      <w:pPr>
        <w:spacing w:after="0"/>
        <w:jc w:val="both"/>
        <w:rPr>
          <w:rFonts w:ascii="Times New Roman" w:hAnsi="Times New Roman" w:cs="Times New Roman"/>
          <w:b/>
          <w:bCs/>
          <w:sz w:val="20"/>
          <w:szCs w:val="20"/>
          <w:lang w:val="en-US" w:eastAsia="ja-JP"/>
        </w:rPr>
      </w:pPr>
    </w:p>
    <w:p w14:paraId="4CBDA2AE" w14:textId="0A5D7701" w:rsidR="0010306C" w:rsidRPr="00CD301C" w:rsidRDefault="0010306C" w:rsidP="0010306C">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9</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 xml:space="preserve">discuss whether the following options can be used for the reporting of </w:t>
      </w:r>
      <w:r w:rsidRPr="00514ECC">
        <w:rPr>
          <w:rFonts w:ascii="Times New Roman" w:hAnsi="Times New Roman" w:cs="Times New Roman"/>
          <w:b/>
          <w:bCs/>
          <w:sz w:val="20"/>
          <w:szCs w:val="20"/>
          <w:lang w:val="en-US" w:eastAsia="ja-JP"/>
        </w:rPr>
        <w:t>performance monitoring</w:t>
      </w:r>
      <w:r>
        <w:rPr>
          <w:rFonts w:ascii="Times New Roman" w:hAnsi="Times New Roman" w:cs="Times New Roman"/>
          <w:b/>
          <w:bCs/>
          <w:sz w:val="20"/>
          <w:szCs w:val="20"/>
          <w:lang w:val="en-US" w:eastAsia="ja-JP"/>
        </w:rPr>
        <w:t xml:space="preserve"> related KPIs</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2216D4B0" w14:textId="77777777" w:rsidR="0010306C" w:rsidRPr="00917F35" w:rsidRDefault="0010306C" w:rsidP="0010306C">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Option 1:</w:t>
      </w:r>
      <w:r w:rsidRPr="00CD301C">
        <w:rPr>
          <w:rFonts w:ascii="Times New Roman" w:hAnsi="Times New Roman" w:cs="Times New Roman"/>
          <w:b/>
          <w:bCs/>
          <w:sz w:val="20"/>
          <w:szCs w:val="20"/>
          <w:lang w:val="en-US" w:eastAsia="ja-JP"/>
        </w:rPr>
        <w:t xml:space="preserve"> support reporting of “</w:t>
      </w:r>
      <w:r w:rsidRPr="00846C1A">
        <w:rPr>
          <w:rFonts w:ascii="Times New Roman" w:hAnsi="Times New Roman" w:cs="Times New Roman"/>
          <w:b/>
          <w:bCs/>
          <w:sz w:val="20"/>
          <w:szCs w:val="20"/>
          <w:lang w:val="en-US" w:eastAsia="ja-JP"/>
        </w:rPr>
        <w:t>Top-K beam prediction accuracy</w:t>
      </w:r>
      <w:r w:rsidRPr="00CD301C">
        <w:rPr>
          <w:rFonts w:ascii="Times New Roman" w:hAnsi="Times New Roman" w:cs="Times New Roman"/>
          <w:b/>
          <w:bCs/>
          <w:sz w:val="20"/>
          <w:szCs w:val="20"/>
          <w:lang w:val="en-US" w:eastAsia="ja-JP"/>
        </w:rPr>
        <w:t xml:space="preserve">” corresponding to </w:t>
      </w:r>
      <w:r w:rsidRPr="00650909">
        <w:rPr>
          <w:rFonts w:ascii="Times New Roman" w:hAnsi="Times New Roman" w:cs="Times New Roman"/>
          <w:b/>
          <w:bCs/>
          <w:sz w:val="20"/>
          <w:szCs w:val="20"/>
          <w:lang w:val="en-US" w:eastAsia="ja-JP"/>
        </w:rPr>
        <w:t>predicted Top-K beam IDs</w:t>
      </w:r>
      <w:r>
        <w:rPr>
          <w:rFonts w:ascii="Times New Roman" w:hAnsi="Times New Roman" w:cs="Times New Roman"/>
          <w:b/>
          <w:bCs/>
          <w:sz w:val="20"/>
          <w:szCs w:val="20"/>
          <w:lang w:val="en-US" w:eastAsia="ja-JP"/>
        </w:rPr>
        <w:t xml:space="preserve">, </w:t>
      </w:r>
      <w:r w:rsidRPr="00CD301C">
        <w:rPr>
          <w:rFonts w:ascii="Times New Roman" w:hAnsi="Times New Roman" w:cs="Times New Roman"/>
          <w:b/>
          <w:bCs/>
          <w:sz w:val="20"/>
          <w:szCs w:val="20"/>
          <w:lang w:val="en-US" w:eastAsia="ja-JP"/>
        </w:rPr>
        <w:t xml:space="preserve">where K is configurable to the UE. </w:t>
      </w:r>
      <w:r w:rsidRPr="00917F35">
        <w:rPr>
          <w:rFonts w:ascii="Times New Roman" w:hAnsi="Times New Roman" w:cs="Times New Roman"/>
          <w:b/>
          <w:sz w:val="20"/>
          <w:szCs w:val="20"/>
          <w:lang w:val="en-US" w:eastAsia="ja-JP"/>
        </w:rPr>
        <w:t xml:space="preserve"> </w:t>
      </w:r>
    </w:p>
    <w:p w14:paraId="60EA37DB" w14:textId="77777777" w:rsidR="0010306C" w:rsidRDefault="0010306C" w:rsidP="0010306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Option 2: </w:t>
      </w:r>
      <w:r w:rsidRPr="00CD301C">
        <w:rPr>
          <w:rFonts w:ascii="Times New Roman" w:hAnsi="Times New Roman" w:cs="Times New Roman"/>
          <w:b/>
          <w:bCs/>
          <w:sz w:val="20"/>
          <w:szCs w:val="20"/>
          <w:lang w:val="en-US" w:eastAsia="ja-JP"/>
        </w:rPr>
        <w:t>support reporting of “</w:t>
      </w:r>
      <w:r w:rsidRPr="00A304BD">
        <w:rPr>
          <w:rFonts w:ascii="Times New Roman" w:hAnsi="Times New Roman" w:cs="Times New Roman"/>
          <w:b/>
          <w:bCs/>
          <w:sz w:val="20"/>
          <w:szCs w:val="20"/>
          <w:lang w:val="en-US" w:eastAsia="ja-JP"/>
        </w:rPr>
        <w:t>L1-RSRP difference</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AF6CCC">
        <w:rPr>
          <w:rFonts w:ascii="Times New Roman" w:hAnsi="Times New Roman" w:cs="Times New Roman"/>
          <w:b/>
          <w:bCs/>
          <w:sz w:val="20"/>
          <w:szCs w:val="20"/>
          <w:lang w:val="en-US" w:eastAsia="ja-JP"/>
        </w:rPr>
        <w:t>Top-1 predicted beam.</w:t>
      </w:r>
      <w:r w:rsidRPr="00CD301C">
        <w:rPr>
          <w:rFonts w:ascii="Times New Roman" w:hAnsi="Times New Roman" w:cs="Times New Roman"/>
          <w:b/>
          <w:bCs/>
          <w:sz w:val="20"/>
          <w:szCs w:val="20"/>
          <w:lang w:val="en-US" w:eastAsia="ja-JP"/>
        </w:rPr>
        <w:t xml:space="preserve"> </w:t>
      </w:r>
    </w:p>
    <w:p w14:paraId="146DB72F" w14:textId="77777777" w:rsidR="0010306C" w:rsidRDefault="0010306C" w:rsidP="0010306C">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Option 3:</w:t>
      </w:r>
      <w:r w:rsidRPr="00CD301C">
        <w:rPr>
          <w:rFonts w:ascii="Times New Roman" w:hAnsi="Times New Roman" w:cs="Times New Roman"/>
          <w:b/>
          <w:bCs/>
          <w:sz w:val="20"/>
          <w:szCs w:val="20"/>
          <w:lang w:val="en-US" w:eastAsia="ja-JP"/>
        </w:rPr>
        <w:t xml:space="preserve"> support reporting of “</w:t>
      </w:r>
      <w:r w:rsidRPr="00AF6CCC">
        <w:rPr>
          <w:rFonts w:ascii="Times New Roman" w:hAnsi="Times New Roman" w:cs="Times New Roman"/>
          <w:b/>
          <w:bCs/>
          <w:sz w:val="20"/>
          <w:szCs w:val="20"/>
          <w:lang w:val="en-US" w:eastAsia="ja-JP"/>
        </w:rPr>
        <w:t>L1-RSRP difference predicted</w:t>
      </w:r>
      <w:r w:rsidRPr="00CD301C">
        <w:rPr>
          <w:rFonts w:ascii="Times New Roman" w:hAnsi="Times New Roman" w:cs="Times New Roman"/>
          <w:b/>
          <w:bCs/>
          <w:sz w:val="20"/>
          <w:szCs w:val="20"/>
          <w:lang w:val="en-US" w:eastAsia="ja-JP"/>
        </w:rPr>
        <w:t>” corresponding to</w:t>
      </w:r>
      <w:r>
        <w:rPr>
          <w:rFonts w:ascii="Times New Roman" w:hAnsi="Times New Roman" w:cs="Times New Roman"/>
          <w:b/>
          <w:bCs/>
          <w:sz w:val="20"/>
          <w:szCs w:val="20"/>
          <w:lang w:val="en-US" w:eastAsia="ja-JP"/>
        </w:rPr>
        <w:t xml:space="preserve"> </w:t>
      </w:r>
      <w:r w:rsidRPr="000957A6">
        <w:rPr>
          <w:rFonts w:ascii="Times New Roman" w:hAnsi="Times New Roman" w:cs="Times New Roman"/>
          <w:b/>
          <w:bCs/>
          <w:sz w:val="20"/>
          <w:szCs w:val="20"/>
          <w:lang w:val="en-US" w:eastAsia="ja-JP"/>
        </w:rPr>
        <w:t>predicted L1-RSRP of Top-1 predicted beam</w:t>
      </w:r>
      <w:r>
        <w:rPr>
          <w:rFonts w:ascii="Times New Roman" w:hAnsi="Times New Roman" w:cs="Times New Roman"/>
          <w:b/>
          <w:bCs/>
          <w:sz w:val="20"/>
          <w:szCs w:val="20"/>
          <w:lang w:val="en-US" w:eastAsia="ja-JP"/>
        </w:rPr>
        <w:t xml:space="preserve">, if </w:t>
      </w:r>
      <w:r w:rsidRPr="000957A6">
        <w:rPr>
          <w:rFonts w:ascii="Times New Roman" w:hAnsi="Times New Roman" w:cs="Times New Roman"/>
          <w:b/>
          <w:bCs/>
          <w:sz w:val="20"/>
          <w:szCs w:val="20"/>
          <w:lang w:val="en-US" w:eastAsia="ja-JP"/>
        </w:rPr>
        <w:t xml:space="preserve">predicted L1-RSRP </w:t>
      </w:r>
      <w:r>
        <w:rPr>
          <w:rFonts w:ascii="Times New Roman" w:hAnsi="Times New Roman" w:cs="Times New Roman"/>
          <w:b/>
          <w:bCs/>
          <w:sz w:val="20"/>
          <w:szCs w:val="20"/>
          <w:lang w:val="en-US" w:eastAsia="ja-JP"/>
        </w:rPr>
        <w:t>is supported by AI/ML model output</w:t>
      </w:r>
      <w:r w:rsidRPr="00AF6CCC">
        <w:rPr>
          <w:rFonts w:ascii="Times New Roman" w:hAnsi="Times New Roman" w:cs="Times New Roman"/>
          <w:b/>
          <w:bCs/>
          <w:sz w:val="20"/>
          <w:szCs w:val="20"/>
          <w:lang w:val="en-US" w:eastAsia="ja-JP"/>
        </w:rPr>
        <w:t>.</w:t>
      </w:r>
      <w:r w:rsidRPr="00CD301C">
        <w:rPr>
          <w:rFonts w:ascii="Times New Roman" w:hAnsi="Times New Roman" w:cs="Times New Roman"/>
          <w:b/>
          <w:bCs/>
          <w:sz w:val="20"/>
          <w:szCs w:val="20"/>
          <w:lang w:val="en-US" w:eastAsia="ja-JP"/>
        </w:rPr>
        <w:t xml:space="preserve"> </w:t>
      </w:r>
    </w:p>
    <w:p w14:paraId="50194BC2" w14:textId="77777777" w:rsidR="0010306C" w:rsidRDefault="0010306C" w:rsidP="0010306C">
      <w:pPr>
        <w:pStyle w:val="ListParagraph"/>
        <w:numPr>
          <w:ilvl w:val="0"/>
          <w:numId w:val="89"/>
        </w:numPr>
        <w:spacing w:after="0"/>
        <w:jc w:val="both"/>
        <w:rPr>
          <w:rFonts w:ascii="Times New Roman" w:hAnsi="Times New Roman" w:cs="Times New Roman"/>
          <w:b/>
          <w:sz w:val="20"/>
          <w:szCs w:val="20"/>
          <w:lang w:val="en-US" w:eastAsia="ja-JP"/>
        </w:rPr>
      </w:pPr>
      <w:r w:rsidRPr="00281937">
        <w:rPr>
          <w:rFonts w:ascii="Times New Roman" w:hAnsi="Times New Roman" w:cs="Times New Roman"/>
          <w:b/>
          <w:sz w:val="20"/>
          <w:szCs w:val="20"/>
          <w:lang w:val="en-US" w:eastAsia="ja-JP"/>
        </w:rPr>
        <w:t xml:space="preserve">Note: The UE shall refer to the KPIs definition contained in TR 38.843, more realistic assumptions for ideal L1-RSRP and genie-aided beam shall be described if any of the above metrics are defined in the normative specifications. </w:t>
      </w:r>
    </w:p>
    <w:p w14:paraId="395DFBB1" w14:textId="77777777" w:rsidR="00853079" w:rsidRDefault="00853079" w:rsidP="00123566">
      <w:pPr>
        <w:jc w:val="both"/>
        <w:rPr>
          <w:rFonts w:ascii="Times New Roman" w:hAnsi="Times New Roman"/>
          <w:b/>
          <w:bCs/>
          <w:sz w:val="20"/>
          <w:lang w:val="en-US"/>
        </w:rPr>
      </w:pPr>
    </w:p>
    <w:p w14:paraId="6FE8A528" w14:textId="6D322FBB" w:rsidR="00123566" w:rsidRDefault="00123566" w:rsidP="00123566">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2</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the UE may need to measure Set A or subset of Set A, and report the </w:t>
      </w:r>
      <w:r w:rsidRPr="00437A61">
        <w:rPr>
          <w:rFonts w:ascii="Times New Roman" w:hAnsi="Times New Roman"/>
          <w:i/>
          <w:iCs/>
          <w:sz w:val="20"/>
          <w:lang w:val="en-US"/>
        </w:rPr>
        <w:t>performance monitoring related KPIs</w:t>
      </w:r>
      <w:r w:rsidRPr="00D158BB">
        <w:rPr>
          <w:rFonts w:ascii="Times New Roman" w:hAnsi="Times New Roman"/>
          <w:i/>
          <w:iCs/>
          <w:sz w:val="20"/>
          <w:lang w:val="en-US"/>
        </w:rPr>
        <w:t xml:space="preserve"> to the NW. </w:t>
      </w:r>
    </w:p>
    <w:p w14:paraId="4EF1D843" w14:textId="77777777" w:rsidR="00853079" w:rsidRDefault="00853079" w:rsidP="00853079">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considering UE-assisted performance monitoring for a beam prediction related CSI reporting, </w:t>
      </w:r>
      <w:r w:rsidRPr="009606A2">
        <w:rPr>
          <w:rFonts w:ascii="Times New Roman" w:hAnsi="Times New Roman" w:cs="Times New Roman"/>
          <w:b/>
          <w:bCs/>
          <w:sz w:val="20"/>
          <w:szCs w:val="20"/>
          <w:lang w:val="en-US" w:eastAsia="ja-JP"/>
        </w:rPr>
        <w:t xml:space="preserve">study whether the same CSI report (that </w:t>
      </w:r>
      <w:r>
        <w:rPr>
          <w:rFonts w:ascii="Times New Roman" w:hAnsi="Times New Roman" w:cs="Times New Roman"/>
          <w:b/>
          <w:bCs/>
          <w:sz w:val="20"/>
          <w:szCs w:val="20"/>
          <w:lang w:val="en-US" w:eastAsia="ja-JP"/>
        </w:rPr>
        <w:t>enables</w:t>
      </w:r>
      <w:r w:rsidRPr="009606A2">
        <w:rPr>
          <w:rFonts w:ascii="Times New Roman" w:hAnsi="Times New Roman" w:cs="Times New Roman"/>
          <w:b/>
          <w:bCs/>
          <w:sz w:val="20"/>
          <w:szCs w:val="20"/>
          <w:lang w:val="en-US" w:eastAsia="ja-JP"/>
        </w:rPr>
        <w:t xml:space="preserve"> the beam prediction) or a different CSI report </w:t>
      </w:r>
      <w:r>
        <w:rPr>
          <w:rFonts w:ascii="Times New Roman" w:hAnsi="Times New Roman" w:cs="Times New Roman"/>
          <w:b/>
          <w:bCs/>
          <w:sz w:val="20"/>
          <w:szCs w:val="20"/>
          <w:lang w:val="en-US" w:eastAsia="ja-JP"/>
        </w:rPr>
        <w:t>should</w:t>
      </w:r>
      <w:r w:rsidRPr="009606A2">
        <w:rPr>
          <w:rFonts w:ascii="Times New Roman" w:hAnsi="Times New Roman" w:cs="Times New Roman"/>
          <w:b/>
          <w:bCs/>
          <w:sz w:val="20"/>
          <w:szCs w:val="20"/>
          <w:lang w:val="en-US" w:eastAsia="ja-JP"/>
        </w:rPr>
        <w:t xml:space="preserve"> be used.  </w:t>
      </w:r>
    </w:p>
    <w:p w14:paraId="2F026D7D" w14:textId="77777777" w:rsidR="00853079" w:rsidRPr="00281937" w:rsidRDefault="00853079" w:rsidP="00853079">
      <w:pPr>
        <w:pStyle w:val="ListParagraph"/>
        <w:numPr>
          <w:ilvl w:val="0"/>
          <w:numId w:val="100"/>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For the case where the </w:t>
      </w:r>
      <w:r w:rsidRPr="00281937">
        <w:rPr>
          <w:rFonts w:ascii="Times New Roman" w:hAnsi="Times New Roman" w:cs="Times New Roman"/>
          <w:b/>
          <w:sz w:val="20"/>
          <w:szCs w:val="20"/>
          <w:lang w:val="en-US" w:eastAsia="ja-JP"/>
        </w:rPr>
        <w:t xml:space="preserve">same CSI </w:t>
      </w:r>
      <w:r w:rsidRPr="00A16020">
        <w:rPr>
          <w:rFonts w:ascii="Times New Roman" w:hAnsi="Times New Roman" w:cs="Times New Roman"/>
          <w:b/>
          <w:sz w:val="20"/>
          <w:szCs w:val="20"/>
          <w:lang w:val="en-US" w:eastAsia="ja-JP"/>
        </w:rPr>
        <w:t>report</w:t>
      </w:r>
      <w:r>
        <w:rPr>
          <w:rFonts w:ascii="Times New Roman" w:hAnsi="Times New Roman" w:cs="Times New Roman"/>
          <w:b/>
          <w:bCs/>
          <w:sz w:val="20"/>
          <w:szCs w:val="20"/>
          <w:lang w:val="en-US" w:eastAsia="ja-JP"/>
        </w:rPr>
        <w:t xml:space="preserve"> is used</w:t>
      </w:r>
      <w:r w:rsidRPr="00281937">
        <w:rPr>
          <w:rFonts w:ascii="Times New Roman" w:hAnsi="Times New Roman" w:cs="Times New Roman"/>
          <w:b/>
          <w:sz w:val="20"/>
          <w:szCs w:val="20"/>
          <w:lang w:val="en-US" w:eastAsia="ja-JP"/>
        </w:rPr>
        <w:t xml:space="preserve"> for monitoring and inference. </w:t>
      </w:r>
      <w:r>
        <w:rPr>
          <w:rFonts w:ascii="Times New Roman" w:hAnsi="Times New Roman" w:cs="Times New Roman"/>
          <w:b/>
          <w:bCs/>
          <w:sz w:val="20"/>
          <w:szCs w:val="20"/>
          <w:lang w:val="en-US" w:eastAsia="ja-JP"/>
        </w:rPr>
        <w:t xml:space="preserve">Discuss following variants, </w:t>
      </w:r>
    </w:p>
    <w:p w14:paraId="0B2F2483" w14:textId="77777777" w:rsidR="00853079" w:rsidRPr="00281937" w:rsidRDefault="00853079" w:rsidP="00853079">
      <w:pPr>
        <w:pStyle w:val="ListParagraph"/>
        <w:numPr>
          <w:ilvl w:val="0"/>
          <w:numId w:val="99"/>
        </w:numPr>
        <w:spacing w:after="0"/>
        <w:jc w:val="both"/>
        <w:rPr>
          <w:rFonts w:ascii="Times New Roman" w:eastAsia="MS Mincho" w:hAnsi="Times New Roman" w:cs="Times New Roman"/>
          <w:sz w:val="20"/>
          <w:szCs w:val="20"/>
          <w:lang w:val="en-US"/>
        </w:rPr>
      </w:pPr>
      <w:r w:rsidRPr="00281937">
        <w:rPr>
          <w:rFonts w:ascii="Times New Roman" w:hAnsi="Times New Roman" w:cs="Times New Roman"/>
          <w:b/>
          <w:sz w:val="20"/>
          <w:szCs w:val="20"/>
          <w:lang w:val="en-US" w:eastAsia="ja-JP"/>
        </w:rPr>
        <w:t xml:space="preserve">Option 1: Consider monitoring RS resource set = Set A (same RS resource set for inference and monitoring). </w:t>
      </w:r>
    </w:p>
    <w:p w14:paraId="2A986FBC" w14:textId="77777777" w:rsidR="00853079" w:rsidRPr="001A1025" w:rsidRDefault="00853079" w:rsidP="0085307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2: Monitoring RS resource set is configured/indicated separately from Set A. </w:t>
      </w:r>
    </w:p>
    <w:p w14:paraId="35035757" w14:textId="77777777" w:rsidR="00853079" w:rsidRPr="001A1025" w:rsidRDefault="00853079" w:rsidP="0085307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Option 3: Monitoring RS resource set is determined by the UE based on active TCI states or inference outcome(s). </w:t>
      </w:r>
    </w:p>
    <w:p w14:paraId="5C3A687D" w14:textId="77777777" w:rsidR="00853079" w:rsidRPr="000D292B" w:rsidRDefault="00853079" w:rsidP="00853079">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For Options 1-3, the </w:t>
      </w:r>
      <w:r w:rsidRPr="00E977B8">
        <w:rPr>
          <w:rFonts w:ascii="Times New Roman" w:hAnsi="Times New Roman" w:cs="Times New Roman"/>
          <w:b/>
          <w:bCs/>
          <w:sz w:val="20"/>
          <w:szCs w:val="20"/>
          <w:lang w:val="en-US" w:eastAsia="ja-JP"/>
        </w:rPr>
        <w:t xml:space="preserve">NW </w:t>
      </w:r>
      <w:r>
        <w:rPr>
          <w:rFonts w:ascii="Times New Roman" w:hAnsi="Times New Roman" w:cs="Times New Roman"/>
          <w:b/>
          <w:bCs/>
          <w:sz w:val="20"/>
          <w:szCs w:val="20"/>
          <w:lang w:val="en-US" w:eastAsia="ja-JP"/>
        </w:rPr>
        <w:t>configures</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associated to</w:t>
      </w:r>
      <w:r w:rsidRPr="00E977B8">
        <w:rPr>
          <w:rFonts w:ascii="Times New Roman" w:hAnsi="Times New Roman" w:cs="Times New Roman"/>
          <w:b/>
          <w:bCs/>
          <w:sz w:val="20"/>
          <w:szCs w:val="20"/>
          <w:lang w:val="en-US" w:eastAsia="ja-JP"/>
        </w:rPr>
        <w:t xml:space="preserve"> the CSI report) </w:t>
      </w:r>
      <w:r>
        <w:rPr>
          <w:rFonts w:ascii="Times New Roman" w:hAnsi="Times New Roman" w:cs="Times New Roman"/>
          <w:b/>
          <w:bCs/>
          <w:sz w:val="20"/>
          <w:szCs w:val="20"/>
          <w:lang w:val="en-US" w:eastAsia="ja-JP"/>
        </w:rPr>
        <w:t>the reporting</w:t>
      </w:r>
      <w:r w:rsidRPr="00E977B8">
        <w:rPr>
          <w:rFonts w:ascii="Times New Roman" w:hAnsi="Times New Roman" w:cs="Times New Roman"/>
          <w:b/>
          <w:bCs/>
          <w:sz w:val="20"/>
          <w:szCs w:val="20"/>
          <w:lang w:val="en-US" w:eastAsia="ja-JP"/>
        </w:rPr>
        <w:t xml:space="preserve"> timelines and </w:t>
      </w:r>
      <w:r>
        <w:rPr>
          <w:rFonts w:ascii="Times New Roman" w:hAnsi="Times New Roman" w:cs="Times New Roman"/>
          <w:b/>
          <w:bCs/>
          <w:sz w:val="20"/>
          <w:szCs w:val="20"/>
          <w:lang w:val="en-US" w:eastAsia="ja-JP"/>
        </w:rPr>
        <w:t>monitoring KPIs</w:t>
      </w:r>
      <w:r w:rsidRPr="00E977B8">
        <w:rPr>
          <w:rFonts w:ascii="Times New Roman" w:hAnsi="Times New Roman" w:cs="Times New Roman"/>
          <w:b/>
          <w:bCs/>
          <w:sz w:val="20"/>
          <w:szCs w:val="20"/>
          <w:lang w:val="en-US" w:eastAsia="ja-JP"/>
        </w:rPr>
        <w:t xml:space="preserve"> for the monitoring RS resource set</w:t>
      </w:r>
      <w:r>
        <w:rPr>
          <w:rFonts w:ascii="Times New Roman" w:hAnsi="Times New Roman" w:cs="Times New Roman"/>
          <w:b/>
          <w:bCs/>
          <w:sz w:val="20"/>
          <w:szCs w:val="20"/>
          <w:lang w:val="en-US" w:eastAsia="ja-JP"/>
        </w:rPr>
        <w:t xml:space="preserve">. </w:t>
      </w:r>
    </w:p>
    <w:p w14:paraId="47C772FA" w14:textId="77777777" w:rsidR="00853079" w:rsidRPr="00B011B9" w:rsidRDefault="00853079" w:rsidP="00853079">
      <w:pPr>
        <w:pStyle w:val="ListParagraph"/>
        <w:numPr>
          <w:ilvl w:val="0"/>
          <w:numId w:val="94"/>
        </w:numPr>
        <w:spacing w:after="0"/>
        <w:jc w:val="both"/>
        <w:rPr>
          <w:rFonts w:ascii="Times New Roman" w:eastAsia="MS Mincho" w:hAnsi="Times New Roman" w:cs="Times New Roman"/>
          <w:sz w:val="20"/>
          <w:szCs w:val="20"/>
          <w:lang w:val="en-US"/>
        </w:rPr>
      </w:pPr>
      <w:r w:rsidRPr="008B1944">
        <w:rPr>
          <w:rFonts w:ascii="Times New Roman" w:eastAsia="MS Mincho" w:hAnsi="Times New Roman" w:cs="Times New Roman"/>
          <w:b/>
          <w:sz w:val="20"/>
          <w:szCs w:val="20"/>
          <w:lang w:val="en-US"/>
        </w:rPr>
        <w:t xml:space="preserve">For the case </w:t>
      </w:r>
      <w:r>
        <w:rPr>
          <w:rFonts w:ascii="Times New Roman" w:eastAsia="MS Mincho" w:hAnsi="Times New Roman" w:cs="Times New Roman"/>
          <w:b/>
          <w:sz w:val="20"/>
          <w:szCs w:val="20"/>
          <w:lang w:val="en-US"/>
        </w:rPr>
        <w:t>where</w:t>
      </w:r>
      <w:r w:rsidRPr="008B1944">
        <w:rPr>
          <w:rFonts w:ascii="Times New Roman" w:eastAsia="MS Mincho" w:hAnsi="Times New Roman" w:cs="Times New Roman"/>
          <w:b/>
          <w:sz w:val="20"/>
          <w:szCs w:val="20"/>
          <w:lang w:val="en-US"/>
        </w:rPr>
        <w:t xml:space="preserve"> different CSI reports are used for monitoring and inference, NW can configure/indicate </w:t>
      </w:r>
      <w:r>
        <w:rPr>
          <w:rFonts w:ascii="Times New Roman" w:eastAsia="MS Mincho" w:hAnsi="Times New Roman" w:cs="Times New Roman"/>
          <w:b/>
          <w:sz w:val="20"/>
          <w:szCs w:val="20"/>
          <w:lang w:val="en-US"/>
        </w:rPr>
        <w:t xml:space="preserve">the </w:t>
      </w:r>
      <w:r w:rsidRPr="008B1944">
        <w:rPr>
          <w:rFonts w:ascii="Times New Roman" w:eastAsia="MS Mincho" w:hAnsi="Times New Roman" w:cs="Times New Roman"/>
          <w:b/>
          <w:sz w:val="20"/>
          <w:szCs w:val="20"/>
          <w:lang w:val="en-US"/>
        </w:rPr>
        <w:t>monitoring RS resource set (</w:t>
      </w:r>
      <w:r w:rsidRPr="002C1648">
        <w:rPr>
          <w:rFonts w:ascii="Times New Roman" w:eastAsia="MS Mincho" w:hAnsi="Times New Roman" w:cs="Times New Roman"/>
          <w:b/>
          <w:bCs/>
          <w:sz w:val="20"/>
          <w:szCs w:val="20"/>
          <w:lang w:val="en-US"/>
        </w:rPr>
        <w:t>resourcesForChannelMeasurement</w:t>
      </w:r>
      <w:r w:rsidRPr="008B1944">
        <w:rPr>
          <w:rFonts w:ascii="Times New Roman" w:eastAsia="MS Mincho" w:hAnsi="Times New Roman" w:cs="Times New Roman"/>
          <w:b/>
          <w:sz w:val="20"/>
          <w:szCs w:val="20"/>
          <w:lang w:val="en-US"/>
        </w:rPr>
        <w:t>) within the legacy CSI reporting framework</w:t>
      </w:r>
      <w:r w:rsidRPr="00082E51">
        <w:rPr>
          <w:rFonts w:ascii="Times New Roman" w:eastAsia="MS Mincho" w:hAnsi="Times New Roman" w:cs="Times New Roman"/>
          <w:sz w:val="20"/>
          <w:szCs w:val="20"/>
          <w:lang w:val="en-US"/>
        </w:rPr>
        <w:t>.</w:t>
      </w:r>
    </w:p>
    <w:p w14:paraId="4AE48DFF" w14:textId="77777777" w:rsidR="00FC155B" w:rsidRDefault="00FC155B" w:rsidP="00FC155B">
      <w:pPr>
        <w:jc w:val="both"/>
        <w:rPr>
          <w:rFonts w:ascii="Times New Roman" w:hAnsi="Times New Roman"/>
          <w:b/>
          <w:bCs/>
          <w:sz w:val="20"/>
          <w:lang w:val="en-US"/>
        </w:rPr>
      </w:pPr>
    </w:p>
    <w:p w14:paraId="23E254C3" w14:textId="70781C5A" w:rsidR="00FC155B" w:rsidRDefault="00FC155B" w:rsidP="00FC155B">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3</w:t>
      </w:r>
      <w:r w:rsidRPr="00053571">
        <w:rPr>
          <w:rFonts w:ascii="Times New Roman" w:hAnsi="Times New Roman"/>
          <w:b/>
          <w:bCs/>
          <w:sz w:val="20"/>
          <w:lang w:val="en-US"/>
        </w:rPr>
        <w:t>:</w:t>
      </w:r>
      <w:r>
        <w:rPr>
          <w:rFonts w:ascii="Times New Roman" w:hAnsi="Times New Roman"/>
          <w:sz w:val="20"/>
          <w:lang w:val="en-US"/>
        </w:rPr>
        <w:t xml:space="preserve"> </w:t>
      </w:r>
      <w:r w:rsidRPr="00D158BB">
        <w:rPr>
          <w:rFonts w:ascii="Times New Roman" w:hAnsi="Times New Roman"/>
          <w:i/>
          <w:iCs/>
          <w:sz w:val="20"/>
          <w:lang w:val="en-US"/>
        </w:rPr>
        <w:t xml:space="preserve">For </w:t>
      </w:r>
      <w:r>
        <w:rPr>
          <w:rFonts w:ascii="Times New Roman" w:hAnsi="Times New Roman"/>
          <w:i/>
          <w:iCs/>
          <w:sz w:val="20"/>
          <w:lang w:val="en-US"/>
        </w:rPr>
        <w:t>UE-assisted</w:t>
      </w:r>
      <w:r w:rsidRPr="00D158BB">
        <w:rPr>
          <w:rFonts w:ascii="Times New Roman" w:hAnsi="Times New Roman"/>
          <w:i/>
          <w:iCs/>
          <w:sz w:val="20"/>
          <w:lang w:val="en-US"/>
        </w:rPr>
        <w:t xml:space="preserve"> performance monitoring of a beam prediction related CSI report, </w:t>
      </w:r>
      <w:r w:rsidRPr="00211B75">
        <w:rPr>
          <w:rFonts w:ascii="Times New Roman" w:hAnsi="Times New Roman"/>
          <w:i/>
          <w:iCs/>
          <w:sz w:val="20"/>
        </w:rPr>
        <w:t xml:space="preserve">it is desirable that performance monitoring based on reporting </w:t>
      </w:r>
      <w:r w:rsidRPr="00437A61">
        <w:rPr>
          <w:rFonts w:ascii="Times New Roman" w:hAnsi="Times New Roman"/>
          <w:i/>
          <w:iCs/>
          <w:sz w:val="20"/>
          <w:lang w:val="en-US"/>
        </w:rPr>
        <w:t>monitoring related KPIs</w:t>
      </w:r>
      <w:r w:rsidRPr="00D158BB">
        <w:rPr>
          <w:rFonts w:ascii="Times New Roman" w:hAnsi="Times New Roman"/>
          <w:i/>
          <w:iCs/>
          <w:sz w:val="20"/>
          <w:lang w:val="en-US"/>
        </w:rPr>
        <w:t xml:space="preserve"> </w:t>
      </w:r>
      <w:r w:rsidRPr="00211B75">
        <w:rPr>
          <w:rFonts w:ascii="Times New Roman" w:hAnsi="Times New Roman"/>
          <w:i/>
          <w:iCs/>
          <w:sz w:val="20"/>
        </w:rPr>
        <w:t>and performance monitoring based on events can be enabled separately.</w:t>
      </w:r>
      <w:r>
        <w:rPr>
          <w:rFonts w:ascii="Times New Roman" w:hAnsi="Times New Roman"/>
          <w:sz w:val="20"/>
          <w:lang w:val="en-US"/>
        </w:rPr>
        <w:t xml:space="preserve"> </w:t>
      </w:r>
    </w:p>
    <w:p w14:paraId="3CDA7051" w14:textId="77777777" w:rsidR="00FC155B" w:rsidRPr="00CD301C" w:rsidRDefault="00FC155B" w:rsidP="00FC155B">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11</w:t>
      </w:r>
      <w:r w:rsidRPr="008B518E">
        <w:rPr>
          <w:rFonts w:ascii="Times New Roman" w:hAnsi="Times New Roman" w:cs="Times New Roman"/>
          <w:b/>
          <w:bCs/>
          <w:sz w:val="20"/>
          <w:szCs w:val="20"/>
          <w:lang w:val="en-US" w:eastAsia="ja-JP"/>
        </w:rPr>
        <w:t xml:space="preserve">: </w:t>
      </w:r>
      <w:r w:rsidRPr="00BD532C">
        <w:rPr>
          <w:rFonts w:ascii="Times New Roman" w:hAnsi="Times New Roman" w:cs="Times New Roman"/>
          <w:b/>
          <w:bCs/>
          <w:sz w:val="20"/>
          <w:szCs w:val="20"/>
          <w:lang w:val="en-US" w:eastAsia="ja-JP"/>
        </w:rPr>
        <w:t xml:space="preserve">For BM-Case1 and BM-Case2, </w:t>
      </w:r>
      <w:r>
        <w:rPr>
          <w:rFonts w:ascii="Times New Roman" w:hAnsi="Times New Roman" w:cs="Times New Roman"/>
          <w:b/>
          <w:bCs/>
          <w:sz w:val="20"/>
          <w:szCs w:val="20"/>
          <w:lang w:val="en-US" w:eastAsia="ja-JP"/>
        </w:rPr>
        <w:t>considering UE-assisted performance monitoring</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w:t>
      </w:r>
      <w:r w:rsidRPr="00CD301C">
        <w:rPr>
          <w:rFonts w:ascii="Times New Roman" w:hAnsi="Times New Roman" w:cs="Times New Roman"/>
          <w:b/>
          <w:bCs/>
          <w:sz w:val="20"/>
          <w:szCs w:val="20"/>
          <w:lang w:val="en-US" w:eastAsia="ja-JP"/>
        </w:rPr>
        <w:t xml:space="preserve"> </w:t>
      </w:r>
      <w:r w:rsidRPr="00957EE4">
        <w:rPr>
          <w:rFonts w:ascii="Times New Roman" w:hAnsi="Times New Roman" w:cs="Times New Roman"/>
          <w:b/>
          <w:bCs/>
          <w:sz w:val="20"/>
          <w:szCs w:val="20"/>
          <w:lang w:val="en-US" w:eastAsia="ja-JP"/>
        </w:rPr>
        <w:t xml:space="preserve">beam prediction related CSI reporting, </w:t>
      </w:r>
      <w:r>
        <w:rPr>
          <w:rFonts w:ascii="Times New Roman" w:hAnsi="Times New Roman" w:cs="Times New Roman"/>
          <w:b/>
          <w:bCs/>
          <w:sz w:val="20"/>
          <w:szCs w:val="20"/>
          <w:lang w:val="en-US" w:eastAsia="ja-JP"/>
        </w:rPr>
        <w:t>discuss the following for event-based reporting</w:t>
      </w:r>
      <w:r w:rsidRPr="00CD301C">
        <w:rPr>
          <w:rFonts w:ascii="Times New Roman" w:hAnsi="Times New Roman" w:cs="Times New Roman"/>
          <w:b/>
          <w:bCs/>
          <w:sz w:val="20"/>
          <w:szCs w:val="20"/>
          <w:lang w:val="en-US" w:eastAsia="ja-JP"/>
        </w:rPr>
        <w:t>,</w:t>
      </w:r>
      <w:r>
        <w:rPr>
          <w:rFonts w:ascii="Times New Roman" w:hAnsi="Times New Roman" w:cs="Times New Roman"/>
          <w:b/>
          <w:bCs/>
          <w:sz w:val="20"/>
          <w:szCs w:val="20"/>
          <w:lang w:val="en-US" w:eastAsia="ja-JP"/>
        </w:rPr>
        <w:t xml:space="preserve"> </w:t>
      </w:r>
    </w:p>
    <w:p w14:paraId="2313A51A" w14:textId="77777777" w:rsidR="00FC155B" w:rsidRPr="00284F13" w:rsidRDefault="00FC155B" w:rsidP="00FC155B">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monitoring RS resource(s) (in other words, failure detection RS resources) </w:t>
      </w:r>
    </w:p>
    <w:p w14:paraId="43B18979" w14:textId="77777777" w:rsidR="00FC155B" w:rsidRPr="00D16B4C" w:rsidRDefault="00FC155B" w:rsidP="00FC155B">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Details of failure events, including the associated configurations to determine the failure instances for a beam prediction related CSI report.</w:t>
      </w:r>
    </w:p>
    <w:p w14:paraId="0CF3B530" w14:textId="77777777" w:rsidR="00FC155B" w:rsidRPr="00EA253B" w:rsidRDefault="00FC155B" w:rsidP="00FC155B">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bCs/>
          <w:sz w:val="20"/>
          <w:szCs w:val="20"/>
          <w:lang w:val="en-US" w:eastAsia="ja-JP"/>
        </w:rPr>
        <w:t xml:space="preserve">Details of reporting for failure event, including reporting content </w:t>
      </w:r>
    </w:p>
    <w:p w14:paraId="7C7A97D3" w14:textId="77777777" w:rsidR="00FC155B" w:rsidRDefault="00FC155B" w:rsidP="00FC155B">
      <w:pPr>
        <w:pStyle w:val="ListParagraph"/>
        <w:numPr>
          <w:ilvl w:val="0"/>
          <w:numId w:val="89"/>
        </w:numPr>
        <w:spacing w:after="0"/>
        <w:jc w:val="both"/>
        <w:rPr>
          <w:rFonts w:ascii="Times New Roman" w:hAnsi="Times New Roman" w:cs="Times New Roman"/>
          <w:b/>
          <w:sz w:val="20"/>
          <w:szCs w:val="20"/>
          <w:lang w:val="en-US" w:eastAsia="ja-JP"/>
        </w:rPr>
      </w:pPr>
      <w:r>
        <w:rPr>
          <w:rFonts w:ascii="Times New Roman" w:hAnsi="Times New Roman" w:cs="Times New Roman"/>
          <w:b/>
          <w:sz w:val="20"/>
          <w:szCs w:val="20"/>
          <w:lang w:val="en-US" w:eastAsia="ja-JP"/>
        </w:rPr>
        <w:t>Strive to use similar mechanisms as in BFR procedures.</w:t>
      </w:r>
    </w:p>
    <w:p w14:paraId="7F30A213" w14:textId="77777777" w:rsidR="00FC0897" w:rsidRDefault="00FC0897" w:rsidP="00D27F15">
      <w:pPr>
        <w:spacing w:after="0"/>
        <w:jc w:val="both"/>
        <w:rPr>
          <w:rFonts w:ascii="Times New Roman" w:hAnsi="Times New Roman" w:cs="Times New Roman"/>
          <w:b/>
          <w:bCs/>
          <w:sz w:val="20"/>
          <w:szCs w:val="20"/>
          <w:lang w:val="en-US" w:eastAsia="ja-JP"/>
        </w:rPr>
      </w:pPr>
    </w:p>
    <w:p w14:paraId="070583FE" w14:textId="3013B5C2" w:rsidR="00D27F15" w:rsidRPr="003D509C" w:rsidRDefault="00D27F15" w:rsidP="00D27F15">
      <w:pPr>
        <w:spacing w:after="0"/>
        <w:jc w:val="both"/>
        <w:rPr>
          <w:rFonts w:ascii="Times New Roman" w:hAnsi="Times New Roman" w:cs="Times New Roman"/>
          <w:b/>
          <w:bCs/>
          <w:sz w:val="20"/>
          <w:szCs w:val="20"/>
          <w:lang w:val="en-US" w:eastAsia="ja-JP"/>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12</w:t>
      </w:r>
      <w:r w:rsidRPr="008B518E">
        <w:rPr>
          <w:rFonts w:ascii="Times New Roman" w:hAnsi="Times New Roman" w:cs="Times New Roman"/>
          <w:b/>
          <w:bCs/>
          <w:sz w:val="20"/>
          <w:szCs w:val="20"/>
          <w:lang w:val="en-US" w:eastAsia="ja-JP"/>
        </w:rPr>
        <w:t xml:space="preserve">: </w:t>
      </w:r>
      <w:r w:rsidRPr="00291705">
        <w:rPr>
          <w:rFonts w:ascii="Times New Roman" w:hAnsi="Times New Roman" w:cs="Times New Roman"/>
          <w:b/>
          <w:bCs/>
          <w:sz w:val="20"/>
          <w:szCs w:val="20"/>
          <w:lang w:eastAsia="ja-JP"/>
        </w:rPr>
        <w:t xml:space="preserve">RAN1 </w:t>
      </w:r>
      <w:r>
        <w:rPr>
          <w:rFonts w:ascii="Times New Roman" w:hAnsi="Times New Roman" w:cs="Times New Roman"/>
          <w:b/>
          <w:bCs/>
          <w:sz w:val="20"/>
          <w:szCs w:val="20"/>
          <w:lang w:eastAsia="ja-JP"/>
        </w:rPr>
        <w:t>to</w:t>
      </w:r>
      <w:r w:rsidRPr="00291705">
        <w:rPr>
          <w:rFonts w:ascii="Times New Roman" w:hAnsi="Times New Roman" w:cs="Times New Roman"/>
          <w:b/>
          <w:bCs/>
          <w:sz w:val="20"/>
          <w:szCs w:val="20"/>
          <w:lang w:eastAsia="ja-JP"/>
        </w:rPr>
        <w:t xml:space="preserve"> prioritize </w:t>
      </w:r>
      <w:r>
        <w:rPr>
          <w:rFonts w:ascii="Times New Roman" w:hAnsi="Times New Roman" w:cs="Times New Roman"/>
          <w:b/>
          <w:bCs/>
          <w:sz w:val="20"/>
          <w:szCs w:val="20"/>
          <w:lang w:eastAsia="ja-JP"/>
        </w:rPr>
        <w:t xml:space="preserve">work on specifying </w:t>
      </w:r>
      <w:r w:rsidRPr="00291705">
        <w:rPr>
          <w:rFonts w:ascii="Times New Roman" w:hAnsi="Times New Roman" w:cs="Times New Roman"/>
          <w:b/>
          <w:bCs/>
          <w:sz w:val="20"/>
          <w:szCs w:val="20"/>
          <w:lang w:eastAsia="ja-JP"/>
        </w:rPr>
        <w:t>NW-side performance monitoring</w:t>
      </w:r>
      <w:r>
        <w:rPr>
          <w:rFonts w:ascii="Times New Roman" w:hAnsi="Times New Roman" w:cs="Times New Roman"/>
          <w:b/>
          <w:bCs/>
          <w:sz w:val="20"/>
          <w:szCs w:val="20"/>
          <w:lang w:eastAsia="ja-JP"/>
        </w:rPr>
        <w:t xml:space="preserve"> and discuss/study different options for </w:t>
      </w:r>
      <w:r w:rsidRPr="00291705">
        <w:rPr>
          <w:rFonts w:ascii="Times New Roman" w:hAnsi="Times New Roman" w:cs="Times New Roman"/>
          <w:b/>
          <w:bCs/>
          <w:sz w:val="20"/>
          <w:szCs w:val="20"/>
          <w:lang w:eastAsia="ja-JP"/>
        </w:rPr>
        <w:t>UE-assisted performance monitoring</w:t>
      </w:r>
      <w:r>
        <w:rPr>
          <w:rFonts w:ascii="Times New Roman" w:hAnsi="Times New Roman" w:cs="Times New Roman"/>
          <w:b/>
          <w:bCs/>
          <w:sz w:val="20"/>
          <w:szCs w:val="20"/>
          <w:lang w:eastAsia="ja-JP"/>
        </w:rPr>
        <w:t>. Deprioritize UE-side</w:t>
      </w:r>
      <w:r w:rsidRPr="00291705">
        <w:rPr>
          <w:rFonts w:ascii="Times New Roman" w:hAnsi="Times New Roman" w:cs="Times New Roman"/>
          <w:b/>
          <w:bCs/>
          <w:sz w:val="20"/>
          <w:szCs w:val="20"/>
          <w:lang w:eastAsia="ja-JP"/>
        </w:rPr>
        <w:t xml:space="preserve"> performance monitoring</w:t>
      </w:r>
      <w:r>
        <w:rPr>
          <w:rFonts w:ascii="Times New Roman" w:hAnsi="Times New Roman" w:cs="Times New Roman"/>
          <w:b/>
          <w:sz w:val="20"/>
          <w:szCs w:val="20"/>
          <w:lang w:eastAsia="ja-JP"/>
        </w:rPr>
        <w:t>.</w:t>
      </w:r>
      <w:r>
        <w:rPr>
          <w:rFonts w:ascii="Times New Roman" w:hAnsi="Times New Roman" w:cs="Times New Roman"/>
          <w:b/>
          <w:bCs/>
          <w:sz w:val="20"/>
          <w:szCs w:val="20"/>
          <w:lang w:val="en-US" w:eastAsia="ja-JP"/>
        </w:rPr>
        <w:t xml:space="preserve"> </w:t>
      </w:r>
    </w:p>
    <w:p w14:paraId="27A88510" w14:textId="77777777" w:rsidR="00D27F15" w:rsidRDefault="00D27F15" w:rsidP="00726372">
      <w:pPr>
        <w:rPr>
          <w:sz w:val="20"/>
          <w:szCs w:val="20"/>
        </w:rPr>
      </w:pPr>
    </w:p>
    <w:p w14:paraId="47AE380C" w14:textId="77777777" w:rsidR="00B865A9" w:rsidRDefault="00B865A9" w:rsidP="00B865A9">
      <w:pPr>
        <w:jc w:val="both"/>
        <w:rPr>
          <w:rFonts w:ascii="Times New Roman" w:hAnsi="Times New Roman"/>
          <w:sz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4</w:t>
      </w:r>
      <w:r w:rsidRPr="00053571">
        <w:rPr>
          <w:rFonts w:ascii="Times New Roman" w:hAnsi="Times New Roman"/>
          <w:b/>
          <w:bCs/>
          <w:sz w:val="20"/>
          <w:lang w:val="en-US"/>
        </w:rPr>
        <w:t>:</w:t>
      </w:r>
      <w:r>
        <w:rPr>
          <w:rFonts w:ascii="Times New Roman" w:hAnsi="Times New Roman"/>
          <w:sz w:val="20"/>
          <w:lang w:val="en-US"/>
        </w:rPr>
        <w:t xml:space="preserve"> </w:t>
      </w:r>
      <w:r>
        <w:rPr>
          <w:rFonts w:ascii="Times New Roman" w:hAnsi="Times New Roman"/>
          <w:i/>
          <w:iCs/>
          <w:sz w:val="20"/>
        </w:rPr>
        <w:t>E</w:t>
      </w:r>
      <w:r w:rsidRPr="00EF6517">
        <w:rPr>
          <w:rFonts w:ascii="Times New Roman" w:hAnsi="Times New Roman"/>
          <w:i/>
          <w:iCs/>
          <w:sz w:val="20"/>
        </w:rPr>
        <w:t>nhancements</w:t>
      </w:r>
      <w:r w:rsidRPr="0031671E">
        <w:rPr>
          <w:rFonts w:ascii="Times New Roman" w:hAnsi="Times New Roman"/>
          <w:i/>
          <w:sz w:val="20"/>
        </w:rPr>
        <w:t xml:space="preserve"> related to UE data collection should be made </w:t>
      </w:r>
      <w:proofErr w:type="gramStart"/>
      <w:r w:rsidRPr="0031671E">
        <w:rPr>
          <w:rFonts w:ascii="Times New Roman" w:hAnsi="Times New Roman"/>
          <w:i/>
          <w:sz w:val="20"/>
        </w:rPr>
        <w:t>taking into account</w:t>
      </w:r>
      <w:proofErr w:type="gramEnd"/>
      <w:r w:rsidRPr="0031671E">
        <w:rPr>
          <w:rFonts w:ascii="Times New Roman" w:hAnsi="Times New Roman"/>
          <w:i/>
          <w:sz w:val="20"/>
        </w:rPr>
        <w:t xml:space="preserve"> the legacy beam measurement and reporting frameworks. Considerations on signalling aspects related to assistance information </w:t>
      </w:r>
      <w:r>
        <w:rPr>
          <w:rFonts w:ascii="Times New Roman" w:hAnsi="Times New Roman"/>
          <w:i/>
          <w:iCs/>
          <w:sz w:val="20"/>
        </w:rPr>
        <w:t xml:space="preserve">can be discussed under </w:t>
      </w:r>
      <w:r w:rsidRPr="00BE2F11">
        <w:rPr>
          <w:rFonts w:ascii="Times New Roman" w:hAnsi="Times New Roman"/>
          <w:i/>
          <w:iCs/>
          <w:sz w:val="20"/>
        </w:rPr>
        <w:t xml:space="preserve">the </w:t>
      </w:r>
      <w:r>
        <w:rPr>
          <w:rFonts w:ascii="Times New Roman" w:hAnsi="Times New Roman"/>
          <w:i/>
          <w:iCs/>
          <w:sz w:val="20"/>
        </w:rPr>
        <w:t xml:space="preserve">section related to </w:t>
      </w:r>
      <w:r w:rsidRPr="00BE2F11">
        <w:rPr>
          <w:rFonts w:ascii="Times New Roman" w:hAnsi="Times New Roman"/>
          <w:i/>
          <w:iCs/>
          <w:sz w:val="20"/>
        </w:rPr>
        <w:t>information and/or indication on NW-side additional conditions</w:t>
      </w:r>
      <w:r w:rsidRPr="00211B75">
        <w:rPr>
          <w:rFonts w:ascii="Times New Roman" w:hAnsi="Times New Roman"/>
          <w:i/>
          <w:iCs/>
          <w:sz w:val="20"/>
        </w:rPr>
        <w:t>.</w:t>
      </w:r>
      <w:r>
        <w:rPr>
          <w:rFonts w:ascii="Times New Roman" w:hAnsi="Times New Roman"/>
          <w:sz w:val="20"/>
          <w:lang w:val="en-US"/>
        </w:rPr>
        <w:t xml:space="preserve"> </w:t>
      </w:r>
    </w:p>
    <w:p w14:paraId="760F60BE" w14:textId="77777777" w:rsidR="005B3B60" w:rsidRPr="00790A1F" w:rsidRDefault="005B3B60" w:rsidP="005B3B60">
      <w:pPr>
        <w:jc w:val="both"/>
        <w:rPr>
          <w:rFonts w:ascii="Times New Roman" w:hAnsi="Times New Roman" w:cs="Times New Roman"/>
          <w:sz w:val="20"/>
          <w:szCs w:val="20"/>
        </w:rPr>
      </w:pPr>
      <w:r w:rsidRPr="008B518E">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13</w:t>
      </w:r>
      <w:r w:rsidRPr="008B518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beam prediction use-cases, </w:t>
      </w:r>
      <w:r>
        <w:rPr>
          <w:rFonts w:ascii="Times New Roman" w:hAnsi="Times New Roman" w:cs="Times New Roman"/>
          <w:b/>
          <w:bCs/>
          <w:sz w:val="20"/>
          <w:szCs w:val="20"/>
          <w:lang w:eastAsia="ja-JP"/>
        </w:rPr>
        <w:t xml:space="preserve">RAN1 shall support a solution to </w:t>
      </w:r>
      <w:r w:rsidRPr="00B46AC4">
        <w:rPr>
          <w:rFonts w:ascii="Times New Roman" w:hAnsi="Times New Roman" w:cs="Times New Roman"/>
          <w:b/>
          <w:bCs/>
          <w:sz w:val="20"/>
          <w:szCs w:val="20"/>
          <w:lang w:eastAsia="ja-JP"/>
        </w:rPr>
        <w:t>ensure consistency between training and inference regarding NW-side additional</w:t>
      </w:r>
      <w:r>
        <w:rPr>
          <w:rFonts w:ascii="Times New Roman" w:hAnsi="Times New Roman" w:cs="Times New Roman"/>
          <w:b/>
          <w:bCs/>
          <w:sz w:val="20"/>
          <w:szCs w:val="20"/>
          <w:lang w:eastAsia="ja-JP"/>
        </w:rPr>
        <w:t>.</w:t>
      </w:r>
      <w:r>
        <w:rPr>
          <w:rFonts w:ascii="Times New Roman" w:hAnsi="Times New Roman" w:cs="Times New Roman"/>
          <w:sz w:val="20"/>
          <w:szCs w:val="20"/>
          <w:lang w:val="en-US"/>
        </w:rPr>
        <w:t xml:space="preserve"> </w:t>
      </w:r>
    </w:p>
    <w:p w14:paraId="7E0DDBC9" w14:textId="26B25CA5" w:rsidR="00E940DE" w:rsidRDefault="005B3B60" w:rsidP="00E940DE">
      <w:pPr>
        <w:spacing w:after="0"/>
        <w:jc w:val="both"/>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t>Proposal</w:t>
      </w:r>
      <w:r w:rsidRPr="00EA703E">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14:</w:t>
      </w:r>
      <w:r w:rsidRPr="00790A1F">
        <w:rPr>
          <w:rFonts w:ascii="Times New Roman" w:hAnsi="Times New Roman" w:cs="Times New Roman"/>
          <w:b/>
          <w:bCs/>
          <w:sz w:val="20"/>
          <w:szCs w:val="20"/>
          <w:lang w:val="en-US" w:eastAsia="ja-JP"/>
        </w:rPr>
        <w:t xml:space="preserve"> RAN1 to deprioritize model identification until study details captured in Rel-19 </w:t>
      </w:r>
      <w:r>
        <w:rPr>
          <w:rFonts w:ascii="Times New Roman" w:hAnsi="Times New Roman" w:cs="Times New Roman"/>
          <w:b/>
          <w:bCs/>
          <w:sz w:val="20"/>
          <w:szCs w:val="20"/>
          <w:lang w:val="en-US" w:eastAsia="ja-JP"/>
        </w:rPr>
        <w:t>agenda item</w:t>
      </w:r>
      <w:r w:rsidRPr="00790A1F">
        <w:rPr>
          <w:rFonts w:ascii="Times New Roman" w:hAnsi="Times New Roman" w:cs="Times New Roman"/>
          <w:b/>
          <w:bCs/>
          <w:sz w:val="20"/>
          <w:szCs w:val="20"/>
          <w:lang w:val="en-US" w:eastAsia="ja-JP"/>
        </w:rPr>
        <w:t xml:space="preserve"> 9.1.3.3 (other aspects of AI/ML model and data) are finalized. </w:t>
      </w:r>
    </w:p>
    <w:p w14:paraId="7A92FF4F" w14:textId="77777777" w:rsidR="00E940DE" w:rsidRDefault="00E940DE" w:rsidP="00E940DE">
      <w:pPr>
        <w:spacing w:after="0"/>
        <w:jc w:val="both"/>
        <w:rPr>
          <w:rFonts w:ascii="Times New Roman" w:hAnsi="Times New Roman" w:cs="Times New Roman"/>
          <w:b/>
          <w:bCs/>
          <w:sz w:val="20"/>
          <w:szCs w:val="20"/>
          <w:lang w:val="en-US" w:eastAsia="ja-JP"/>
        </w:rPr>
      </w:pPr>
    </w:p>
    <w:p w14:paraId="24ECE0D4" w14:textId="2398EDCD" w:rsidR="002623A4" w:rsidRDefault="002623A4" w:rsidP="00E940DE">
      <w:pPr>
        <w:spacing w:after="0"/>
        <w:jc w:val="both"/>
        <w:rPr>
          <w:rFonts w:ascii="Times New Roman" w:hAnsi="Times New Roman" w:cs="Times New Roman"/>
          <w:b/>
          <w:bCs/>
          <w:sz w:val="20"/>
          <w:szCs w:val="20"/>
          <w:lang w:val="en-US" w:eastAsia="ja-JP"/>
        </w:rPr>
      </w:pPr>
      <w:r w:rsidRPr="00790A1F">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15:</w:t>
      </w:r>
      <w:r w:rsidRPr="00790A1F">
        <w:rPr>
          <w:rFonts w:ascii="Times New Roman" w:hAnsi="Times New Roman" w:cs="Times New Roman"/>
          <w:b/>
          <w:bCs/>
          <w:sz w:val="20"/>
          <w:szCs w:val="20"/>
          <w:lang w:val="en-US" w:eastAsia="ja-JP"/>
        </w:rPr>
        <w:t xml:space="preserve"> RAN1 to deprioritize training model at NW and model transfer to the UE until study details captured in Rel-19 AI 9.1.3.3 are finalized. </w:t>
      </w:r>
    </w:p>
    <w:p w14:paraId="2938D290" w14:textId="77777777" w:rsidR="00E940DE" w:rsidRDefault="00E940DE" w:rsidP="00E940DE">
      <w:pPr>
        <w:spacing w:after="0"/>
        <w:jc w:val="both"/>
        <w:rPr>
          <w:rFonts w:ascii="Times New Roman" w:hAnsi="Times New Roman" w:cs="Times New Roman"/>
          <w:b/>
          <w:bCs/>
          <w:sz w:val="20"/>
          <w:szCs w:val="20"/>
          <w:lang w:val="en-US" w:eastAsia="ja-JP"/>
        </w:rPr>
      </w:pPr>
    </w:p>
    <w:p w14:paraId="63A9534F" w14:textId="77777777" w:rsidR="00247961" w:rsidRDefault="00247961" w:rsidP="00247961">
      <w:pPr>
        <w:spacing w:after="0" w:line="276" w:lineRule="auto"/>
        <w:jc w:val="both"/>
        <w:rPr>
          <w:rFonts w:ascii="Times New Roman" w:hAnsi="Times New Roman"/>
          <w:i/>
          <w:iCs/>
          <w:sz w:val="20"/>
        </w:rPr>
      </w:pPr>
      <w:r w:rsidRPr="00790A1F">
        <w:rPr>
          <w:rFonts w:ascii="Times New Roman" w:hAnsi="Times New Roman"/>
          <w:b/>
          <w:bCs/>
          <w:sz w:val="20"/>
          <w:lang w:val="en-US"/>
        </w:rPr>
        <w:t xml:space="preserve">Observation </w:t>
      </w:r>
      <w:r>
        <w:rPr>
          <w:rFonts w:ascii="Times New Roman" w:hAnsi="Times New Roman"/>
          <w:b/>
          <w:bCs/>
          <w:sz w:val="20"/>
          <w:lang w:val="en-US"/>
        </w:rPr>
        <w:t>5:</w:t>
      </w:r>
      <w:r w:rsidRPr="00790A1F">
        <w:rPr>
          <w:rFonts w:ascii="Times New Roman" w:hAnsi="Times New Roman" w:cs="Times New Roman"/>
          <w:sz w:val="20"/>
          <w:lang w:val="en-US"/>
        </w:rPr>
        <w:t xml:space="preserve"> </w:t>
      </w:r>
      <w:r>
        <w:rPr>
          <w:rFonts w:ascii="Times New Roman" w:hAnsi="Times New Roman"/>
          <w:i/>
          <w:iCs/>
          <w:sz w:val="20"/>
        </w:rPr>
        <w:t>M</w:t>
      </w:r>
      <w:r w:rsidRPr="00790A1F">
        <w:rPr>
          <w:rFonts w:ascii="Times New Roman" w:hAnsi="Times New Roman"/>
          <w:i/>
          <w:iCs/>
          <w:sz w:val="20"/>
        </w:rPr>
        <w:t>ethods on NW-side additional conditions determination applicable to consistency between inference and training should follow the constraints concerning proprietary information disclosure.</w:t>
      </w:r>
    </w:p>
    <w:p w14:paraId="6162B3AE" w14:textId="77777777" w:rsidR="00247961" w:rsidRPr="00790A1F" w:rsidRDefault="00247961" w:rsidP="00247961">
      <w:pPr>
        <w:spacing w:after="0" w:line="276" w:lineRule="auto"/>
        <w:jc w:val="both"/>
        <w:rPr>
          <w:rFonts w:ascii="Times New Roman" w:hAnsi="Times New Roman"/>
          <w:i/>
          <w:iCs/>
          <w:sz w:val="20"/>
        </w:rPr>
      </w:pPr>
    </w:p>
    <w:p w14:paraId="7F528267" w14:textId="77777777" w:rsidR="00247961" w:rsidRPr="00790A1F" w:rsidRDefault="00247961" w:rsidP="00247961">
      <w:pPr>
        <w:spacing w:after="0" w:line="276" w:lineRule="auto"/>
        <w:jc w:val="both"/>
        <w:rPr>
          <w:rFonts w:ascii="Times New Roman" w:hAnsi="Times New Roman" w:cs="Times New Roman"/>
          <w:b/>
          <w:bCs/>
          <w:sz w:val="20"/>
          <w:szCs w:val="20"/>
          <w:lang w:val="en-US"/>
        </w:rPr>
      </w:pPr>
      <w:r w:rsidRPr="00790A1F">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16</w:t>
      </w:r>
      <w:r w:rsidRPr="00EA703E">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For beam prediction use cases, </w:t>
      </w:r>
      <w:r w:rsidRPr="00197D64">
        <w:rPr>
          <w:rFonts w:ascii="Times New Roman" w:hAnsi="Times New Roman" w:cs="Times New Roman"/>
          <w:b/>
          <w:bCs/>
          <w:sz w:val="20"/>
          <w:szCs w:val="20"/>
          <w:lang w:val="en-US"/>
        </w:rPr>
        <w:t>to ensure consistency between training and inference regarding NW-side additional</w:t>
      </w:r>
      <w:r>
        <w:rPr>
          <w:rFonts w:ascii="Times New Roman" w:hAnsi="Times New Roman" w:cs="Times New Roman"/>
          <w:b/>
          <w:bCs/>
          <w:sz w:val="20"/>
          <w:szCs w:val="20"/>
          <w:lang w:val="en-US"/>
        </w:rPr>
        <w:t xml:space="preserve"> conditions, consider </w:t>
      </w:r>
      <w:r w:rsidRPr="786D5D22">
        <w:rPr>
          <w:rFonts w:ascii="Times New Roman" w:hAnsi="Times New Roman" w:cs="Times New Roman"/>
          <w:b/>
          <w:bCs/>
          <w:sz w:val="20"/>
          <w:szCs w:val="20"/>
          <w:lang w:val="en-US" w:eastAsia="ja-JP"/>
        </w:rPr>
        <w:t>enhancements</w:t>
      </w:r>
      <w:r w:rsidRPr="00790A1F">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related to</w:t>
      </w:r>
      <w:r w:rsidRPr="786D5D22">
        <w:rPr>
          <w:rFonts w:ascii="Times New Roman" w:hAnsi="Times New Roman" w:cs="Times New Roman"/>
          <w:b/>
          <w:bCs/>
          <w:sz w:val="20"/>
          <w:szCs w:val="20"/>
          <w:lang w:val="en-US"/>
        </w:rPr>
        <w:t xml:space="preserve"> information</w:t>
      </w:r>
      <w:r>
        <w:rPr>
          <w:rFonts w:ascii="Times New Roman" w:hAnsi="Times New Roman" w:cs="Times New Roman"/>
          <w:b/>
          <w:bCs/>
          <w:sz w:val="20"/>
          <w:szCs w:val="20"/>
          <w:lang w:val="en-US"/>
        </w:rPr>
        <w:t>/indications on</w:t>
      </w:r>
      <w:r w:rsidRPr="00197D64">
        <w:rPr>
          <w:rFonts w:ascii="Times New Roman" w:hAnsi="Times New Roman" w:cs="Times New Roman"/>
          <w:b/>
          <w:bCs/>
          <w:sz w:val="20"/>
          <w:szCs w:val="20"/>
          <w:lang w:val="en-US"/>
        </w:rPr>
        <w:t xml:space="preserve"> NW-side additional</w:t>
      </w:r>
      <w:r>
        <w:rPr>
          <w:rFonts w:ascii="Times New Roman" w:hAnsi="Times New Roman" w:cs="Times New Roman"/>
          <w:b/>
          <w:bCs/>
          <w:sz w:val="20"/>
          <w:szCs w:val="20"/>
          <w:lang w:val="en-US"/>
        </w:rPr>
        <w:t xml:space="preserve"> conditions</w:t>
      </w:r>
      <w:r w:rsidRPr="00EA703E">
        <w:rPr>
          <w:rFonts w:ascii="Times New Roman" w:hAnsi="Times New Roman" w:cs="Times New Roman"/>
          <w:b/>
          <w:bCs/>
          <w:sz w:val="20"/>
          <w:szCs w:val="20"/>
          <w:lang w:val="en-US"/>
        </w:rPr>
        <w:t xml:space="preserve">, </w:t>
      </w:r>
    </w:p>
    <w:p w14:paraId="7610D89A" w14:textId="60AD6F5D" w:rsidR="00247961" w:rsidRPr="00A35055" w:rsidRDefault="00247961" w:rsidP="0063714F">
      <w:pPr>
        <w:pStyle w:val="ListParagraph"/>
        <w:numPr>
          <w:ilvl w:val="0"/>
          <w:numId w:val="95"/>
        </w:numPr>
        <w:spacing w:after="0" w:line="276" w:lineRule="auto"/>
        <w:jc w:val="both"/>
        <w:rPr>
          <w:sz w:val="20"/>
          <w:szCs w:val="20"/>
        </w:rPr>
      </w:pPr>
      <w:r w:rsidRPr="00A35055">
        <w:rPr>
          <w:rFonts w:ascii="Times New Roman" w:hAnsi="Times New Roman" w:cs="Times New Roman"/>
          <w:b/>
          <w:sz w:val="20"/>
          <w:szCs w:val="20"/>
          <w:lang w:val="en-US"/>
        </w:rPr>
        <w:t xml:space="preserve">FFS: Details on indication that </w:t>
      </w:r>
      <w:r w:rsidRPr="00A35055">
        <w:rPr>
          <w:rFonts w:ascii="Times New Roman" w:hAnsi="Times New Roman" w:cs="Times New Roman"/>
          <w:b/>
          <w:bCs/>
          <w:sz w:val="20"/>
          <w:szCs w:val="20"/>
          <w:lang w:val="en-US"/>
        </w:rPr>
        <w:t xml:space="preserve">facilitate </w:t>
      </w:r>
      <w:r w:rsidRPr="00A35055">
        <w:rPr>
          <w:rFonts w:ascii="Times New Roman" w:hAnsi="Times New Roman" w:cs="Times New Roman"/>
          <w:b/>
          <w:sz w:val="20"/>
          <w:szCs w:val="20"/>
          <w:lang w:val="en-US"/>
        </w:rPr>
        <w:t>alignment between the measurements used for inference and the measurements used during training</w:t>
      </w:r>
    </w:p>
    <w:p w14:paraId="2A6879F0" w14:textId="77777777" w:rsidR="00A35055" w:rsidRPr="00A35055" w:rsidRDefault="00A35055" w:rsidP="00A35055">
      <w:pPr>
        <w:pStyle w:val="ListParagraph"/>
        <w:spacing w:after="0" w:line="276" w:lineRule="auto"/>
        <w:jc w:val="both"/>
        <w:rPr>
          <w:sz w:val="20"/>
          <w:szCs w:val="20"/>
        </w:rPr>
      </w:pPr>
    </w:p>
    <w:p w14:paraId="6E70F1AF" w14:textId="77777777" w:rsidR="00A35055" w:rsidRDefault="00A35055" w:rsidP="00A35055">
      <w:pPr>
        <w:spacing w:after="0" w:line="276" w:lineRule="auto"/>
        <w:jc w:val="both"/>
        <w:rPr>
          <w:rFonts w:ascii="Times New Roman" w:hAnsi="Times New Roman" w:cs="Times New Roman"/>
          <w:b/>
          <w:sz w:val="20"/>
          <w:szCs w:val="20"/>
          <w:lang w:val="en-US"/>
        </w:rPr>
      </w:pPr>
      <w:r w:rsidRPr="00436C05">
        <w:rPr>
          <w:rFonts w:ascii="Times New Roman" w:hAnsi="Times New Roman" w:cs="Times New Roman"/>
          <w:b/>
          <w:bCs/>
          <w:sz w:val="20"/>
          <w:szCs w:val="20"/>
          <w:lang w:val="en-US"/>
        </w:rPr>
        <w:t xml:space="preserve">Proposal </w:t>
      </w:r>
      <w:r>
        <w:rPr>
          <w:rFonts w:ascii="Times New Roman" w:hAnsi="Times New Roman" w:cs="Times New Roman"/>
          <w:b/>
          <w:bCs/>
          <w:sz w:val="20"/>
          <w:szCs w:val="20"/>
          <w:lang w:val="en-US"/>
        </w:rPr>
        <w:t>17:</w:t>
      </w:r>
      <w:r w:rsidRPr="00436C05">
        <w:rPr>
          <w:rFonts w:ascii="Times New Roman" w:hAnsi="Times New Roman" w:cs="Times New Roman"/>
          <w:b/>
          <w:bCs/>
          <w:sz w:val="20"/>
          <w:szCs w:val="20"/>
          <w:lang w:val="en-US"/>
        </w:rPr>
        <w:t xml:space="preserve"> </w:t>
      </w:r>
      <w:r w:rsidRPr="00791EDE">
        <w:rPr>
          <w:rFonts w:ascii="Times New Roman" w:hAnsi="Times New Roman" w:cs="Times New Roman"/>
          <w:b/>
          <w:bCs/>
          <w:sz w:val="20"/>
          <w:szCs w:val="20"/>
          <w:lang w:val="en-US"/>
        </w:rPr>
        <w:t xml:space="preserve">For beam prediction use cases, </w:t>
      </w:r>
      <w:r>
        <w:rPr>
          <w:rFonts w:ascii="Times New Roman" w:hAnsi="Times New Roman" w:cs="Times New Roman"/>
          <w:b/>
          <w:bCs/>
          <w:sz w:val="20"/>
          <w:szCs w:val="20"/>
          <w:lang w:val="en-US"/>
        </w:rPr>
        <w:t>the performance monitoring/assessment framework shall</w:t>
      </w:r>
      <w:r w:rsidRPr="00791EDE">
        <w:rPr>
          <w:rFonts w:ascii="Times New Roman" w:hAnsi="Times New Roman" w:cs="Times New Roman"/>
          <w:b/>
          <w:bCs/>
          <w:sz w:val="20"/>
          <w:szCs w:val="20"/>
          <w:lang w:val="en-US"/>
        </w:rPr>
        <w:t xml:space="preserve"> ensure consistency between training and inference regarding NW-side additional conditions, </w:t>
      </w:r>
      <w:r>
        <w:rPr>
          <w:rFonts w:ascii="Times New Roman" w:hAnsi="Times New Roman" w:cs="Times New Roman"/>
          <w:b/>
          <w:bCs/>
          <w:sz w:val="20"/>
          <w:szCs w:val="20"/>
          <w:lang w:val="en-US"/>
        </w:rPr>
        <w:t xml:space="preserve">further discuss the following options, </w:t>
      </w:r>
    </w:p>
    <w:p w14:paraId="7DF4BD68" w14:textId="77777777" w:rsidR="00A35055" w:rsidRPr="008C5616" w:rsidRDefault="00A35055" w:rsidP="00A35055">
      <w:pPr>
        <w:pStyle w:val="ListParagraph"/>
        <w:numPr>
          <w:ilvl w:val="0"/>
          <w:numId w:val="105"/>
        </w:numPr>
        <w:spacing w:after="0" w:line="276" w:lineRule="auto"/>
        <w:jc w:val="both"/>
        <w:rPr>
          <w:rFonts w:ascii="Times New Roman" w:hAnsi="Times New Roman" w:cs="Times New Roman"/>
          <w:b/>
          <w:sz w:val="20"/>
          <w:szCs w:val="20"/>
          <w:lang w:val="en-US"/>
        </w:rPr>
      </w:pPr>
      <w:r w:rsidRPr="008C5616">
        <w:rPr>
          <w:rFonts w:ascii="Times New Roman" w:hAnsi="Times New Roman" w:cs="Times New Roman"/>
          <w:b/>
          <w:sz w:val="20"/>
          <w:szCs w:val="20"/>
          <w:lang w:val="en-US"/>
        </w:rPr>
        <w:t xml:space="preserve">Option 1: UE-sided model assessment in a NW-transparent manner (e.g., UE is doing performance assessment to select suitable UE models when supporting beam prediction under different NW assumptions). No spec impacts. </w:t>
      </w:r>
    </w:p>
    <w:p w14:paraId="31134248" w14:textId="77777777" w:rsidR="00A35055" w:rsidRDefault="00A35055" w:rsidP="00A35055">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 xml:space="preserve">Option 2: </w:t>
      </w:r>
      <w:r w:rsidRPr="008C5616">
        <w:rPr>
          <w:rFonts w:ascii="Times New Roman" w:hAnsi="Times New Roman" w:cs="Times New Roman"/>
          <w:b/>
          <w:sz w:val="20"/>
          <w:szCs w:val="20"/>
          <w:lang w:val="en-US"/>
        </w:rPr>
        <w:t>UE-sided functionality assessment and reporting the functionality assessment (e.g., as applicable functionality reporting)</w:t>
      </w:r>
    </w:p>
    <w:p w14:paraId="4AE2959A" w14:textId="77777777" w:rsidR="00A35055" w:rsidRPr="008C5616" w:rsidRDefault="00A35055" w:rsidP="00A35055">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C</w:t>
      </w:r>
      <w:r w:rsidRPr="00396BB6">
        <w:rPr>
          <w:rFonts w:ascii="Times New Roman" w:hAnsi="Times New Roman" w:cs="Times New Roman"/>
          <w:b/>
          <w:bCs/>
          <w:sz w:val="20"/>
          <w:szCs w:val="20"/>
          <w:lang w:val="en-US"/>
        </w:rPr>
        <w:t xml:space="preserve">onsider enhancements to enable monitoring of multiple </w:t>
      </w:r>
      <w:r>
        <w:rPr>
          <w:rFonts w:ascii="Times New Roman" w:hAnsi="Times New Roman" w:cs="Times New Roman"/>
          <w:b/>
          <w:bCs/>
          <w:sz w:val="20"/>
          <w:szCs w:val="20"/>
          <w:lang w:val="en-US"/>
        </w:rPr>
        <w:t>beam prediction related CSI</w:t>
      </w:r>
      <w:r w:rsidRPr="00396BB6">
        <w:rPr>
          <w:rFonts w:ascii="Times New Roman" w:hAnsi="Times New Roman" w:cs="Times New Roman"/>
          <w:b/>
          <w:bCs/>
          <w:sz w:val="20"/>
          <w:szCs w:val="20"/>
          <w:lang w:val="en-US"/>
        </w:rPr>
        <w:t xml:space="preserve"> report</w:t>
      </w:r>
      <w:r>
        <w:rPr>
          <w:rFonts w:ascii="Times New Roman" w:hAnsi="Times New Roman" w:cs="Times New Roman"/>
          <w:b/>
          <w:bCs/>
          <w:sz w:val="20"/>
          <w:szCs w:val="20"/>
          <w:lang w:val="en-US"/>
        </w:rPr>
        <w:t>ing configurations</w:t>
      </w:r>
      <w:r w:rsidRPr="00396BB6">
        <w:rPr>
          <w:rFonts w:ascii="Times New Roman" w:hAnsi="Times New Roman" w:cs="Times New Roman"/>
          <w:b/>
          <w:bCs/>
          <w:sz w:val="20"/>
          <w:szCs w:val="20"/>
          <w:lang w:val="en-US"/>
        </w:rPr>
        <w:t xml:space="preserve"> </w:t>
      </w:r>
      <w:r>
        <w:rPr>
          <w:rFonts w:ascii="Times New Roman" w:hAnsi="Times New Roman" w:cs="Times New Roman"/>
          <w:b/>
          <w:bCs/>
          <w:sz w:val="20"/>
          <w:szCs w:val="20"/>
          <w:lang w:val="en-US"/>
        </w:rPr>
        <w:t xml:space="preserve">and reporting of </w:t>
      </w:r>
      <w:r w:rsidRPr="00396BB6">
        <w:rPr>
          <w:rFonts w:ascii="Times New Roman" w:hAnsi="Times New Roman" w:cs="Times New Roman"/>
          <w:b/>
          <w:bCs/>
          <w:sz w:val="20"/>
          <w:szCs w:val="20"/>
          <w:lang w:val="en-US"/>
        </w:rPr>
        <w:t xml:space="preserve">applicable </w:t>
      </w:r>
      <w:r>
        <w:rPr>
          <w:rFonts w:ascii="Times New Roman" w:hAnsi="Times New Roman" w:cs="Times New Roman"/>
          <w:b/>
          <w:bCs/>
          <w:sz w:val="20"/>
          <w:szCs w:val="20"/>
          <w:lang w:val="en-US"/>
        </w:rPr>
        <w:t>CSI report configuration IDs</w:t>
      </w:r>
      <w:r w:rsidRPr="00396BB6">
        <w:rPr>
          <w:rFonts w:ascii="Times New Roman" w:hAnsi="Times New Roman" w:cs="Times New Roman"/>
          <w:b/>
          <w:bCs/>
          <w:sz w:val="20"/>
          <w:szCs w:val="20"/>
          <w:lang w:val="en-US"/>
        </w:rPr>
        <w:t>.</w:t>
      </w:r>
    </w:p>
    <w:p w14:paraId="71921FCA" w14:textId="77777777" w:rsidR="00A35055" w:rsidRDefault="00A35055" w:rsidP="00A35055">
      <w:pPr>
        <w:pStyle w:val="ListParagraph"/>
        <w:numPr>
          <w:ilvl w:val="0"/>
          <w:numId w:val="105"/>
        </w:numPr>
        <w:spacing w:after="0" w:line="276" w:lineRule="auto"/>
        <w:jc w:val="both"/>
        <w:rPr>
          <w:rFonts w:ascii="Times New Roman" w:hAnsi="Times New Roman" w:cs="Times New Roman"/>
          <w:b/>
          <w:bCs/>
          <w:sz w:val="20"/>
          <w:szCs w:val="20"/>
          <w:lang w:val="en-US"/>
        </w:rPr>
      </w:pPr>
      <w:r w:rsidRPr="00E20D0C">
        <w:rPr>
          <w:rFonts w:ascii="Times New Roman" w:hAnsi="Times New Roman" w:cs="Times New Roman"/>
          <w:b/>
          <w:bCs/>
          <w:sz w:val="20"/>
          <w:szCs w:val="20"/>
          <w:lang w:val="en-US"/>
        </w:rPr>
        <w:t>Option 3:</w:t>
      </w:r>
      <w:r w:rsidRPr="008C5616">
        <w:rPr>
          <w:rFonts w:ascii="Times New Roman" w:hAnsi="Times New Roman" w:cs="Times New Roman"/>
          <w:b/>
          <w:sz w:val="20"/>
          <w:szCs w:val="20"/>
          <w:lang w:val="en-US"/>
        </w:rPr>
        <w:t xml:space="preserve"> NW-sided functionality assessment (e.g., NW implementation option where NW select</w:t>
      </w:r>
      <w:r>
        <w:rPr>
          <w:rFonts w:ascii="Times New Roman" w:hAnsi="Times New Roman" w:cs="Times New Roman"/>
          <w:b/>
          <w:sz w:val="20"/>
          <w:szCs w:val="20"/>
          <w:lang w:val="en-US"/>
        </w:rPr>
        <w:t>s</w:t>
      </w:r>
      <w:r w:rsidRPr="008C5616">
        <w:rPr>
          <w:rFonts w:ascii="Times New Roman" w:hAnsi="Times New Roman" w:cs="Times New Roman"/>
          <w:b/>
          <w:sz w:val="20"/>
          <w:szCs w:val="20"/>
          <w:lang w:val="en-US"/>
        </w:rPr>
        <w:t xml:space="preserve"> suitable functionalities based on </w:t>
      </w:r>
      <w:r>
        <w:rPr>
          <w:rFonts w:ascii="Times New Roman" w:hAnsi="Times New Roman" w:cs="Times New Roman"/>
          <w:b/>
          <w:sz w:val="20"/>
          <w:szCs w:val="20"/>
          <w:lang w:val="en-US"/>
        </w:rPr>
        <w:t xml:space="preserve">its </w:t>
      </w:r>
      <w:r w:rsidRPr="008C5616">
        <w:rPr>
          <w:rFonts w:ascii="Times New Roman" w:hAnsi="Times New Roman" w:cs="Times New Roman"/>
          <w:b/>
          <w:sz w:val="20"/>
          <w:szCs w:val="20"/>
          <w:lang w:val="en-US"/>
        </w:rPr>
        <w:t xml:space="preserve">own assessments). This </w:t>
      </w:r>
      <w:r>
        <w:rPr>
          <w:rFonts w:ascii="Times New Roman" w:hAnsi="Times New Roman" w:cs="Times New Roman"/>
          <w:b/>
          <w:sz w:val="20"/>
          <w:szCs w:val="20"/>
          <w:lang w:val="en-US"/>
        </w:rPr>
        <w:t xml:space="preserve">option </w:t>
      </w:r>
      <w:r w:rsidRPr="008C5616">
        <w:rPr>
          <w:rFonts w:ascii="Times New Roman" w:hAnsi="Times New Roman" w:cs="Times New Roman"/>
          <w:b/>
          <w:sz w:val="20"/>
          <w:szCs w:val="20"/>
          <w:lang w:val="en-US"/>
        </w:rPr>
        <w:t xml:space="preserve">can </w:t>
      </w:r>
      <w:r>
        <w:rPr>
          <w:rFonts w:ascii="Times New Roman" w:hAnsi="Times New Roman" w:cs="Times New Roman"/>
          <w:b/>
          <w:sz w:val="20"/>
          <w:szCs w:val="20"/>
          <w:lang w:val="en-US"/>
        </w:rPr>
        <w:t xml:space="preserve">either </w:t>
      </w:r>
      <w:r w:rsidRPr="008C5616">
        <w:rPr>
          <w:rFonts w:ascii="Times New Roman" w:hAnsi="Times New Roman" w:cs="Times New Roman"/>
          <w:b/>
          <w:sz w:val="20"/>
          <w:szCs w:val="20"/>
          <w:lang w:val="en-US"/>
        </w:rPr>
        <w:t>be UE-transparent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no spec impact) or UE-assisted (</w:t>
      </w:r>
      <w:r>
        <w:rPr>
          <w:rFonts w:ascii="Times New Roman" w:hAnsi="Times New Roman" w:cs="Times New Roman"/>
          <w:b/>
          <w:sz w:val="20"/>
          <w:szCs w:val="20"/>
          <w:lang w:val="en-US"/>
        </w:rPr>
        <w:t xml:space="preserve">with </w:t>
      </w:r>
      <w:r w:rsidRPr="008C5616">
        <w:rPr>
          <w:rFonts w:ascii="Times New Roman" w:hAnsi="Times New Roman" w:cs="Times New Roman"/>
          <w:b/>
          <w:sz w:val="20"/>
          <w:szCs w:val="20"/>
          <w:lang w:val="en-US"/>
        </w:rPr>
        <w:t xml:space="preserve">some spec impact on RS measurements).  </w:t>
      </w:r>
    </w:p>
    <w:p w14:paraId="0DDA8956" w14:textId="77777777" w:rsidR="00A35055" w:rsidRDefault="00A35055" w:rsidP="00A35055">
      <w:pPr>
        <w:pStyle w:val="ListParagraph"/>
        <w:numPr>
          <w:ilvl w:val="1"/>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For UE-assisted operations, consider the changes required on RS measurement and reporting framework. </w:t>
      </w:r>
    </w:p>
    <w:p w14:paraId="13D372F3" w14:textId="77777777" w:rsidR="00A35055" w:rsidRDefault="00A35055" w:rsidP="00A35055">
      <w:pPr>
        <w:pStyle w:val="ListParagraph"/>
        <w:numPr>
          <w:ilvl w:val="0"/>
          <w:numId w:val="105"/>
        </w:numPr>
        <w:spacing w:after="0" w:line="276" w:lineRule="auto"/>
        <w:jc w:val="both"/>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4: Joint model and functionality assessment by UE and NW. This can be considered as a combination of options 1-3. </w:t>
      </w:r>
    </w:p>
    <w:p w14:paraId="31ED8B6D" w14:textId="77777777" w:rsidR="00A35055" w:rsidRPr="008C5616" w:rsidRDefault="00A35055" w:rsidP="00A35055">
      <w:pPr>
        <w:pStyle w:val="ListParagraph"/>
        <w:numPr>
          <w:ilvl w:val="1"/>
          <w:numId w:val="105"/>
        </w:numPr>
        <w:spacing w:after="0" w:line="276" w:lineRule="auto"/>
        <w:jc w:val="both"/>
        <w:rPr>
          <w:rFonts w:ascii="Times New Roman" w:hAnsi="Times New Roman" w:cs="Times New Roman"/>
          <w:b/>
          <w:sz w:val="20"/>
          <w:szCs w:val="20"/>
          <w:lang w:val="en-US"/>
        </w:rPr>
      </w:pPr>
      <w:r>
        <w:rPr>
          <w:rFonts w:ascii="Times New Roman" w:hAnsi="Times New Roman" w:cs="Times New Roman"/>
          <w:b/>
          <w:bCs/>
          <w:sz w:val="20"/>
          <w:szCs w:val="20"/>
          <w:lang w:val="en-US"/>
        </w:rPr>
        <w:t xml:space="preserve">FFS: further discuss details of signalling support. </w:t>
      </w:r>
    </w:p>
    <w:p w14:paraId="47F12B72" w14:textId="77777777" w:rsidR="00247961" w:rsidRDefault="00247961" w:rsidP="00726372">
      <w:pPr>
        <w:rPr>
          <w:sz w:val="20"/>
          <w:szCs w:val="20"/>
        </w:rPr>
      </w:pPr>
    </w:p>
    <w:p w14:paraId="5EA7BB7E" w14:textId="77777777" w:rsidR="003875A5" w:rsidRPr="00D54B1C" w:rsidRDefault="003875A5" w:rsidP="003875A5">
      <w:pPr>
        <w:pStyle w:val="BodyText"/>
        <w:keepNext/>
        <w:spacing w:before="240"/>
        <w:jc w:val="both"/>
        <w:rPr>
          <w:rFonts w:asciiTheme="majorBidi" w:hAnsiTheme="majorBidi" w:cstheme="majorBidi"/>
          <w:sz w:val="20"/>
          <w:szCs w:val="20"/>
          <w:lang w:val="en-US"/>
        </w:rPr>
      </w:pPr>
      <w:r w:rsidRPr="00D54B1C">
        <w:rPr>
          <w:rFonts w:ascii="Times New Roman" w:hAnsi="Times New Roman" w:cs="Times New Roman"/>
          <w:b/>
          <w:sz w:val="20"/>
          <w:lang w:val="en-US"/>
        </w:rPr>
        <w:t xml:space="preserve">Observation </w:t>
      </w:r>
      <w:r>
        <w:rPr>
          <w:rFonts w:ascii="Times New Roman" w:hAnsi="Times New Roman" w:cs="Times New Roman"/>
          <w:b/>
          <w:bCs/>
          <w:sz w:val="20"/>
          <w:lang w:val="en-US"/>
        </w:rPr>
        <w:t>6:</w:t>
      </w:r>
      <w:r w:rsidRPr="00D54B1C" w:rsidDel="00D65BDB">
        <w:rPr>
          <w:rFonts w:asciiTheme="majorBidi" w:hAnsiTheme="majorBidi" w:cstheme="majorBidi"/>
          <w:sz w:val="20"/>
          <w:szCs w:val="20"/>
          <w:lang w:val="en-US"/>
        </w:rPr>
        <w:t xml:space="preserve"> </w:t>
      </w:r>
      <w:r w:rsidRPr="00D54B1C">
        <w:rPr>
          <w:rStyle w:val="cf01"/>
          <w:rFonts w:ascii="Times New Roman" w:hAnsi="Times New Roman" w:cs="Times New Roman"/>
          <w:i/>
          <w:sz w:val="20"/>
          <w:szCs w:val="20"/>
        </w:rPr>
        <w:t xml:space="preserve">UE capability reporting framework in TS 38.306 is </w:t>
      </w:r>
      <w:r>
        <w:rPr>
          <w:rStyle w:val="cf01"/>
          <w:rFonts w:ascii="Times New Roman" w:hAnsi="Times New Roman" w:cs="Times New Roman"/>
          <w:i/>
          <w:sz w:val="20"/>
          <w:szCs w:val="20"/>
        </w:rPr>
        <w:t>also</w:t>
      </w:r>
      <w:r w:rsidRPr="00D54B1C">
        <w:rPr>
          <w:rStyle w:val="cf01"/>
          <w:rFonts w:ascii="Times New Roman" w:hAnsi="Times New Roman" w:cs="Times New Roman"/>
          <w:i/>
          <w:sz w:val="20"/>
          <w:szCs w:val="20"/>
        </w:rPr>
        <w:t xml:space="preserve"> relevant </w:t>
      </w:r>
      <w:r>
        <w:rPr>
          <w:rStyle w:val="cf01"/>
          <w:rFonts w:ascii="Times New Roman" w:hAnsi="Times New Roman" w:cs="Times New Roman"/>
          <w:i/>
          <w:sz w:val="20"/>
          <w:szCs w:val="20"/>
        </w:rPr>
        <w:t>as</w:t>
      </w:r>
      <w:r w:rsidRPr="00D54B1C">
        <w:rPr>
          <w:rStyle w:val="cf01"/>
          <w:rFonts w:ascii="Times New Roman" w:hAnsi="Times New Roman" w:cs="Times New Roman"/>
          <w:i/>
          <w:sz w:val="20"/>
          <w:szCs w:val="20"/>
        </w:rPr>
        <w:t xml:space="preserve"> the </w:t>
      </w:r>
      <w:r>
        <w:rPr>
          <w:rStyle w:val="cf01"/>
          <w:rFonts w:ascii="Times New Roman" w:hAnsi="Times New Roman" w:cs="Times New Roman"/>
          <w:i/>
          <w:sz w:val="20"/>
          <w:szCs w:val="20"/>
        </w:rPr>
        <w:t>baseline</w:t>
      </w:r>
      <w:r w:rsidRPr="00D54B1C">
        <w:rPr>
          <w:rStyle w:val="cf01"/>
          <w:rFonts w:ascii="Times New Roman" w:hAnsi="Times New Roman" w:cs="Times New Roman"/>
          <w:i/>
          <w:sz w:val="20"/>
          <w:szCs w:val="20"/>
        </w:rPr>
        <w:t xml:space="preserve"> </w:t>
      </w:r>
      <w:r>
        <w:rPr>
          <w:rStyle w:val="cf01"/>
          <w:rFonts w:ascii="Times New Roman" w:hAnsi="Times New Roman" w:cs="Times New Roman"/>
          <w:i/>
          <w:sz w:val="20"/>
          <w:szCs w:val="20"/>
        </w:rPr>
        <w:t xml:space="preserve">when </w:t>
      </w:r>
      <w:r w:rsidRPr="00D54B1C">
        <w:rPr>
          <w:rStyle w:val="cf01"/>
          <w:rFonts w:ascii="Times New Roman" w:hAnsi="Times New Roman" w:cs="Times New Roman"/>
          <w:i/>
          <w:sz w:val="20"/>
          <w:szCs w:val="20"/>
        </w:rPr>
        <w:t>enabl</w:t>
      </w:r>
      <w:r>
        <w:rPr>
          <w:rStyle w:val="cf01"/>
          <w:rFonts w:ascii="Times New Roman" w:hAnsi="Times New Roman" w:cs="Times New Roman"/>
          <w:i/>
          <w:sz w:val="20"/>
          <w:szCs w:val="20"/>
        </w:rPr>
        <w:t>ing</w:t>
      </w:r>
      <w:r w:rsidRPr="00D54B1C">
        <w:rPr>
          <w:rStyle w:val="cf01"/>
          <w:rFonts w:ascii="Times New Roman" w:hAnsi="Times New Roman" w:cs="Times New Roman"/>
          <w:i/>
          <w:sz w:val="20"/>
          <w:szCs w:val="20"/>
        </w:rPr>
        <w:t xml:space="preserve"> CSI configurations applicable to both BM-Case1 and BM-Case2 beam prediction.</w:t>
      </w:r>
    </w:p>
    <w:p w14:paraId="30A4EE33" w14:textId="77777777" w:rsidR="003875A5" w:rsidRPr="009E245D" w:rsidRDefault="003875A5" w:rsidP="003875A5">
      <w:pPr>
        <w:pStyle w:val="BodyText"/>
        <w:rPr>
          <w:rFonts w:asciiTheme="majorBidi" w:eastAsia="Times New Roman" w:hAnsiTheme="majorBidi" w:cstheme="majorBidi"/>
          <w:color w:val="222222"/>
          <w:sz w:val="20"/>
          <w:szCs w:val="20"/>
        </w:rPr>
      </w:pPr>
      <w:r w:rsidRPr="009E245D">
        <w:rPr>
          <w:rFonts w:ascii="Times New Roman" w:hAnsi="Times New Roman" w:cs="Times New Roman"/>
          <w:b/>
          <w:sz w:val="20"/>
          <w:lang w:val="en-US"/>
        </w:rPr>
        <w:t xml:space="preserve">Observation </w:t>
      </w:r>
      <w:r>
        <w:rPr>
          <w:rFonts w:ascii="Times New Roman" w:hAnsi="Times New Roman" w:cs="Times New Roman"/>
          <w:b/>
          <w:bCs/>
          <w:sz w:val="20"/>
          <w:lang w:val="en-US"/>
        </w:rPr>
        <w:t>7</w:t>
      </w:r>
      <w:r w:rsidRPr="009E245D">
        <w:rPr>
          <w:rFonts w:ascii="Times New Roman" w:hAnsi="Times New Roman" w:cs="Times New Roman"/>
          <w:b/>
          <w:bCs/>
          <w:sz w:val="20"/>
          <w:lang w:val="en-US"/>
        </w:rPr>
        <w:t>.</w:t>
      </w:r>
      <w:r w:rsidRPr="009E245D">
        <w:rPr>
          <w:rFonts w:asciiTheme="majorBidi" w:eastAsia="Times New Roman" w:hAnsiTheme="majorBidi" w:cstheme="majorBidi"/>
          <w:color w:val="222222"/>
          <w:sz w:val="20"/>
          <w:szCs w:val="20"/>
          <w:lang w:val="en-US"/>
        </w:rPr>
        <w:t xml:space="preserve"> </w:t>
      </w:r>
      <w:r>
        <w:rPr>
          <w:rStyle w:val="cf01"/>
          <w:rFonts w:ascii="Times New Roman" w:hAnsi="Times New Roman" w:cs="Times New Roman"/>
          <w:i/>
          <w:iCs/>
          <w:sz w:val="20"/>
          <w:szCs w:val="20"/>
          <w:lang w:val="en-US"/>
        </w:rPr>
        <w:t>S</w:t>
      </w:r>
      <w:r w:rsidRPr="009E245D">
        <w:rPr>
          <w:rStyle w:val="cf01"/>
          <w:rFonts w:ascii="Times New Roman" w:hAnsi="Times New Roman" w:cs="Times New Roman"/>
          <w:i/>
          <w:iCs/>
          <w:sz w:val="20"/>
          <w:szCs w:val="20"/>
          <w:lang w:val="en-US"/>
        </w:rPr>
        <w:t>electing</w:t>
      </w:r>
      <w:r w:rsidRPr="009E245D">
        <w:rPr>
          <w:rStyle w:val="cf01"/>
          <w:rFonts w:ascii="Times New Roman" w:hAnsi="Times New Roman" w:cs="Times New Roman"/>
          <w:i/>
          <w:sz w:val="20"/>
          <w:szCs w:val="20"/>
          <w:lang w:val="en-US"/>
        </w:rPr>
        <w:t xml:space="preserve">/switching/activating/de-activating of </w:t>
      </w:r>
      <w:r>
        <w:rPr>
          <w:rStyle w:val="cf01"/>
          <w:rFonts w:ascii="Times New Roman" w:hAnsi="Times New Roman" w:cs="Times New Roman"/>
          <w:i/>
          <w:iCs/>
          <w:sz w:val="20"/>
          <w:szCs w:val="20"/>
          <w:lang w:val="en-US"/>
        </w:rPr>
        <w:t xml:space="preserve">beam prediction </w:t>
      </w:r>
      <w:r w:rsidRPr="009E245D">
        <w:rPr>
          <w:rStyle w:val="cf01"/>
          <w:rFonts w:ascii="Times New Roman" w:hAnsi="Times New Roman" w:cs="Times New Roman"/>
          <w:i/>
          <w:sz w:val="20"/>
          <w:szCs w:val="20"/>
          <w:lang w:val="en-US"/>
        </w:rPr>
        <w:t xml:space="preserve">CSI reports </w:t>
      </w:r>
      <w:r>
        <w:rPr>
          <w:rStyle w:val="cf01"/>
          <w:rFonts w:ascii="Times New Roman" w:hAnsi="Times New Roman" w:cs="Times New Roman"/>
          <w:i/>
          <w:iCs/>
          <w:sz w:val="20"/>
          <w:szCs w:val="20"/>
          <w:lang w:val="en-US"/>
        </w:rPr>
        <w:t>can already be supported by legacy signalling</w:t>
      </w:r>
      <w:r w:rsidRPr="00450539">
        <w:rPr>
          <w:rFonts w:asciiTheme="majorBidi" w:hAnsiTheme="majorBidi" w:cstheme="majorBidi"/>
          <w:i/>
          <w:sz w:val="20"/>
          <w:szCs w:val="20"/>
        </w:rPr>
        <w:t>.</w:t>
      </w:r>
    </w:p>
    <w:p w14:paraId="4252DD4A" w14:textId="77777777" w:rsidR="003875A5" w:rsidRDefault="003875A5" w:rsidP="003875A5">
      <w:pPr>
        <w:pStyle w:val="BodyText"/>
        <w:keepNext/>
        <w:spacing w:before="240"/>
        <w:jc w:val="both"/>
        <w:rPr>
          <w:rFonts w:asciiTheme="majorBidi" w:hAnsiTheme="majorBidi" w:cstheme="majorBidi"/>
          <w:b/>
          <w:sz w:val="20"/>
          <w:szCs w:val="20"/>
          <w:lang w:val="en-US"/>
        </w:rPr>
      </w:pPr>
      <w:r w:rsidRPr="009E245D">
        <w:rPr>
          <w:rFonts w:asciiTheme="majorBidi" w:hAnsiTheme="majorBidi" w:cstheme="majorBidi"/>
          <w:b/>
          <w:sz w:val="20"/>
          <w:szCs w:val="20"/>
          <w:lang w:eastAsia="zh-CN"/>
        </w:rPr>
        <w:t xml:space="preserve">Proposal </w:t>
      </w:r>
      <w:r>
        <w:rPr>
          <w:rFonts w:asciiTheme="majorBidi" w:hAnsiTheme="majorBidi" w:cstheme="majorBidi"/>
          <w:b/>
          <w:bCs/>
          <w:sz w:val="20"/>
          <w:szCs w:val="20"/>
          <w:lang w:eastAsia="zh-CN"/>
        </w:rPr>
        <w:t>18:</w:t>
      </w:r>
      <w:r w:rsidRPr="009E245D">
        <w:rPr>
          <w:rFonts w:asciiTheme="majorBidi" w:hAnsiTheme="majorBidi" w:cstheme="majorBidi"/>
          <w:b/>
          <w:sz w:val="20"/>
          <w:szCs w:val="20"/>
          <w:lang w:eastAsia="zh-CN"/>
        </w:rPr>
        <w:t xml:space="preserve"> RAN1 to consider </w:t>
      </w:r>
      <w:r>
        <w:rPr>
          <w:rFonts w:asciiTheme="majorBidi" w:hAnsiTheme="majorBidi" w:cstheme="majorBidi"/>
          <w:b/>
          <w:sz w:val="20"/>
          <w:szCs w:val="20"/>
          <w:lang w:val="en-US"/>
        </w:rPr>
        <w:t>the reuse</w:t>
      </w:r>
      <w:r w:rsidRPr="009E245D">
        <w:rPr>
          <w:rFonts w:asciiTheme="majorBidi" w:hAnsiTheme="majorBidi" w:cstheme="majorBidi"/>
          <w:b/>
          <w:sz w:val="20"/>
          <w:szCs w:val="20"/>
          <w:lang w:val="en-US"/>
        </w:rPr>
        <w:t xml:space="preserve"> </w:t>
      </w:r>
      <w:r>
        <w:rPr>
          <w:rFonts w:asciiTheme="majorBidi" w:hAnsiTheme="majorBidi" w:cstheme="majorBidi"/>
          <w:b/>
          <w:sz w:val="20"/>
          <w:szCs w:val="20"/>
          <w:lang w:val="en-US"/>
        </w:rPr>
        <w:t xml:space="preserve">of </w:t>
      </w:r>
      <w:r w:rsidRPr="009E245D">
        <w:rPr>
          <w:rFonts w:asciiTheme="majorBidi" w:hAnsiTheme="majorBidi" w:cstheme="majorBidi"/>
          <w:b/>
          <w:sz w:val="20"/>
          <w:szCs w:val="20"/>
          <w:lang w:val="en-US"/>
        </w:rPr>
        <w:t xml:space="preserve">legacy </w:t>
      </w:r>
      <w:r>
        <w:rPr>
          <w:rFonts w:asciiTheme="majorBidi" w:hAnsiTheme="majorBidi" w:cstheme="majorBidi"/>
          <w:b/>
          <w:sz w:val="20"/>
          <w:szCs w:val="20"/>
          <w:lang w:val="en-US"/>
        </w:rPr>
        <w:t xml:space="preserve">CSI measurement and reporting </w:t>
      </w:r>
      <w:r w:rsidRPr="005D1D02">
        <w:rPr>
          <w:rFonts w:asciiTheme="majorBidi" w:hAnsiTheme="majorBidi" w:cstheme="majorBidi"/>
          <w:b/>
          <w:sz w:val="20"/>
          <w:szCs w:val="20"/>
          <w:lang w:val="en-US"/>
        </w:rPr>
        <w:t>framework</w:t>
      </w:r>
      <w:r>
        <w:rPr>
          <w:rFonts w:asciiTheme="majorBidi" w:hAnsiTheme="majorBidi" w:cstheme="majorBidi"/>
          <w:b/>
          <w:sz w:val="20"/>
          <w:szCs w:val="20"/>
          <w:lang w:val="en-US"/>
        </w:rPr>
        <w:t xml:space="preserve">s for beam prediction related CSI reports. There is no additional requirement for defining any new signalling for functionality LCM for beam prediction use case. </w:t>
      </w:r>
    </w:p>
    <w:p w14:paraId="471A0FC5" w14:textId="6FF72D41" w:rsidR="00F24A1C" w:rsidRPr="00F24A1C" w:rsidRDefault="00F24A1C" w:rsidP="003875A5">
      <w:pPr>
        <w:pStyle w:val="BodyText"/>
        <w:keepNext/>
        <w:spacing w:before="240"/>
        <w:jc w:val="both"/>
        <w:rPr>
          <w:rFonts w:asciiTheme="majorBidi" w:hAnsiTheme="majorBidi" w:cstheme="majorBidi"/>
          <w:b/>
          <w:sz w:val="20"/>
          <w:szCs w:val="20"/>
          <w:u w:val="single"/>
          <w:lang w:val="en-US"/>
        </w:rPr>
      </w:pPr>
      <w:r w:rsidRPr="00F24A1C">
        <w:rPr>
          <w:rFonts w:asciiTheme="majorBidi" w:hAnsiTheme="majorBidi" w:cstheme="majorBidi"/>
          <w:b/>
          <w:sz w:val="20"/>
          <w:szCs w:val="20"/>
          <w:u w:val="single"/>
          <w:lang w:val="en-US"/>
        </w:rPr>
        <w:t>NW-sided model</w:t>
      </w:r>
    </w:p>
    <w:p w14:paraId="0E81592F" w14:textId="77777777" w:rsidR="0091020D" w:rsidRDefault="0091020D" w:rsidP="0091020D">
      <w:pPr>
        <w:jc w:val="both"/>
        <w:rPr>
          <w:rFonts w:ascii="Times New Roman" w:hAnsi="Times New Roman" w:cs="Times New Roman"/>
          <w:bCs/>
          <w:i/>
          <w:sz w:val="20"/>
          <w:szCs w:val="20"/>
          <w:lang w:val="en-US"/>
        </w:rPr>
      </w:pPr>
      <w:r w:rsidRPr="00053571">
        <w:rPr>
          <w:rFonts w:ascii="Times New Roman" w:hAnsi="Times New Roman"/>
          <w:b/>
          <w:bCs/>
          <w:sz w:val="20"/>
          <w:lang w:val="en-US"/>
        </w:rPr>
        <w:t xml:space="preserve">Observation </w:t>
      </w:r>
      <w:r>
        <w:rPr>
          <w:rFonts w:ascii="Times New Roman" w:hAnsi="Times New Roman"/>
          <w:b/>
          <w:bCs/>
          <w:sz w:val="20"/>
          <w:lang w:val="en-US"/>
        </w:rPr>
        <w:t>8</w:t>
      </w:r>
      <w:r w:rsidRPr="00053571">
        <w:rPr>
          <w:rFonts w:ascii="Times New Roman" w:hAnsi="Times New Roman"/>
          <w:b/>
          <w:bCs/>
          <w:sz w:val="20"/>
          <w:lang w:val="en-US"/>
        </w:rPr>
        <w:t>:</w:t>
      </w:r>
      <w:r>
        <w:rPr>
          <w:rFonts w:ascii="Times New Roman" w:hAnsi="Times New Roman"/>
          <w:b/>
          <w:bCs/>
          <w:sz w:val="20"/>
          <w:lang w:val="en-US"/>
        </w:rPr>
        <w:t xml:space="preserve"> </w:t>
      </w:r>
      <w:r w:rsidRPr="00854A76">
        <w:rPr>
          <w:rFonts w:ascii="Times New Roman" w:hAnsi="Times New Roman" w:cs="Times New Roman"/>
          <w:bCs/>
          <w:i/>
          <w:sz w:val="20"/>
          <w:szCs w:val="20"/>
        </w:rPr>
        <w:t>The NW sided AI/ML based DL Tx beam prediction can be integrated to partially replace and/or optimize the legacy P-1 and P-2 procedures for Tx beam management</w:t>
      </w:r>
      <w:r w:rsidRPr="00854A76">
        <w:rPr>
          <w:rFonts w:ascii="Times New Roman" w:hAnsi="Times New Roman" w:cs="Times New Roman"/>
          <w:bCs/>
          <w:i/>
          <w:sz w:val="20"/>
          <w:szCs w:val="20"/>
          <w:lang w:val="en-US"/>
        </w:rPr>
        <w:t xml:space="preserve">. </w:t>
      </w:r>
      <w:r>
        <w:rPr>
          <w:rFonts w:ascii="Times New Roman" w:hAnsi="Times New Roman" w:cs="Times New Roman"/>
          <w:bCs/>
          <w:i/>
          <w:sz w:val="20"/>
          <w:szCs w:val="20"/>
          <w:lang w:val="en-US"/>
        </w:rPr>
        <w:t xml:space="preserve">RAN1 shall identify different options for </w:t>
      </w:r>
      <w:r w:rsidRPr="00141844">
        <w:rPr>
          <w:rFonts w:ascii="Times New Roman" w:hAnsi="Times New Roman" w:cs="Times New Roman"/>
          <w:bCs/>
          <w:i/>
          <w:sz w:val="20"/>
          <w:szCs w:val="20"/>
          <w:lang w:val="en-US"/>
        </w:rPr>
        <w:t>BM-Case1</w:t>
      </w:r>
      <w:r>
        <w:rPr>
          <w:rFonts w:ascii="Times New Roman" w:hAnsi="Times New Roman" w:cs="Times New Roman"/>
          <w:bCs/>
          <w:i/>
          <w:sz w:val="20"/>
          <w:szCs w:val="20"/>
          <w:lang w:val="en-US"/>
        </w:rPr>
        <w:t xml:space="preserve"> and BM-Case2.  </w:t>
      </w:r>
    </w:p>
    <w:p w14:paraId="27909BB9" w14:textId="77777777" w:rsidR="0091020D" w:rsidRPr="00CD301C" w:rsidRDefault="0091020D" w:rsidP="0091020D">
      <w:pPr>
        <w:spacing w:after="0"/>
        <w:jc w:val="both"/>
        <w:rPr>
          <w:rFonts w:ascii="Times New Roman" w:hAnsi="Times New Roman" w:cs="Times New Roman"/>
          <w:b/>
          <w:bCs/>
          <w:sz w:val="20"/>
          <w:szCs w:val="20"/>
          <w:lang w:val="en-US" w:eastAsia="ja-JP"/>
        </w:rPr>
      </w:pPr>
      <w:r w:rsidRPr="00654B84">
        <w:rPr>
          <w:rFonts w:ascii="Times New Roman" w:hAnsi="Times New Roman" w:cs="Times New Roman"/>
          <w:b/>
          <w:sz w:val="20"/>
          <w:szCs w:val="20"/>
          <w:lang w:val="en-US" w:eastAsia="ja-JP"/>
        </w:rPr>
        <w:t xml:space="preserve">Proposal </w:t>
      </w:r>
      <w:r>
        <w:rPr>
          <w:rFonts w:ascii="Times New Roman" w:hAnsi="Times New Roman" w:cs="Times New Roman"/>
          <w:b/>
          <w:bCs/>
          <w:sz w:val="20"/>
          <w:szCs w:val="20"/>
          <w:lang w:val="en-US" w:eastAsia="ja-JP"/>
        </w:rPr>
        <w:t>19</w:t>
      </w:r>
      <w:r w:rsidRPr="00654B84">
        <w:rPr>
          <w:rFonts w:ascii="Times New Roman" w:hAnsi="Times New Roman" w:cs="Times New Roman"/>
          <w:b/>
          <w:sz w:val="20"/>
          <w:szCs w:val="20"/>
          <w:lang w:val="en-US" w:eastAsia="ja-JP"/>
        </w:rPr>
        <w:t xml:space="preserve">: </w:t>
      </w:r>
      <w:r>
        <w:rPr>
          <w:rFonts w:ascii="Times New Roman" w:hAnsi="Times New Roman" w:cs="Times New Roman"/>
          <w:b/>
          <w:bCs/>
          <w:sz w:val="20"/>
          <w:szCs w:val="20"/>
          <w:lang w:val="en-US" w:eastAsia="ja-JP"/>
        </w:rPr>
        <w:t>C</w:t>
      </w:r>
      <w:r w:rsidRPr="00CD301C">
        <w:rPr>
          <w:rFonts w:ascii="Times New Roman" w:hAnsi="Times New Roman" w:cs="Times New Roman"/>
          <w:b/>
          <w:bCs/>
          <w:sz w:val="20"/>
          <w:szCs w:val="20"/>
          <w:lang w:val="en-US" w:eastAsia="ja-JP"/>
        </w:rPr>
        <w:t xml:space="preserve">onsider </w:t>
      </w:r>
      <w:r>
        <w:rPr>
          <w:rFonts w:ascii="Times New Roman" w:hAnsi="Times New Roman" w:cs="Times New Roman"/>
          <w:b/>
          <w:bCs/>
          <w:sz w:val="20"/>
          <w:szCs w:val="20"/>
          <w:lang w:val="en-US" w:eastAsia="ja-JP"/>
        </w:rPr>
        <w:t xml:space="preserve">the </w:t>
      </w:r>
      <w:r w:rsidRPr="00CD301C">
        <w:rPr>
          <w:rFonts w:ascii="Times New Roman" w:hAnsi="Times New Roman" w:cs="Times New Roman"/>
          <w:b/>
          <w:bCs/>
          <w:sz w:val="20"/>
          <w:szCs w:val="20"/>
          <w:lang w:val="en-US" w:eastAsia="ja-JP"/>
        </w:rPr>
        <w:t xml:space="preserve">following </w:t>
      </w:r>
      <w:r>
        <w:rPr>
          <w:rFonts w:ascii="Times New Roman" w:hAnsi="Times New Roman" w:cs="Times New Roman"/>
          <w:b/>
          <w:bCs/>
          <w:sz w:val="20"/>
          <w:szCs w:val="20"/>
          <w:lang w:val="en-US" w:eastAsia="ja-JP"/>
        </w:rPr>
        <w:t>for a</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CSI report that enables </w:t>
      </w:r>
      <w:r w:rsidRPr="00CD301C">
        <w:rPr>
          <w:rFonts w:ascii="Times New Roman" w:hAnsi="Times New Roman" w:cs="Times New Roman"/>
          <w:b/>
          <w:bCs/>
          <w:sz w:val="20"/>
          <w:szCs w:val="20"/>
          <w:lang w:val="en-US" w:eastAsia="ja-JP"/>
        </w:rPr>
        <w:t xml:space="preserve">beam prediction </w:t>
      </w:r>
      <w:r>
        <w:rPr>
          <w:rFonts w:ascii="Times New Roman" w:hAnsi="Times New Roman" w:cs="Times New Roman"/>
          <w:b/>
          <w:bCs/>
          <w:sz w:val="20"/>
          <w:szCs w:val="20"/>
          <w:lang w:val="en-US" w:eastAsia="ja-JP"/>
        </w:rPr>
        <w:t>at the NW</w:t>
      </w:r>
      <w:r w:rsidRPr="00CD301C">
        <w:rPr>
          <w:rFonts w:ascii="Times New Roman" w:hAnsi="Times New Roman" w:cs="Times New Roman"/>
          <w:b/>
          <w:bCs/>
          <w:sz w:val="20"/>
          <w:szCs w:val="20"/>
          <w:lang w:val="en-US" w:eastAsia="ja-JP"/>
        </w:rPr>
        <w:t>,</w:t>
      </w:r>
    </w:p>
    <w:p w14:paraId="71B2C6FF" w14:textId="77777777" w:rsidR="0091020D" w:rsidRDefault="0091020D" w:rsidP="0091020D">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w:t>
      </w:r>
      <w:r w:rsidRPr="00CD301C">
        <w:rPr>
          <w:rFonts w:ascii="Times New Roman" w:hAnsi="Times New Roman" w:cs="Times New Roman"/>
          <w:b/>
          <w:bCs/>
          <w:sz w:val="20"/>
          <w:szCs w:val="20"/>
          <w:lang w:val="en-US" w:eastAsia="ja-JP"/>
        </w:rPr>
        <w:t xml:space="preserve">reporting </w:t>
      </w:r>
      <w:r>
        <w:rPr>
          <w:rFonts w:ascii="Times New Roman" w:hAnsi="Times New Roman" w:cs="Times New Roman"/>
          <w:b/>
          <w:bCs/>
          <w:sz w:val="20"/>
          <w:szCs w:val="20"/>
          <w:lang w:val="en-US" w:eastAsia="ja-JP"/>
        </w:rPr>
        <w:t>N&gt;4</w:t>
      </w:r>
      <w:r w:rsidRPr="002F1CEA">
        <w:rPr>
          <w:rFonts w:ascii="Times New Roman" w:hAnsi="Times New Roman" w:cs="Times New Roman"/>
          <w:b/>
          <w:bCs/>
          <w:sz w:val="20"/>
          <w:szCs w:val="20"/>
          <w:lang w:val="en-US" w:eastAsia="ja-JP"/>
        </w:rPr>
        <w:t xml:space="preserve"> beams for each reporting instance</w:t>
      </w:r>
      <w:r>
        <w:rPr>
          <w:rFonts w:ascii="Times New Roman" w:hAnsi="Times New Roman" w:cs="Times New Roman"/>
          <w:b/>
          <w:bCs/>
          <w:sz w:val="20"/>
          <w:szCs w:val="20"/>
          <w:lang w:val="en-US" w:eastAsia="ja-JP"/>
        </w:rPr>
        <w:t>.</w:t>
      </w:r>
    </w:p>
    <w:p w14:paraId="728906B7" w14:textId="77777777" w:rsidR="0091020D" w:rsidRPr="00CD301C" w:rsidRDefault="0091020D" w:rsidP="0091020D">
      <w:pPr>
        <w:pStyle w:val="ListParagraph"/>
        <w:numPr>
          <w:ilvl w:val="1"/>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 xml:space="preserve">FFS: </w:t>
      </w:r>
      <w:r>
        <w:rPr>
          <w:rFonts w:ascii="Times New Roman" w:hAnsi="Times New Roman" w:cs="Times New Roman"/>
          <w:b/>
          <w:bCs/>
          <w:sz w:val="20"/>
          <w:szCs w:val="20"/>
          <w:lang w:val="en-US" w:eastAsia="ja-JP"/>
        </w:rPr>
        <w:t>V</w:t>
      </w:r>
      <w:r w:rsidRPr="00CD301C">
        <w:rPr>
          <w:rFonts w:ascii="Times New Roman" w:hAnsi="Times New Roman" w:cs="Times New Roman"/>
          <w:b/>
          <w:bCs/>
          <w:sz w:val="20"/>
          <w:szCs w:val="20"/>
          <w:lang w:val="en-US" w:eastAsia="ja-JP"/>
        </w:rPr>
        <w:t xml:space="preserve">alues of </w:t>
      </w:r>
      <w:r>
        <w:rPr>
          <w:rFonts w:ascii="Times New Roman" w:hAnsi="Times New Roman" w:cs="Times New Roman"/>
          <w:b/>
          <w:bCs/>
          <w:sz w:val="20"/>
          <w:szCs w:val="20"/>
          <w:lang w:val="en-US" w:eastAsia="ja-JP"/>
        </w:rPr>
        <w:t xml:space="preserve">N limiting additional </w:t>
      </w:r>
      <w:r w:rsidRPr="00B22802">
        <w:rPr>
          <w:rFonts w:ascii="Times New Roman" w:hAnsi="Times New Roman" w:cs="Times New Roman"/>
          <w:b/>
          <w:bCs/>
          <w:sz w:val="20"/>
          <w:szCs w:val="20"/>
          <w:lang w:val="en-US" w:eastAsia="ja-JP"/>
        </w:rPr>
        <w:t>UCI reporting overhead</w:t>
      </w:r>
      <w:r>
        <w:rPr>
          <w:rFonts w:ascii="Times New Roman" w:hAnsi="Times New Roman" w:cs="Times New Roman"/>
          <w:b/>
          <w:bCs/>
          <w:sz w:val="20"/>
          <w:szCs w:val="20"/>
          <w:lang w:val="en-US" w:eastAsia="ja-JP"/>
        </w:rPr>
        <w:t>.</w:t>
      </w:r>
    </w:p>
    <w:p w14:paraId="0DD391D8" w14:textId="77777777" w:rsidR="0091020D" w:rsidRDefault="0091020D" w:rsidP="0091020D">
      <w:pPr>
        <w:pStyle w:val="ListParagraph"/>
        <w:numPr>
          <w:ilvl w:val="0"/>
          <w:numId w:val="89"/>
        </w:numPr>
        <w:spacing w:after="0"/>
        <w:jc w:val="both"/>
        <w:rPr>
          <w:rFonts w:ascii="Times New Roman" w:hAnsi="Times New Roman" w:cs="Times New Roman"/>
          <w:b/>
          <w:bCs/>
          <w:sz w:val="20"/>
          <w:szCs w:val="20"/>
          <w:lang w:val="en-US" w:eastAsia="ja-JP"/>
        </w:rPr>
      </w:pPr>
      <w:r w:rsidRPr="00CD301C">
        <w:rPr>
          <w:rFonts w:ascii="Times New Roman" w:hAnsi="Times New Roman" w:cs="Times New Roman"/>
          <w:b/>
          <w:bCs/>
          <w:sz w:val="20"/>
          <w:szCs w:val="20"/>
          <w:lang w:val="en-US" w:eastAsia="ja-JP"/>
        </w:rPr>
        <w:t>For BM-Case1</w:t>
      </w:r>
      <w:r>
        <w:rPr>
          <w:rFonts w:ascii="Times New Roman" w:hAnsi="Times New Roman" w:cs="Times New Roman"/>
          <w:b/>
          <w:bCs/>
          <w:sz w:val="20"/>
          <w:szCs w:val="20"/>
          <w:lang w:val="en-US" w:eastAsia="ja-JP"/>
        </w:rPr>
        <w:t xml:space="preserve"> and BM-Case2</w:t>
      </w:r>
      <w:r w:rsidRPr="00CD301C">
        <w:rPr>
          <w:rFonts w:ascii="Times New Roman" w:hAnsi="Times New Roman" w:cs="Times New Roman"/>
          <w:b/>
          <w:bCs/>
          <w:sz w:val="20"/>
          <w:szCs w:val="20"/>
          <w:lang w:val="en-US" w:eastAsia="ja-JP"/>
        </w:rPr>
        <w:t xml:space="preserve">, </w:t>
      </w:r>
      <w:r w:rsidRPr="00124DAA">
        <w:rPr>
          <w:rFonts w:ascii="Times New Roman" w:hAnsi="Times New Roman" w:cs="Times New Roman"/>
          <w:b/>
          <w:bCs/>
          <w:sz w:val="20"/>
          <w:szCs w:val="20"/>
          <w:lang w:val="en-US" w:eastAsia="ja-JP"/>
        </w:rPr>
        <w:t xml:space="preserve">consider enhancements </w:t>
      </w:r>
      <w:r>
        <w:rPr>
          <w:rFonts w:ascii="Times New Roman" w:hAnsi="Times New Roman" w:cs="Times New Roman"/>
          <w:b/>
          <w:bCs/>
          <w:sz w:val="20"/>
          <w:szCs w:val="20"/>
          <w:lang w:val="en-US" w:eastAsia="ja-JP"/>
        </w:rPr>
        <w:t xml:space="preserve">for </w:t>
      </w:r>
      <w:r w:rsidRPr="008225F6">
        <w:rPr>
          <w:rFonts w:ascii="Times New Roman" w:hAnsi="Times New Roman" w:cs="Times New Roman"/>
          <w:b/>
          <w:bCs/>
          <w:sz w:val="20"/>
          <w:szCs w:val="20"/>
          <w:lang w:val="en-US" w:eastAsia="ja-JP"/>
        </w:rPr>
        <w:t xml:space="preserve">Set B </w:t>
      </w:r>
      <w:r>
        <w:rPr>
          <w:rFonts w:ascii="Times New Roman" w:hAnsi="Times New Roman" w:cs="Times New Roman"/>
          <w:b/>
          <w:bCs/>
          <w:sz w:val="20"/>
          <w:szCs w:val="20"/>
          <w:lang w:val="en-US" w:eastAsia="ja-JP"/>
        </w:rPr>
        <w:t xml:space="preserve">L1-RSRP </w:t>
      </w:r>
      <w:r w:rsidRPr="008225F6">
        <w:rPr>
          <w:rFonts w:ascii="Times New Roman" w:hAnsi="Times New Roman" w:cs="Times New Roman"/>
          <w:b/>
          <w:bCs/>
          <w:sz w:val="20"/>
          <w:szCs w:val="20"/>
          <w:lang w:val="en-US" w:eastAsia="ja-JP"/>
        </w:rPr>
        <w:t>quantization</w:t>
      </w:r>
      <w:r>
        <w:rPr>
          <w:rFonts w:ascii="Times New Roman" w:hAnsi="Times New Roman" w:cs="Times New Roman"/>
          <w:b/>
          <w:bCs/>
          <w:sz w:val="20"/>
          <w:szCs w:val="20"/>
          <w:lang w:val="en-US" w:eastAsia="ja-JP"/>
        </w:rPr>
        <w:t xml:space="preserve">, </w:t>
      </w:r>
      <w:r w:rsidRPr="00996AEF">
        <w:rPr>
          <w:rFonts w:ascii="Times New Roman" w:hAnsi="Times New Roman" w:cs="Times New Roman"/>
          <w:b/>
          <w:bCs/>
          <w:sz w:val="20"/>
          <w:szCs w:val="20"/>
          <w:lang w:val="en-US" w:eastAsia="ja-JP"/>
        </w:rPr>
        <w:t xml:space="preserve">increasing the differential L1-RSRPs in the report to </w:t>
      </w:r>
      <w:r>
        <w:rPr>
          <w:rFonts w:ascii="Times New Roman" w:hAnsi="Times New Roman" w:cs="Times New Roman"/>
          <w:b/>
          <w:bCs/>
          <w:sz w:val="20"/>
          <w:szCs w:val="20"/>
          <w:lang w:val="en-US" w:eastAsia="ja-JP"/>
        </w:rPr>
        <w:t>X</w:t>
      </w:r>
      <w:r w:rsidRPr="00996AEF">
        <w:rPr>
          <w:rFonts w:ascii="Times New Roman" w:hAnsi="Times New Roman" w:cs="Times New Roman"/>
          <w:b/>
          <w:bCs/>
          <w:sz w:val="20"/>
          <w:szCs w:val="20"/>
          <w:lang w:val="en-US" w:eastAsia="ja-JP"/>
        </w:rPr>
        <w:t xml:space="preserve"> dB quantization step</w:t>
      </w:r>
      <w:r>
        <w:rPr>
          <w:rFonts w:ascii="Times New Roman" w:hAnsi="Times New Roman" w:cs="Times New Roman"/>
          <w:b/>
          <w:bCs/>
          <w:sz w:val="20"/>
          <w:szCs w:val="20"/>
          <w:lang w:val="en-US" w:eastAsia="ja-JP"/>
        </w:rPr>
        <w:t>.</w:t>
      </w:r>
    </w:p>
    <w:p w14:paraId="088ECC96" w14:textId="77777777" w:rsidR="0091020D" w:rsidRDefault="0091020D" w:rsidP="0091020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FFS: Value(s) of X (larger than legacy X&gt;2dB) to </w:t>
      </w:r>
      <w:r w:rsidRPr="00D73F27">
        <w:rPr>
          <w:rFonts w:ascii="Times New Roman" w:hAnsi="Times New Roman" w:cs="Times New Roman"/>
          <w:b/>
          <w:bCs/>
          <w:sz w:val="20"/>
          <w:szCs w:val="20"/>
          <w:lang w:val="en-US" w:eastAsia="ja-JP"/>
        </w:rPr>
        <w:t>reduce UCI reporting overhead</w:t>
      </w:r>
      <w:r>
        <w:rPr>
          <w:rFonts w:ascii="Times New Roman" w:hAnsi="Times New Roman" w:cs="Times New Roman"/>
          <w:b/>
          <w:bCs/>
          <w:sz w:val="20"/>
          <w:szCs w:val="20"/>
          <w:lang w:val="en-US" w:eastAsia="ja-JP"/>
        </w:rPr>
        <w:t>.</w:t>
      </w:r>
    </w:p>
    <w:p w14:paraId="694B440C" w14:textId="77777777" w:rsidR="0091020D" w:rsidRDefault="0091020D" w:rsidP="0091020D">
      <w:pPr>
        <w:pStyle w:val="ListParagraph"/>
        <w:numPr>
          <w:ilvl w:val="0"/>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 xml:space="preserve">For BM-Case2, </w:t>
      </w:r>
      <w:r w:rsidRPr="00124DAA">
        <w:rPr>
          <w:rFonts w:ascii="Times New Roman" w:hAnsi="Times New Roman" w:cs="Times New Roman"/>
          <w:b/>
          <w:bCs/>
          <w:sz w:val="20"/>
          <w:szCs w:val="20"/>
          <w:lang w:val="en-US" w:eastAsia="ja-JP"/>
        </w:rPr>
        <w:t>consider enhancements</w:t>
      </w:r>
      <w:r>
        <w:rPr>
          <w:rFonts w:ascii="Times New Roman" w:hAnsi="Times New Roman" w:cs="Times New Roman"/>
          <w:b/>
          <w:bCs/>
          <w:sz w:val="20"/>
          <w:szCs w:val="20"/>
          <w:lang w:val="en-US" w:eastAsia="ja-JP"/>
        </w:rPr>
        <w:t xml:space="preserve"> to report</w:t>
      </w:r>
      <w:r w:rsidRPr="00B30B2B">
        <w:rPr>
          <w:rFonts w:ascii="Times New Roman" w:hAnsi="Times New Roman" w:cs="Times New Roman"/>
          <w:b/>
          <w:bCs/>
          <w:sz w:val="20"/>
          <w:szCs w:val="20"/>
          <w:lang w:val="en-US" w:eastAsia="ja-JP"/>
        </w:rPr>
        <w:t xml:space="preserve"> multiple past time instances in one reporting </w:t>
      </w:r>
      <w:proofErr w:type="gramStart"/>
      <w:r w:rsidRPr="00B30B2B">
        <w:rPr>
          <w:rFonts w:ascii="Times New Roman" w:hAnsi="Times New Roman" w:cs="Times New Roman"/>
          <w:b/>
          <w:bCs/>
          <w:sz w:val="20"/>
          <w:szCs w:val="20"/>
          <w:lang w:val="en-US" w:eastAsia="ja-JP"/>
        </w:rPr>
        <w:t>instance</w:t>
      </w:r>
      <w:proofErr w:type="gramEnd"/>
    </w:p>
    <w:p w14:paraId="077E6AFC" w14:textId="77777777" w:rsidR="0091020D" w:rsidRDefault="0091020D" w:rsidP="0091020D">
      <w:pPr>
        <w:pStyle w:val="ListParagraph"/>
        <w:numPr>
          <w:ilvl w:val="1"/>
          <w:numId w:val="89"/>
        </w:numPr>
        <w:spacing w:after="0"/>
        <w:jc w:val="both"/>
        <w:rPr>
          <w:rFonts w:ascii="Times New Roman" w:hAnsi="Times New Roman" w:cs="Times New Roman"/>
          <w:b/>
          <w:bCs/>
          <w:sz w:val="20"/>
          <w:szCs w:val="20"/>
          <w:lang w:val="en-US" w:eastAsia="ja-JP"/>
        </w:rPr>
      </w:pPr>
      <w:r>
        <w:rPr>
          <w:rFonts w:ascii="Times New Roman" w:hAnsi="Times New Roman" w:cs="Times New Roman"/>
          <w:b/>
          <w:bCs/>
          <w:sz w:val="20"/>
          <w:szCs w:val="20"/>
          <w:lang w:val="en-US" w:eastAsia="ja-JP"/>
        </w:rPr>
        <w:t>FFS: N</w:t>
      </w:r>
      <w:r w:rsidRPr="00EA2CDB">
        <w:rPr>
          <w:rFonts w:ascii="Times New Roman" w:hAnsi="Times New Roman" w:cs="Times New Roman"/>
          <w:b/>
          <w:bCs/>
          <w:sz w:val="20"/>
          <w:szCs w:val="20"/>
          <w:lang w:val="en-US" w:eastAsia="ja-JP"/>
        </w:rPr>
        <w:t xml:space="preserve">umber of consecutive measurements of </w:t>
      </w:r>
      <w:r w:rsidRPr="002F1CEA">
        <w:rPr>
          <w:rFonts w:ascii="Times New Roman" w:hAnsi="Times New Roman" w:cs="Times New Roman"/>
          <w:b/>
          <w:bCs/>
          <w:sz w:val="20"/>
          <w:szCs w:val="20"/>
          <w:lang w:val="en-US" w:eastAsia="ja-JP"/>
        </w:rPr>
        <w:t>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w:t>
      </w:r>
      <w:r w:rsidRPr="00EA2CDB">
        <w:rPr>
          <w:rFonts w:ascii="Times New Roman" w:hAnsi="Times New Roman" w:cs="Times New Roman"/>
          <w:b/>
          <w:bCs/>
          <w:sz w:val="20"/>
          <w:szCs w:val="20"/>
          <w:lang w:val="en-US" w:eastAsia="ja-JP"/>
        </w:rPr>
        <w:t>to be made between reporting instances</w:t>
      </w:r>
      <w:r>
        <w:rPr>
          <w:rFonts w:ascii="Times New Roman" w:hAnsi="Times New Roman" w:cs="Times New Roman"/>
          <w:b/>
          <w:bCs/>
          <w:sz w:val="20"/>
          <w:szCs w:val="20"/>
          <w:lang w:val="en-US" w:eastAsia="ja-JP"/>
        </w:rPr>
        <w:t>.</w:t>
      </w:r>
    </w:p>
    <w:p w14:paraId="17DB0B3C" w14:textId="77777777" w:rsidR="0091020D" w:rsidRPr="003D509C" w:rsidRDefault="0091020D" w:rsidP="0091020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sidRPr="002F1CEA">
        <w:rPr>
          <w:rFonts w:ascii="Times New Roman" w:hAnsi="Times New Roman" w:cs="Times New Roman"/>
          <w:b/>
          <w:bCs/>
          <w:sz w:val="20"/>
          <w:szCs w:val="20"/>
          <w:lang w:val="en-US" w:eastAsia="ja-JP"/>
        </w:rPr>
        <w:t>specific beams/RS</w:t>
      </w:r>
      <w:r>
        <w:rPr>
          <w:rFonts w:ascii="Times New Roman" w:hAnsi="Times New Roman" w:cs="Times New Roman"/>
          <w:b/>
          <w:bCs/>
          <w:sz w:val="20"/>
          <w:szCs w:val="20"/>
          <w:lang w:val="en-US" w:eastAsia="ja-JP"/>
        </w:rPr>
        <w:t>s</w:t>
      </w:r>
      <w:r>
        <w:rPr>
          <w:rFonts w:ascii="Times New Roman" w:hAnsi="Times New Roman" w:cs="Times New Roman"/>
          <w:b/>
          <w:sz w:val="20"/>
          <w:szCs w:val="20"/>
          <w:lang w:val="en-US" w:eastAsia="ja-JP"/>
        </w:rPr>
        <w:t xml:space="preserve"> can be reported </w:t>
      </w:r>
      <w:r w:rsidRPr="002F1CEA">
        <w:rPr>
          <w:rFonts w:ascii="Times New Roman" w:hAnsi="Times New Roman" w:cs="Times New Roman"/>
          <w:b/>
          <w:bCs/>
          <w:sz w:val="20"/>
          <w:szCs w:val="20"/>
          <w:lang w:val="en-US" w:eastAsia="ja-JP"/>
        </w:rPr>
        <w:t>for each reporting instance</w:t>
      </w:r>
      <w:r>
        <w:rPr>
          <w:rFonts w:ascii="Times New Roman" w:hAnsi="Times New Roman" w:cs="Times New Roman"/>
          <w:b/>
          <w:bCs/>
          <w:sz w:val="20"/>
          <w:szCs w:val="20"/>
          <w:lang w:val="en-US" w:eastAsia="ja-JP"/>
        </w:rPr>
        <w:t>.</w:t>
      </w:r>
    </w:p>
    <w:p w14:paraId="494AAD6D" w14:textId="77777777" w:rsidR="0091020D" w:rsidRPr="003D509C" w:rsidRDefault="0091020D" w:rsidP="0091020D">
      <w:pPr>
        <w:pStyle w:val="ListParagraph"/>
        <w:numPr>
          <w:ilvl w:val="0"/>
          <w:numId w:val="89"/>
        </w:numPr>
        <w:spacing w:after="0"/>
        <w:jc w:val="both"/>
        <w:rPr>
          <w:lang w:val="en-US"/>
        </w:rPr>
      </w:pPr>
      <w:r>
        <w:rPr>
          <w:rFonts w:ascii="Times New Roman" w:hAnsi="Times New Roman" w:cs="Times New Roman"/>
          <w:b/>
          <w:bCs/>
          <w:sz w:val="20"/>
          <w:szCs w:val="20"/>
          <w:lang w:val="en-US" w:eastAsia="ja-JP"/>
        </w:rPr>
        <w:t xml:space="preserve">FFS: </w:t>
      </w:r>
      <w:r w:rsidRPr="00654B84">
        <w:rPr>
          <w:rFonts w:ascii="Times New Roman" w:hAnsi="Times New Roman" w:cs="Times New Roman"/>
          <w:b/>
          <w:sz w:val="20"/>
          <w:szCs w:val="20"/>
          <w:lang w:val="en-US" w:eastAsia="ja-JP"/>
        </w:rPr>
        <w:t xml:space="preserve">whether </w:t>
      </w:r>
      <w:r>
        <w:rPr>
          <w:rFonts w:ascii="Times New Roman" w:hAnsi="Times New Roman" w:cs="Times New Roman"/>
          <w:b/>
          <w:sz w:val="20"/>
          <w:szCs w:val="20"/>
          <w:lang w:val="en-US" w:eastAsia="ja-JP"/>
        </w:rPr>
        <w:t xml:space="preserve">for BM-Case2 time stamp information can be derived from report based on </w:t>
      </w:r>
      <w:r>
        <w:rPr>
          <w:rFonts w:ascii="Times New Roman" w:hAnsi="Times New Roman" w:cs="Times New Roman"/>
          <w:b/>
          <w:bCs/>
          <w:sz w:val="20"/>
          <w:szCs w:val="20"/>
          <w:lang w:val="en-US" w:eastAsia="ja-JP"/>
        </w:rPr>
        <w:t>report configuration.</w:t>
      </w:r>
    </w:p>
    <w:p w14:paraId="3F9F7788" w14:textId="77777777" w:rsidR="00184337" w:rsidRDefault="00184337" w:rsidP="00F24A1C">
      <w:pPr>
        <w:jc w:val="both"/>
        <w:rPr>
          <w:rFonts w:ascii="Times New Roman" w:hAnsi="Times New Roman"/>
          <w:b/>
          <w:bCs/>
          <w:sz w:val="20"/>
          <w:lang w:val="en-US"/>
        </w:rPr>
      </w:pPr>
    </w:p>
    <w:p w14:paraId="695CBA45" w14:textId="28C59986" w:rsidR="00F24A1C" w:rsidRDefault="00F24A1C" w:rsidP="00F24A1C">
      <w:pPr>
        <w:jc w:val="both"/>
        <w:rPr>
          <w:rFonts w:ascii="Times New Roman" w:hAnsi="Times New Roman"/>
          <w:sz w:val="20"/>
          <w:lang w:val="en-US"/>
        </w:rPr>
      </w:pPr>
      <w:r w:rsidRPr="00224297">
        <w:rPr>
          <w:rFonts w:ascii="Times New Roman" w:hAnsi="Times New Roman"/>
          <w:b/>
          <w:bCs/>
          <w:sz w:val="20"/>
          <w:lang w:val="en-US"/>
        </w:rPr>
        <w:t xml:space="preserve">Observation </w:t>
      </w:r>
      <w:r>
        <w:rPr>
          <w:rFonts w:ascii="Times New Roman" w:hAnsi="Times New Roman"/>
          <w:b/>
          <w:bCs/>
          <w:sz w:val="20"/>
          <w:lang w:val="en-US"/>
        </w:rPr>
        <w:t>9</w:t>
      </w:r>
      <w:r w:rsidRPr="00224297">
        <w:rPr>
          <w:rFonts w:ascii="Times New Roman" w:hAnsi="Times New Roman"/>
          <w:b/>
          <w:bCs/>
          <w:sz w:val="20"/>
          <w:lang w:val="en-US"/>
        </w:rPr>
        <w:t>:</w:t>
      </w:r>
      <w:r w:rsidRPr="00224297">
        <w:rPr>
          <w:rFonts w:ascii="Times New Roman" w:hAnsi="Times New Roman"/>
          <w:sz w:val="20"/>
          <w:lang w:val="en-US"/>
        </w:rPr>
        <w:t xml:space="preserve"> </w:t>
      </w:r>
      <w:r w:rsidRPr="00224297">
        <w:rPr>
          <w:rFonts w:ascii="Times New Roman" w:hAnsi="Times New Roman"/>
          <w:i/>
          <w:iCs/>
          <w:sz w:val="20"/>
          <w:lang w:val="en-US"/>
        </w:rPr>
        <w:t xml:space="preserve">For NW-sided </w:t>
      </w:r>
      <w:r>
        <w:rPr>
          <w:rFonts w:ascii="Times New Roman" w:hAnsi="Times New Roman"/>
          <w:i/>
          <w:iCs/>
          <w:sz w:val="20"/>
          <w:lang w:val="en-US"/>
        </w:rPr>
        <w:t>inference</w:t>
      </w:r>
      <w:r w:rsidRPr="00224297">
        <w:rPr>
          <w:rFonts w:ascii="Times New Roman" w:hAnsi="Times New Roman"/>
          <w:i/>
          <w:iCs/>
          <w:sz w:val="20"/>
          <w:lang w:val="en-US"/>
        </w:rPr>
        <w:t xml:space="preserve">, the UE may need to measure Set </w:t>
      </w:r>
      <w:r>
        <w:rPr>
          <w:rFonts w:ascii="Times New Roman" w:hAnsi="Times New Roman"/>
          <w:i/>
          <w:iCs/>
          <w:sz w:val="20"/>
          <w:lang w:val="en-US"/>
        </w:rPr>
        <w:t xml:space="preserve">B </w:t>
      </w:r>
      <w:r w:rsidRPr="00224297">
        <w:rPr>
          <w:rFonts w:ascii="Times New Roman" w:hAnsi="Times New Roman"/>
          <w:i/>
          <w:iCs/>
          <w:sz w:val="20"/>
          <w:lang w:val="en-US"/>
        </w:rPr>
        <w:t>and report the measured beams to the NW</w:t>
      </w:r>
      <w:r>
        <w:rPr>
          <w:rFonts w:ascii="Times New Roman" w:hAnsi="Times New Roman"/>
          <w:i/>
          <w:iCs/>
          <w:sz w:val="20"/>
          <w:lang w:val="en-US"/>
        </w:rPr>
        <w:t xml:space="preserve">, </w:t>
      </w:r>
      <w:r w:rsidRPr="0059756E">
        <w:rPr>
          <w:rFonts w:ascii="Times New Roman" w:hAnsi="Times New Roman"/>
          <w:i/>
          <w:iCs/>
          <w:sz w:val="20"/>
          <w:lang w:val="en-US"/>
        </w:rPr>
        <w:t xml:space="preserve">e.g., </w:t>
      </w:r>
      <w:r>
        <w:rPr>
          <w:rFonts w:ascii="Times New Roman" w:hAnsi="Times New Roman"/>
          <w:i/>
          <w:iCs/>
          <w:sz w:val="20"/>
          <w:lang w:val="en-US"/>
        </w:rPr>
        <w:t>considering enhancements for reporting beam measurements</w:t>
      </w:r>
      <w:r w:rsidRPr="00224297">
        <w:rPr>
          <w:rFonts w:ascii="Times New Roman" w:hAnsi="Times New Roman"/>
          <w:i/>
          <w:iCs/>
          <w:sz w:val="20"/>
          <w:lang w:val="en-US"/>
        </w:rPr>
        <w:t>. The NW can use a CSI report to get such beam measurements</w:t>
      </w:r>
      <w:r>
        <w:rPr>
          <w:rFonts w:ascii="Times New Roman" w:hAnsi="Times New Roman"/>
          <w:i/>
          <w:iCs/>
          <w:sz w:val="20"/>
          <w:lang w:val="en-US"/>
        </w:rPr>
        <w:t xml:space="preserve"> and </w:t>
      </w:r>
      <w:r w:rsidRPr="00B57A81">
        <w:rPr>
          <w:rFonts w:ascii="Times New Roman" w:hAnsi="Times New Roman"/>
          <w:i/>
          <w:iCs/>
          <w:sz w:val="20"/>
          <w:lang w:val="en-US"/>
        </w:rPr>
        <w:t>reuse legacy RS resource set (resourcesForChannelMeasurement) as the RS set applicable for Set B beams</w:t>
      </w:r>
      <w:r w:rsidRPr="00224297">
        <w:rPr>
          <w:rFonts w:ascii="Times New Roman" w:hAnsi="Times New Roman"/>
          <w:i/>
          <w:iCs/>
          <w:sz w:val="20"/>
          <w:lang w:val="en-US"/>
        </w:rPr>
        <w:t>.</w:t>
      </w:r>
      <w:r w:rsidRPr="00224297">
        <w:rPr>
          <w:rFonts w:ascii="Times New Roman" w:hAnsi="Times New Roman"/>
          <w:sz w:val="20"/>
          <w:lang w:val="en-US"/>
        </w:rPr>
        <w:t xml:space="preserve"> </w:t>
      </w:r>
    </w:p>
    <w:p w14:paraId="7DFF2E39" w14:textId="027E5B44" w:rsidR="0022714A" w:rsidRDefault="0022714A" w:rsidP="00184337">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20</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reuse Rel-17 TCI state activation and indication signalling methods.</w:t>
      </w:r>
    </w:p>
    <w:p w14:paraId="0F979029" w14:textId="77777777" w:rsidR="00184337" w:rsidRDefault="00184337" w:rsidP="00184337">
      <w:pPr>
        <w:spacing w:after="0"/>
        <w:jc w:val="both"/>
        <w:rPr>
          <w:rFonts w:ascii="Times New Roman" w:hAnsi="Times New Roman" w:cs="Times New Roman"/>
          <w:b/>
          <w:bCs/>
          <w:sz w:val="20"/>
          <w:szCs w:val="20"/>
          <w:lang w:val="en-US" w:eastAsia="ja-JP"/>
        </w:rPr>
      </w:pPr>
    </w:p>
    <w:p w14:paraId="04D53B7C" w14:textId="52CF83C6" w:rsidR="0022714A" w:rsidRPr="00224297" w:rsidRDefault="0022714A" w:rsidP="0022714A">
      <w:pPr>
        <w:jc w:val="both"/>
        <w:rPr>
          <w:rFonts w:ascii="Times New Roman" w:hAnsi="Times New Roman" w:cs="Times New Roman"/>
          <w:sz w:val="20"/>
          <w:szCs w:val="22"/>
          <w:lang w:val="en-US"/>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21</w:t>
      </w:r>
      <w:r w:rsidRPr="006836BD">
        <w:rPr>
          <w:rFonts w:ascii="Times New Roman" w:hAnsi="Times New Roman" w:cs="Times New Roman"/>
          <w:b/>
          <w:bCs/>
          <w:sz w:val="20"/>
          <w:szCs w:val="20"/>
          <w:lang w:val="en-US" w:eastAsia="ja-JP"/>
        </w:rPr>
        <w:t xml:space="preserve">: </w:t>
      </w:r>
      <w:r w:rsidRPr="00F10695">
        <w:rPr>
          <w:rFonts w:ascii="Times New Roman" w:hAnsi="Times New Roman" w:cs="Times New Roman"/>
          <w:b/>
          <w:bCs/>
          <w:sz w:val="20"/>
          <w:szCs w:val="20"/>
          <w:lang w:val="en-US" w:eastAsia="ja-JP"/>
        </w:rPr>
        <w:t>For BM-Case2</w:t>
      </w:r>
      <w:r>
        <w:rPr>
          <w:rFonts w:ascii="Times New Roman" w:hAnsi="Times New Roman" w:cs="Times New Roman"/>
          <w:b/>
          <w:bCs/>
          <w:sz w:val="20"/>
          <w:szCs w:val="20"/>
          <w:lang w:val="en-US" w:eastAsia="ja-JP"/>
        </w:rPr>
        <w:t xml:space="preserve"> with the NW-sided model</w:t>
      </w:r>
      <w:r w:rsidRPr="00F10695">
        <w:rPr>
          <w:rFonts w:ascii="Times New Roman" w:hAnsi="Times New Roman" w:cs="Times New Roman"/>
          <w:b/>
          <w:bCs/>
          <w:sz w:val="20"/>
          <w:szCs w:val="20"/>
          <w:lang w:val="en-US" w:eastAsia="ja-JP"/>
        </w:rPr>
        <w:t>, consider extending the Rel-17 TCI state activation/indication signalling methods to activate/indicate N TCI states corresponding to future time N instances</w:t>
      </w:r>
      <w:r>
        <w:rPr>
          <w:rFonts w:ascii="Times New Roman" w:hAnsi="Times New Roman" w:cs="Times New Roman"/>
          <w:b/>
          <w:bCs/>
          <w:sz w:val="20"/>
          <w:szCs w:val="20"/>
          <w:lang w:val="en-US" w:eastAsia="ja-JP"/>
        </w:rPr>
        <w:t>.</w:t>
      </w:r>
    </w:p>
    <w:p w14:paraId="2811DC90" w14:textId="768FBA91" w:rsidR="0022714A" w:rsidRPr="00691394" w:rsidRDefault="0022714A" w:rsidP="0022714A">
      <w:pPr>
        <w:jc w:val="both"/>
        <w:rPr>
          <w:rFonts w:ascii="Times New Roman" w:hAnsi="Times New Roman"/>
          <w:i/>
          <w:iCs/>
          <w:sz w:val="20"/>
          <w:lang w:val="en-US"/>
        </w:rPr>
      </w:pPr>
      <w:r w:rsidRPr="00691394">
        <w:rPr>
          <w:rFonts w:ascii="Times New Roman" w:hAnsi="Times New Roman"/>
          <w:b/>
          <w:bCs/>
          <w:sz w:val="20"/>
          <w:lang w:val="en-US"/>
        </w:rPr>
        <w:t xml:space="preserve">Observation </w:t>
      </w:r>
      <w:r>
        <w:rPr>
          <w:rFonts w:ascii="Times New Roman" w:hAnsi="Times New Roman"/>
          <w:b/>
          <w:bCs/>
          <w:sz w:val="20"/>
          <w:lang w:val="en-US"/>
        </w:rPr>
        <w:t>10</w:t>
      </w:r>
      <w:r w:rsidRPr="00691394">
        <w:rPr>
          <w:rFonts w:ascii="Times New Roman" w:hAnsi="Times New Roman"/>
          <w:i/>
          <w:iCs/>
          <w:sz w:val="20"/>
          <w:lang w:val="en-US"/>
        </w:rPr>
        <w:t>: For NW-sided performance monitoring for beam prediction at the NW</w:t>
      </w:r>
      <w:r>
        <w:rPr>
          <w:rFonts w:ascii="Times New Roman" w:hAnsi="Times New Roman"/>
          <w:i/>
          <w:iCs/>
          <w:sz w:val="20"/>
          <w:lang w:val="en-US"/>
        </w:rPr>
        <w:t>,</w:t>
      </w:r>
      <w:r w:rsidRPr="00691394">
        <w:rPr>
          <w:rFonts w:ascii="Times New Roman" w:hAnsi="Times New Roman"/>
          <w:i/>
          <w:iCs/>
          <w:sz w:val="20"/>
          <w:lang w:val="en-US"/>
        </w:rPr>
        <w:t xml:space="preserve"> the NW may configure a single CSI report for </w:t>
      </w:r>
      <w:r>
        <w:rPr>
          <w:rFonts w:ascii="Times New Roman" w:hAnsi="Times New Roman"/>
          <w:i/>
          <w:iCs/>
          <w:sz w:val="20"/>
          <w:lang w:val="en-US"/>
        </w:rPr>
        <w:t>both</w:t>
      </w:r>
      <w:r w:rsidRPr="00691394">
        <w:rPr>
          <w:rFonts w:ascii="Times New Roman" w:hAnsi="Times New Roman"/>
          <w:i/>
          <w:iCs/>
          <w:sz w:val="20"/>
          <w:lang w:val="en-US"/>
        </w:rPr>
        <w:t xml:space="preserve"> inference and monitoring</w:t>
      </w:r>
      <w:r>
        <w:rPr>
          <w:rFonts w:ascii="Times New Roman" w:hAnsi="Times New Roman"/>
          <w:i/>
          <w:iCs/>
          <w:sz w:val="20"/>
          <w:lang w:val="en-US"/>
        </w:rPr>
        <w:t>, where an additional RS set may be required to be considered as the monitoring RS resource set</w:t>
      </w:r>
      <w:r w:rsidRPr="00691394">
        <w:rPr>
          <w:rFonts w:ascii="Times New Roman" w:hAnsi="Times New Roman"/>
          <w:i/>
          <w:iCs/>
          <w:sz w:val="20"/>
          <w:lang w:val="en-US"/>
        </w:rPr>
        <w:t xml:space="preserve">. This may make the performance monitoring </w:t>
      </w:r>
      <w:r>
        <w:rPr>
          <w:rFonts w:ascii="Times New Roman" w:hAnsi="Times New Roman"/>
          <w:i/>
          <w:iCs/>
          <w:sz w:val="20"/>
          <w:lang w:val="en-US"/>
        </w:rPr>
        <w:t>visible</w:t>
      </w:r>
      <w:r w:rsidRPr="00691394">
        <w:rPr>
          <w:rFonts w:ascii="Times New Roman" w:hAnsi="Times New Roman"/>
          <w:i/>
          <w:iCs/>
          <w:sz w:val="20"/>
          <w:lang w:val="en-US"/>
        </w:rPr>
        <w:t xml:space="preserve"> to the UE. </w:t>
      </w:r>
    </w:p>
    <w:p w14:paraId="5A691236" w14:textId="760E4B3E" w:rsidR="0022714A" w:rsidRPr="00691394" w:rsidRDefault="0022714A" w:rsidP="0022714A">
      <w:pPr>
        <w:jc w:val="both"/>
        <w:rPr>
          <w:rFonts w:ascii="Times New Roman" w:hAnsi="Times New Roman"/>
          <w:i/>
          <w:iCs/>
          <w:sz w:val="20"/>
          <w:lang w:val="en-US"/>
        </w:rPr>
      </w:pPr>
      <w:r w:rsidRPr="0059756E">
        <w:rPr>
          <w:rFonts w:ascii="Times New Roman" w:hAnsi="Times New Roman"/>
          <w:b/>
          <w:bCs/>
          <w:sz w:val="20"/>
          <w:lang w:val="en-US"/>
        </w:rPr>
        <w:t xml:space="preserve">Observation </w:t>
      </w:r>
      <w:r>
        <w:rPr>
          <w:rFonts w:ascii="Times New Roman" w:hAnsi="Times New Roman"/>
          <w:b/>
          <w:bCs/>
          <w:sz w:val="20"/>
          <w:lang w:val="en-US"/>
        </w:rPr>
        <w:t>11</w:t>
      </w:r>
      <w:r w:rsidRPr="00E37EB5">
        <w:rPr>
          <w:rFonts w:ascii="Times New Roman" w:hAnsi="Times New Roman"/>
          <w:b/>
          <w:bCs/>
          <w:sz w:val="20"/>
          <w:lang w:val="en-US"/>
        </w:rPr>
        <w:t>:</w:t>
      </w:r>
      <w:r w:rsidRPr="00691394">
        <w:rPr>
          <w:rFonts w:ascii="Times New Roman" w:hAnsi="Times New Roman"/>
          <w:b/>
          <w:bCs/>
          <w:sz w:val="20"/>
          <w:lang w:val="en-US"/>
        </w:rPr>
        <w:t xml:space="preserve"> </w:t>
      </w:r>
      <w:r w:rsidRPr="00691394">
        <w:rPr>
          <w:rFonts w:ascii="Times New Roman" w:hAnsi="Times New Roman"/>
          <w:i/>
          <w:iCs/>
          <w:sz w:val="20"/>
          <w:lang w:val="en-US"/>
        </w:rPr>
        <w:t xml:space="preserve">For NW-sided performance monitoring for beam prediction at the NW, </w:t>
      </w:r>
      <w:r w:rsidRPr="00E37EB5">
        <w:rPr>
          <w:rFonts w:ascii="Times New Roman" w:hAnsi="Times New Roman"/>
          <w:i/>
          <w:iCs/>
          <w:sz w:val="20"/>
          <w:lang w:val="en-US"/>
        </w:rPr>
        <w:t xml:space="preserve">the NW may require </w:t>
      </w:r>
      <w:r w:rsidRPr="00691394">
        <w:rPr>
          <w:rFonts w:ascii="Times New Roman" w:hAnsi="Times New Roman"/>
          <w:i/>
          <w:iCs/>
          <w:sz w:val="20"/>
          <w:lang w:val="en-US"/>
        </w:rPr>
        <w:t>a different</w:t>
      </w:r>
      <w:r w:rsidRPr="00E37EB5">
        <w:rPr>
          <w:rFonts w:ascii="Times New Roman" w:hAnsi="Times New Roman"/>
          <w:i/>
          <w:iCs/>
          <w:sz w:val="20"/>
          <w:lang w:val="en-US"/>
        </w:rPr>
        <w:t xml:space="preserve"> CSI report </w:t>
      </w:r>
      <w:r w:rsidRPr="00691394">
        <w:rPr>
          <w:rFonts w:ascii="Times New Roman" w:hAnsi="Times New Roman"/>
          <w:i/>
          <w:iCs/>
          <w:sz w:val="20"/>
          <w:lang w:val="en-US"/>
        </w:rPr>
        <w:t xml:space="preserve">configuration </w:t>
      </w:r>
      <w:r w:rsidRPr="00E37EB5">
        <w:rPr>
          <w:rFonts w:ascii="Times New Roman" w:hAnsi="Times New Roman"/>
          <w:i/>
          <w:iCs/>
          <w:sz w:val="20"/>
          <w:lang w:val="en-US"/>
        </w:rPr>
        <w:t xml:space="preserve">for </w:t>
      </w:r>
      <w:r w:rsidRPr="00691394">
        <w:rPr>
          <w:rFonts w:ascii="Times New Roman" w:hAnsi="Times New Roman"/>
          <w:i/>
          <w:iCs/>
          <w:sz w:val="20"/>
          <w:lang w:val="en-US"/>
        </w:rPr>
        <w:t xml:space="preserve">monitoring. </w:t>
      </w:r>
      <w:r w:rsidRPr="008C1902">
        <w:rPr>
          <w:rFonts w:ascii="Times New Roman" w:hAnsi="Times New Roman"/>
          <w:i/>
          <w:iCs/>
          <w:sz w:val="20"/>
          <w:lang w:val="en-US"/>
        </w:rPr>
        <w:t>Monitoring may not be visible if the NW configures a different CSI report</w:t>
      </w:r>
      <w:r w:rsidRPr="00691394">
        <w:rPr>
          <w:rFonts w:ascii="Times New Roman" w:hAnsi="Times New Roman"/>
          <w:i/>
          <w:iCs/>
          <w:sz w:val="20"/>
          <w:lang w:val="en-US"/>
        </w:rPr>
        <w:t xml:space="preserve">. </w:t>
      </w:r>
    </w:p>
    <w:p w14:paraId="0BEC916A" w14:textId="77777777" w:rsidR="0022714A" w:rsidRDefault="0022714A" w:rsidP="0022714A">
      <w:pPr>
        <w:spacing w:after="0"/>
        <w:jc w:val="both"/>
        <w:rPr>
          <w:rFonts w:ascii="Times New Roman" w:hAnsi="Times New Roman" w:cs="Times New Roman"/>
          <w:b/>
          <w:bCs/>
          <w:sz w:val="20"/>
          <w:szCs w:val="20"/>
          <w:lang w:val="en-US" w:eastAsia="ja-JP"/>
        </w:rPr>
      </w:pPr>
      <w:r w:rsidRPr="006836BD">
        <w:rPr>
          <w:rFonts w:ascii="Times New Roman" w:hAnsi="Times New Roman" w:cs="Times New Roman"/>
          <w:b/>
          <w:bCs/>
          <w:sz w:val="20"/>
          <w:szCs w:val="20"/>
          <w:lang w:val="en-US" w:eastAsia="ja-JP"/>
        </w:rPr>
        <w:t xml:space="preserve">Proposal </w:t>
      </w:r>
      <w:r>
        <w:rPr>
          <w:rFonts w:ascii="Times New Roman" w:hAnsi="Times New Roman" w:cs="Times New Roman"/>
          <w:b/>
          <w:bCs/>
          <w:sz w:val="20"/>
          <w:szCs w:val="20"/>
          <w:lang w:val="en-US" w:eastAsia="ja-JP"/>
        </w:rPr>
        <w:t>22</w:t>
      </w:r>
      <w:r w:rsidRPr="006836BD">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For BM-Case1 and BM-Case2 with the NW-sided model,</w:t>
      </w:r>
      <w:r w:rsidRPr="00CD301C">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to enable the NW-sided performance monitoring, further d</w:t>
      </w:r>
      <w:r w:rsidRPr="00B22A4B">
        <w:rPr>
          <w:rFonts w:ascii="Times New Roman" w:hAnsi="Times New Roman" w:cs="Times New Roman"/>
          <w:b/>
          <w:bCs/>
          <w:sz w:val="20"/>
          <w:szCs w:val="20"/>
          <w:lang w:val="en-US" w:eastAsia="ja-JP"/>
        </w:rPr>
        <w:t>iscuss following variants</w:t>
      </w:r>
      <w:r>
        <w:rPr>
          <w:rFonts w:ascii="Times New Roman" w:hAnsi="Times New Roman" w:cs="Times New Roman"/>
          <w:b/>
          <w:bCs/>
          <w:sz w:val="20"/>
          <w:szCs w:val="20"/>
          <w:lang w:val="en-US" w:eastAsia="ja-JP"/>
        </w:rPr>
        <w:t xml:space="preserve">, </w:t>
      </w:r>
    </w:p>
    <w:p w14:paraId="0D934349" w14:textId="77777777" w:rsidR="0022714A" w:rsidRPr="001A1025" w:rsidRDefault="0022714A" w:rsidP="0022714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Case1: No enhancement is needed to support NW-sided performance monitoring. </w:t>
      </w:r>
    </w:p>
    <w:p w14:paraId="65890EB3" w14:textId="77777777" w:rsidR="0022714A" w:rsidRPr="001A1025" w:rsidRDefault="0022714A" w:rsidP="0022714A">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E.g., t</w:t>
      </w:r>
      <w:r w:rsidRPr="00BA3980">
        <w:rPr>
          <w:rFonts w:ascii="Times New Roman" w:hAnsi="Times New Roman" w:cs="Times New Roman"/>
          <w:b/>
          <w:bCs/>
          <w:sz w:val="20"/>
          <w:szCs w:val="20"/>
          <w:lang w:val="en-US" w:eastAsia="ja-JP"/>
        </w:rPr>
        <w:t>he NW can use a different CSI report to get beam measurements</w:t>
      </w:r>
      <w:r>
        <w:rPr>
          <w:rFonts w:ascii="Times New Roman" w:hAnsi="Times New Roman" w:cs="Times New Roman"/>
          <w:b/>
          <w:bCs/>
          <w:sz w:val="20"/>
          <w:szCs w:val="20"/>
          <w:lang w:val="en-US" w:eastAsia="ja-JP"/>
        </w:rPr>
        <w:t>/reporting</w:t>
      </w:r>
      <w:r w:rsidRPr="00BA3980">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 xml:space="preserve">for a monitoring RS resource set (as NW prefer) </w:t>
      </w:r>
      <w:r w:rsidRPr="00BA3980">
        <w:rPr>
          <w:rFonts w:ascii="Times New Roman" w:hAnsi="Times New Roman" w:cs="Times New Roman"/>
          <w:b/>
          <w:bCs/>
          <w:sz w:val="20"/>
          <w:szCs w:val="20"/>
          <w:lang w:val="en-US" w:eastAsia="ja-JP"/>
        </w:rPr>
        <w:t>within the legacy CSI reporting framework</w:t>
      </w:r>
      <w:r>
        <w:rPr>
          <w:rFonts w:ascii="Times New Roman" w:hAnsi="Times New Roman" w:cs="Times New Roman"/>
          <w:b/>
          <w:bCs/>
          <w:sz w:val="20"/>
          <w:szCs w:val="20"/>
          <w:lang w:val="en-US" w:eastAsia="ja-JP"/>
        </w:rPr>
        <w:t xml:space="preserve">.  </w:t>
      </w:r>
    </w:p>
    <w:p w14:paraId="5605D84B" w14:textId="77777777" w:rsidR="0022714A" w:rsidRPr="001A1025" w:rsidRDefault="0022714A" w:rsidP="0022714A">
      <w:pPr>
        <w:pStyle w:val="ListParagraph"/>
        <w:numPr>
          <w:ilvl w:val="0"/>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 xml:space="preserve">Case 2: NW is using the same </w:t>
      </w:r>
      <w:r w:rsidRPr="007E30C5">
        <w:rPr>
          <w:rFonts w:ascii="Times New Roman" w:hAnsi="Times New Roman" w:cs="Times New Roman"/>
          <w:b/>
          <w:bCs/>
          <w:sz w:val="20"/>
          <w:szCs w:val="20"/>
          <w:lang w:val="en-US" w:eastAsia="ja-JP"/>
        </w:rPr>
        <w:t>CSI reporting</w:t>
      </w:r>
      <w:r>
        <w:rPr>
          <w:rFonts w:ascii="Times New Roman" w:hAnsi="Times New Roman" w:cs="Times New Roman"/>
          <w:b/>
          <w:bCs/>
          <w:sz w:val="20"/>
          <w:szCs w:val="20"/>
          <w:lang w:val="en-US" w:eastAsia="ja-JP"/>
        </w:rPr>
        <w:t xml:space="preserve"> configuration for monitoring and inference. </w:t>
      </w:r>
    </w:p>
    <w:p w14:paraId="3947AB55" w14:textId="77777777" w:rsidR="0022714A" w:rsidRPr="00B011B9" w:rsidRDefault="0022714A" w:rsidP="0022714A">
      <w:pPr>
        <w:pStyle w:val="ListParagraph"/>
        <w:numPr>
          <w:ilvl w:val="1"/>
          <w:numId w:val="94"/>
        </w:numPr>
        <w:spacing w:after="0"/>
        <w:jc w:val="both"/>
        <w:rPr>
          <w:rFonts w:ascii="Times New Roman" w:eastAsia="MS Mincho" w:hAnsi="Times New Roman" w:cs="Times New Roman"/>
          <w:sz w:val="20"/>
          <w:szCs w:val="20"/>
          <w:lang w:val="en-US"/>
        </w:rPr>
      </w:pPr>
      <w:r>
        <w:rPr>
          <w:rFonts w:ascii="Times New Roman" w:hAnsi="Times New Roman" w:cs="Times New Roman"/>
          <w:b/>
          <w:bCs/>
          <w:sz w:val="20"/>
          <w:szCs w:val="20"/>
          <w:lang w:val="en-US" w:eastAsia="ja-JP"/>
        </w:rPr>
        <w:t>Monitoring RS resource set is configured/indicated separately from Set B. For the monitoring RS resource set,</w:t>
      </w:r>
      <w:r w:rsidRPr="00E977B8">
        <w:rPr>
          <w:rFonts w:ascii="Times New Roman" w:hAnsi="Times New Roman" w:cs="Times New Roman"/>
          <w:b/>
          <w:bCs/>
          <w:sz w:val="20"/>
          <w:szCs w:val="20"/>
          <w:lang w:val="en-US" w:eastAsia="ja-JP"/>
        </w:rPr>
        <w:t xml:space="preserve"> </w:t>
      </w:r>
      <w:r>
        <w:rPr>
          <w:rFonts w:ascii="Times New Roman" w:hAnsi="Times New Roman" w:cs="Times New Roman"/>
          <w:b/>
          <w:bCs/>
          <w:sz w:val="20"/>
          <w:szCs w:val="20"/>
          <w:lang w:val="en-US" w:eastAsia="ja-JP"/>
        </w:rPr>
        <w:t>the NW may configure</w:t>
      </w:r>
      <w:r w:rsidRPr="00E977B8">
        <w:rPr>
          <w:rFonts w:ascii="Times New Roman" w:hAnsi="Times New Roman" w:cs="Times New Roman"/>
          <w:b/>
          <w:bCs/>
          <w:sz w:val="20"/>
          <w:szCs w:val="20"/>
          <w:lang w:val="en-US" w:eastAsia="ja-JP"/>
        </w:rPr>
        <w:t xml:space="preserve"> </w:t>
      </w:r>
      <w:r w:rsidRPr="000669A0">
        <w:rPr>
          <w:rFonts w:ascii="Times New Roman" w:hAnsi="Times New Roman" w:cs="Times New Roman"/>
          <w:b/>
          <w:bCs/>
          <w:sz w:val="20"/>
          <w:szCs w:val="20"/>
          <w:lang w:val="en-US" w:eastAsia="ja-JP"/>
        </w:rPr>
        <w:t>separate</w:t>
      </w:r>
      <w:r>
        <w:rPr>
          <w:rFonts w:ascii="Times New Roman" w:hAnsi="Times New Roman" w:cs="Times New Roman"/>
          <w:b/>
          <w:bCs/>
          <w:sz w:val="20"/>
          <w:szCs w:val="20"/>
          <w:lang w:val="en-US" w:eastAsia="ja-JP"/>
        </w:rPr>
        <w:t xml:space="preserve"> reporting</w:t>
      </w:r>
      <w:r w:rsidRPr="00E977B8">
        <w:rPr>
          <w:rFonts w:ascii="Times New Roman" w:hAnsi="Times New Roman" w:cs="Times New Roman"/>
          <w:b/>
          <w:bCs/>
          <w:sz w:val="20"/>
          <w:szCs w:val="20"/>
          <w:lang w:val="en-US" w:eastAsia="ja-JP"/>
        </w:rPr>
        <w:t xml:space="preserve"> timelines and reporting quantities</w:t>
      </w:r>
      <w:r>
        <w:rPr>
          <w:rFonts w:ascii="Times New Roman" w:hAnsi="Times New Roman" w:cs="Times New Roman"/>
          <w:b/>
          <w:bCs/>
          <w:sz w:val="20"/>
          <w:szCs w:val="20"/>
          <w:lang w:val="en-US" w:eastAsia="ja-JP"/>
        </w:rPr>
        <w:t xml:space="preserve">. </w:t>
      </w:r>
    </w:p>
    <w:p w14:paraId="757AD89F" w14:textId="77777777" w:rsidR="0022714A" w:rsidRDefault="0022714A" w:rsidP="00726372">
      <w:pPr>
        <w:rPr>
          <w:sz w:val="20"/>
          <w:szCs w:val="20"/>
        </w:rPr>
      </w:pPr>
    </w:p>
    <w:p w14:paraId="328A48D1" w14:textId="77777777" w:rsidR="0022714A" w:rsidRPr="00BD5128" w:rsidRDefault="0022714A" w:rsidP="0022714A">
      <w:pPr>
        <w:jc w:val="both"/>
        <w:rPr>
          <w:rFonts w:ascii="Times New Roman" w:hAnsi="Times New Roman" w:cs="Times New Roman"/>
          <w:b/>
          <w:bCs/>
          <w:sz w:val="20"/>
          <w:szCs w:val="20"/>
          <w:lang w:val="en-US" w:eastAsia="ja-JP"/>
        </w:rPr>
      </w:pPr>
      <w:r w:rsidRPr="003D509C">
        <w:rPr>
          <w:rFonts w:ascii="Times New Roman" w:hAnsi="Times New Roman"/>
          <w:b/>
          <w:bCs/>
          <w:sz w:val="20"/>
          <w:lang w:val="en-US"/>
        </w:rPr>
        <w:t xml:space="preserve">Observation </w:t>
      </w:r>
      <w:r>
        <w:rPr>
          <w:rFonts w:ascii="Times New Roman" w:hAnsi="Times New Roman"/>
          <w:b/>
          <w:bCs/>
          <w:sz w:val="20"/>
          <w:lang w:val="en-US"/>
        </w:rPr>
        <w:t>12</w:t>
      </w:r>
      <w:r w:rsidRPr="003D509C">
        <w:rPr>
          <w:rFonts w:ascii="Times New Roman" w:hAnsi="Times New Roman"/>
          <w:b/>
          <w:bCs/>
          <w:sz w:val="20"/>
          <w:lang w:val="en-US"/>
        </w:rPr>
        <w:t>:</w:t>
      </w:r>
      <w:r w:rsidRPr="003D509C">
        <w:rPr>
          <w:rFonts w:ascii="Times New Roman" w:hAnsi="Times New Roman"/>
          <w:sz w:val="20"/>
          <w:lang w:val="en-US"/>
        </w:rPr>
        <w:t xml:space="preserve"> </w:t>
      </w:r>
      <w:r w:rsidRPr="003D509C">
        <w:rPr>
          <w:rFonts w:ascii="Times New Roman" w:hAnsi="Times New Roman"/>
          <w:i/>
          <w:iCs/>
          <w:sz w:val="20"/>
          <w:lang w:val="en-US"/>
        </w:rPr>
        <w:t xml:space="preserve">NW-sided </w:t>
      </w:r>
      <w:r>
        <w:rPr>
          <w:rFonts w:ascii="Times New Roman" w:hAnsi="Times New Roman"/>
          <w:i/>
          <w:iCs/>
          <w:sz w:val="20"/>
          <w:lang w:val="en-US"/>
        </w:rPr>
        <w:t>data collection</w:t>
      </w:r>
      <w:r w:rsidRPr="003D509C">
        <w:rPr>
          <w:rFonts w:ascii="Times New Roman" w:hAnsi="Times New Roman"/>
          <w:i/>
          <w:iCs/>
          <w:sz w:val="20"/>
          <w:lang w:val="en-US"/>
        </w:rPr>
        <w:t xml:space="preserve"> </w:t>
      </w:r>
      <w:r w:rsidRPr="00CE3927">
        <w:rPr>
          <w:rFonts w:ascii="Times New Roman" w:hAnsi="Times New Roman"/>
          <w:i/>
          <w:iCs/>
          <w:sz w:val="20"/>
        </w:rPr>
        <w:t xml:space="preserve">should be made </w:t>
      </w:r>
      <w:proofErr w:type="gramStart"/>
      <w:r w:rsidRPr="00CE3927">
        <w:rPr>
          <w:rFonts w:ascii="Times New Roman" w:hAnsi="Times New Roman"/>
          <w:i/>
          <w:iCs/>
          <w:sz w:val="20"/>
        </w:rPr>
        <w:t>taking into account</w:t>
      </w:r>
      <w:proofErr w:type="gramEnd"/>
      <w:r w:rsidRPr="00CE3927">
        <w:rPr>
          <w:rFonts w:ascii="Times New Roman" w:hAnsi="Times New Roman"/>
          <w:i/>
          <w:iCs/>
          <w:sz w:val="20"/>
        </w:rPr>
        <w:t xml:space="preserve"> the existing beam measurement and reporting frameworks</w:t>
      </w:r>
      <w:r w:rsidRPr="003D509C">
        <w:rPr>
          <w:rFonts w:ascii="Times New Roman" w:hAnsi="Times New Roman"/>
          <w:i/>
          <w:iCs/>
          <w:sz w:val="20"/>
          <w:lang w:val="en-US"/>
        </w:rPr>
        <w:t>.</w:t>
      </w:r>
      <w:r w:rsidRPr="003D509C">
        <w:rPr>
          <w:rFonts w:ascii="Times New Roman" w:hAnsi="Times New Roman"/>
          <w:sz w:val="20"/>
          <w:lang w:val="en-US"/>
        </w:rPr>
        <w:t xml:space="preserve"> </w:t>
      </w:r>
      <w:r>
        <w:rPr>
          <w:rFonts w:ascii="Times New Roman" w:hAnsi="Times New Roman"/>
          <w:i/>
          <w:iCs/>
          <w:sz w:val="20"/>
          <w:lang w:val="en-US"/>
        </w:rPr>
        <w:t>E</w:t>
      </w:r>
      <w:r w:rsidRPr="00531D2C">
        <w:rPr>
          <w:rFonts w:ascii="Times New Roman" w:hAnsi="Times New Roman"/>
          <w:i/>
          <w:iCs/>
          <w:sz w:val="20"/>
          <w:lang w:val="en-US"/>
        </w:rPr>
        <w:t xml:space="preserve">nhancements discussed </w:t>
      </w:r>
      <w:r>
        <w:rPr>
          <w:rFonts w:ascii="Times New Roman" w:hAnsi="Times New Roman"/>
          <w:i/>
          <w:iCs/>
          <w:sz w:val="20"/>
          <w:lang w:val="en-US"/>
        </w:rPr>
        <w:t xml:space="preserve">for reporting </w:t>
      </w:r>
      <w:r w:rsidRPr="00531D2C">
        <w:rPr>
          <w:rFonts w:ascii="Times New Roman" w:hAnsi="Times New Roman"/>
          <w:i/>
          <w:iCs/>
          <w:sz w:val="20"/>
          <w:lang w:val="en-US"/>
        </w:rPr>
        <w:t xml:space="preserve">beam </w:t>
      </w:r>
      <w:r>
        <w:rPr>
          <w:rFonts w:ascii="Times New Roman" w:hAnsi="Times New Roman"/>
          <w:i/>
          <w:iCs/>
          <w:sz w:val="20"/>
          <w:lang w:val="en-US"/>
        </w:rPr>
        <w:t>measurements</w:t>
      </w:r>
      <w:r w:rsidRPr="00531D2C">
        <w:rPr>
          <w:rFonts w:ascii="Times New Roman" w:hAnsi="Times New Roman"/>
          <w:i/>
          <w:iCs/>
          <w:sz w:val="20"/>
          <w:lang w:val="en-US"/>
        </w:rPr>
        <w:t xml:space="preserve"> should be considered when discussing the data collection aspect</w:t>
      </w:r>
      <w:r>
        <w:rPr>
          <w:rFonts w:ascii="Times New Roman" w:hAnsi="Times New Roman"/>
          <w:i/>
          <w:iCs/>
          <w:sz w:val="20"/>
          <w:lang w:val="en-US"/>
        </w:rPr>
        <w:t>s.</w:t>
      </w:r>
    </w:p>
    <w:p w14:paraId="537DA2E8" w14:textId="77777777" w:rsidR="00B865A9" w:rsidRDefault="00B865A9" w:rsidP="00726372">
      <w:pPr>
        <w:rPr>
          <w:sz w:val="20"/>
          <w:szCs w:val="20"/>
        </w:rPr>
      </w:pPr>
    </w:p>
    <w:sectPr w:rsidR="00B865A9" w:rsidSect="00EA3F99">
      <w:headerReference w:type="default"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34D9E" w14:textId="77777777" w:rsidR="00F042B9" w:rsidRDefault="00F042B9">
      <w:r>
        <w:separator/>
      </w:r>
    </w:p>
  </w:endnote>
  <w:endnote w:type="continuationSeparator" w:id="0">
    <w:p w14:paraId="4E20C58D" w14:textId="77777777" w:rsidR="00F042B9" w:rsidRDefault="00F042B9">
      <w:r>
        <w:continuationSeparator/>
      </w:r>
    </w:p>
  </w:endnote>
  <w:endnote w:type="continuationNotice" w:id="1">
    <w:p w14:paraId="096FC9F9" w14:textId="77777777" w:rsidR="00F042B9" w:rsidRDefault="00F04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2001D3" w14:paraId="79CA2325" w14:textId="77777777" w:rsidTr="001B707A">
      <w:trPr>
        <w:trHeight w:val="300"/>
      </w:trPr>
      <w:tc>
        <w:tcPr>
          <w:tcW w:w="3210" w:type="dxa"/>
        </w:tcPr>
        <w:p w14:paraId="0F151BA8" w14:textId="1015B7CE" w:rsidR="262001D3" w:rsidRDefault="262001D3" w:rsidP="00DC0E72">
          <w:pPr>
            <w:ind w:left="-115"/>
          </w:pPr>
        </w:p>
      </w:tc>
      <w:tc>
        <w:tcPr>
          <w:tcW w:w="3210" w:type="dxa"/>
        </w:tcPr>
        <w:p w14:paraId="5D2688CF" w14:textId="1F3410D1" w:rsidR="262001D3" w:rsidRDefault="262001D3" w:rsidP="00DC0E72">
          <w:pPr>
            <w:jc w:val="center"/>
          </w:pPr>
        </w:p>
      </w:tc>
      <w:tc>
        <w:tcPr>
          <w:tcW w:w="3210" w:type="dxa"/>
        </w:tcPr>
        <w:p w14:paraId="5B25FDAB" w14:textId="0F16D88C" w:rsidR="262001D3" w:rsidRDefault="262001D3" w:rsidP="00DC0E72">
          <w:pPr>
            <w:ind w:right="-115"/>
            <w:jc w:val="right"/>
          </w:pPr>
        </w:p>
      </w:tc>
    </w:tr>
  </w:tbl>
  <w:p w14:paraId="0C063946" w14:textId="4A657FD0" w:rsidR="006A41FA" w:rsidRDefault="006A41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33FE7" w14:textId="303720C5" w:rsidR="00EB45F2" w:rsidRDefault="00EB4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DA8C4" w14:textId="77777777" w:rsidR="00F042B9" w:rsidRDefault="00F042B9">
      <w:r>
        <w:separator/>
      </w:r>
    </w:p>
  </w:footnote>
  <w:footnote w:type="continuationSeparator" w:id="0">
    <w:p w14:paraId="5D7AF4CD" w14:textId="77777777" w:rsidR="00F042B9" w:rsidRDefault="00F042B9">
      <w:r>
        <w:continuationSeparator/>
      </w:r>
    </w:p>
  </w:footnote>
  <w:footnote w:type="continuationNotice" w:id="1">
    <w:p w14:paraId="2A4C00F8" w14:textId="77777777" w:rsidR="00F042B9" w:rsidRDefault="00F042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2001D3" w14:paraId="4F550240" w14:textId="77777777" w:rsidTr="00DC0E72">
      <w:trPr>
        <w:trHeight w:val="300"/>
      </w:trPr>
      <w:tc>
        <w:tcPr>
          <w:tcW w:w="3210" w:type="dxa"/>
        </w:tcPr>
        <w:p w14:paraId="2B7BEC4F" w14:textId="40C7404A" w:rsidR="262001D3" w:rsidRDefault="262001D3" w:rsidP="009D0256">
          <w:pPr>
            <w:ind w:left="-115"/>
          </w:pPr>
        </w:p>
      </w:tc>
      <w:tc>
        <w:tcPr>
          <w:tcW w:w="3210" w:type="dxa"/>
        </w:tcPr>
        <w:p w14:paraId="29199008" w14:textId="3D27B4F4" w:rsidR="262001D3" w:rsidRDefault="262001D3" w:rsidP="009D0256">
          <w:pPr>
            <w:jc w:val="center"/>
          </w:pPr>
        </w:p>
      </w:tc>
      <w:tc>
        <w:tcPr>
          <w:tcW w:w="3210" w:type="dxa"/>
        </w:tcPr>
        <w:p w14:paraId="1895CFB6" w14:textId="67ED9901" w:rsidR="262001D3" w:rsidRDefault="262001D3" w:rsidP="009D0256">
          <w:pPr>
            <w:ind w:right="-115"/>
            <w:jc w:val="right"/>
          </w:pPr>
        </w:p>
      </w:tc>
    </w:tr>
  </w:tbl>
  <w:p w14:paraId="709166C5" w14:textId="498E2C99" w:rsidR="006A41FA" w:rsidRDefault="006A41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ADED0" w14:textId="40B30E44" w:rsidR="00EB45F2" w:rsidRDefault="00EB45F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748"/>
    <w:multiLevelType w:val="hybridMultilevel"/>
    <w:tmpl w:val="050A8C98"/>
    <w:lvl w:ilvl="0" w:tplc="247C142A">
      <w:start w:val="1"/>
      <w:numFmt w:val="bullet"/>
      <w:lvlText w:val=""/>
      <w:lvlJc w:val="left"/>
      <w:pPr>
        <w:tabs>
          <w:tab w:val="num" w:pos="720"/>
        </w:tabs>
        <w:ind w:left="720" w:hanging="360"/>
      </w:pPr>
      <w:rPr>
        <w:rFonts w:ascii="Symbol" w:hAnsi="Symbol" w:hint="default"/>
      </w:rPr>
    </w:lvl>
    <w:lvl w:ilvl="1" w:tplc="14F08BA2">
      <w:numFmt w:val="bullet"/>
      <w:lvlText w:val="o"/>
      <w:lvlJc w:val="left"/>
      <w:pPr>
        <w:tabs>
          <w:tab w:val="num" w:pos="1440"/>
        </w:tabs>
        <w:ind w:left="1440" w:hanging="360"/>
      </w:pPr>
      <w:rPr>
        <w:rFonts w:ascii="Courier New" w:hAnsi="Courier New" w:hint="default"/>
      </w:rPr>
    </w:lvl>
    <w:lvl w:ilvl="2" w:tplc="5E4AD088" w:tentative="1">
      <w:start w:val="1"/>
      <w:numFmt w:val="bullet"/>
      <w:lvlText w:val=""/>
      <w:lvlJc w:val="left"/>
      <w:pPr>
        <w:tabs>
          <w:tab w:val="num" w:pos="2160"/>
        </w:tabs>
        <w:ind w:left="2160" w:hanging="360"/>
      </w:pPr>
      <w:rPr>
        <w:rFonts w:ascii="Symbol" w:hAnsi="Symbol" w:hint="default"/>
      </w:rPr>
    </w:lvl>
    <w:lvl w:ilvl="3" w:tplc="93522004" w:tentative="1">
      <w:start w:val="1"/>
      <w:numFmt w:val="bullet"/>
      <w:lvlText w:val=""/>
      <w:lvlJc w:val="left"/>
      <w:pPr>
        <w:tabs>
          <w:tab w:val="num" w:pos="2880"/>
        </w:tabs>
        <w:ind w:left="2880" w:hanging="360"/>
      </w:pPr>
      <w:rPr>
        <w:rFonts w:ascii="Symbol" w:hAnsi="Symbol" w:hint="default"/>
      </w:rPr>
    </w:lvl>
    <w:lvl w:ilvl="4" w:tplc="89D2B9E8" w:tentative="1">
      <w:start w:val="1"/>
      <w:numFmt w:val="bullet"/>
      <w:lvlText w:val=""/>
      <w:lvlJc w:val="left"/>
      <w:pPr>
        <w:tabs>
          <w:tab w:val="num" w:pos="3600"/>
        </w:tabs>
        <w:ind w:left="3600" w:hanging="360"/>
      </w:pPr>
      <w:rPr>
        <w:rFonts w:ascii="Symbol" w:hAnsi="Symbol" w:hint="default"/>
      </w:rPr>
    </w:lvl>
    <w:lvl w:ilvl="5" w:tplc="67686846" w:tentative="1">
      <w:start w:val="1"/>
      <w:numFmt w:val="bullet"/>
      <w:lvlText w:val=""/>
      <w:lvlJc w:val="left"/>
      <w:pPr>
        <w:tabs>
          <w:tab w:val="num" w:pos="4320"/>
        </w:tabs>
        <w:ind w:left="4320" w:hanging="360"/>
      </w:pPr>
      <w:rPr>
        <w:rFonts w:ascii="Symbol" w:hAnsi="Symbol" w:hint="default"/>
      </w:rPr>
    </w:lvl>
    <w:lvl w:ilvl="6" w:tplc="AC921120" w:tentative="1">
      <w:start w:val="1"/>
      <w:numFmt w:val="bullet"/>
      <w:lvlText w:val=""/>
      <w:lvlJc w:val="left"/>
      <w:pPr>
        <w:tabs>
          <w:tab w:val="num" w:pos="5040"/>
        </w:tabs>
        <w:ind w:left="5040" w:hanging="360"/>
      </w:pPr>
      <w:rPr>
        <w:rFonts w:ascii="Symbol" w:hAnsi="Symbol" w:hint="default"/>
      </w:rPr>
    </w:lvl>
    <w:lvl w:ilvl="7" w:tplc="64E63120" w:tentative="1">
      <w:start w:val="1"/>
      <w:numFmt w:val="bullet"/>
      <w:lvlText w:val=""/>
      <w:lvlJc w:val="left"/>
      <w:pPr>
        <w:tabs>
          <w:tab w:val="num" w:pos="5760"/>
        </w:tabs>
        <w:ind w:left="5760" w:hanging="360"/>
      </w:pPr>
      <w:rPr>
        <w:rFonts w:ascii="Symbol" w:hAnsi="Symbol" w:hint="default"/>
      </w:rPr>
    </w:lvl>
    <w:lvl w:ilvl="8" w:tplc="E166A9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82438"/>
    <w:multiLevelType w:val="hybridMultilevel"/>
    <w:tmpl w:val="4A5C2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F2333"/>
    <w:multiLevelType w:val="hybridMultilevel"/>
    <w:tmpl w:val="83E443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654A98E">
      <w:numFmt w:val="bullet"/>
      <w:lvlText w:val="-"/>
      <w:lvlJc w:val="left"/>
      <w:pPr>
        <w:ind w:left="2160" w:hanging="360"/>
      </w:pPr>
      <w:rPr>
        <w:rFonts w:ascii="Times New Roman" w:hAnsi="Times New Roman"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9764D"/>
    <w:multiLevelType w:val="hybridMultilevel"/>
    <w:tmpl w:val="50461C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745FD3"/>
    <w:multiLevelType w:val="hybridMultilevel"/>
    <w:tmpl w:val="39C6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B0711"/>
    <w:multiLevelType w:val="hybridMultilevel"/>
    <w:tmpl w:val="77BCE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1872E6D"/>
    <w:multiLevelType w:val="hybridMultilevel"/>
    <w:tmpl w:val="B07AEE3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2487D67"/>
    <w:multiLevelType w:val="hybridMultilevel"/>
    <w:tmpl w:val="702A823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E85AF6"/>
    <w:multiLevelType w:val="multilevel"/>
    <w:tmpl w:val="BF1E9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B5237A"/>
    <w:multiLevelType w:val="hybridMultilevel"/>
    <w:tmpl w:val="ECC0063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08058E"/>
    <w:multiLevelType w:val="hybridMultilevel"/>
    <w:tmpl w:val="A962C638"/>
    <w:lvl w:ilvl="0" w:tplc="E56A8F74">
      <w:start w:val="1"/>
      <w:numFmt w:val="bullet"/>
      <w:lvlText w:val=""/>
      <w:lvlJc w:val="left"/>
      <w:pPr>
        <w:tabs>
          <w:tab w:val="num" w:pos="720"/>
        </w:tabs>
        <w:ind w:left="720" w:hanging="360"/>
      </w:pPr>
      <w:rPr>
        <w:rFonts w:ascii="Symbol" w:hAnsi="Symbol" w:hint="default"/>
      </w:rPr>
    </w:lvl>
    <w:lvl w:ilvl="1" w:tplc="E7181B8E">
      <w:numFmt w:val="bullet"/>
      <w:lvlText w:val="-"/>
      <w:lvlJc w:val="left"/>
      <w:pPr>
        <w:tabs>
          <w:tab w:val="num" w:pos="1440"/>
        </w:tabs>
        <w:ind w:left="1440" w:hanging="360"/>
      </w:pPr>
      <w:rPr>
        <w:rFonts w:ascii="Times New Roman" w:hAnsi="Times New Roman" w:hint="default"/>
      </w:rPr>
    </w:lvl>
    <w:lvl w:ilvl="2" w:tplc="90C0BF5E" w:tentative="1">
      <w:start w:val="1"/>
      <w:numFmt w:val="bullet"/>
      <w:lvlText w:val=""/>
      <w:lvlJc w:val="left"/>
      <w:pPr>
        <w:tabs>
          <w:tab w:val="num" w:pos="2160"/>
        </w:tabs>
        <w:ind w:left="2160" w:hanging="360"/>
      </w:pPr>
      <w:rPr>
        <w:rFonts w:ascii="Symbol" w:hAnsi="Symbol" w:hint="default"/>
      </w:rPr>
    </w:lvl>
    <w:lvl w:ilvl="3" w:tplc="2D4C0C76" w:tentative="1">
      <w:start w:val="1"/>
      <w:numFmt w:val="bullet"/>
      <w:lvlText w:val=""/>
      <w:lvlJc w:val="left"/>
      <w:pPr>
        <w:tabs>
          <w:tab w:val="num" w:pos="2880"/>
        </w:tabs>
        <w:ind w:left="2880" w:hanging="360"/>
      </w:pPr>
      <w:rPr>
        <w:rFonts w:ascii="Symbol" w:hAnsi="Symbol" w:hint="default"/>
      </w:rPr>
    </w:lvl>
    <w:lvl w:ilvl="4" w:tplc="46BCF508" w:tentative="1">
      <w:start w:val="1"/>
      <w:numFmt w:val="bullet"/>
      <w:lvlText w:val=""/>
      <w:lvlJc w:val="left"/>
      <w:pPr>
        <w:tabs>
          <w:tab w:val="num" w:pos="3600"/>
        </w:tabs>
        <w:ind w:left="3600" w:hanging="360"/>
      </w:pPr>
      <w:rPr>
        <w:rFonts w:ascii="Symbol" w:hAnsi="Symbol" w:hint="default"/>
      </w:rPr>
    </w:lvl>
    <w:lvl w:ilvl="5" w:tplc="B70A9574" w:tentative="1">
      <w:start w:val="1"/>
      <w:numFmt w:val="bullet"/>
      <w:lvlText w:val=""/>
      <w:lvlJc w:val="left"/>
      <w:pPr>
        <w:tabs>
          <w:tab w:val="num" w:pos="4320"/>
        </w:tabs>
        <w:ind w:left="4320" w:hanging="360"/>
      </w:pPr>
      <w:rPr>
        <w:rFonts w:ascii="Symbol" w:hAnsi="Symbol" w:hint="default"/>
      </w:rPr>
    </w:lvl>
    <w:lvl w:ilvl="6" w:tplc="F55AFEE4" w:tentative="1">
      <w:start w:val="1"/>
      <w:numFmt w:val="bullet"/>
      <w:lvlText w:val=""/>
      <w:lvlJc w:val="left"/>
      <w:pPr>
        <w:tabs>
          <w:tab w:val="num" w:pos="5040"/>
        </w:tabs>
        <w:ind w:left="5040" w:hanging="360"/>
      </w:pPr>
      <w:rPr>
        <w:rFonts w:ascii="Symbol" w:hAnsi="Symbol" w:hint="default"/>
      </w:rPr>
    </w:lvl>
    <w:lvl w:ilvl="7" w:tplc="3FA2A5D6" w:tentative="1">
      <w:start w:val="1"/>
      <w:numFmt w:val="bullet"/>
      <w:lvlText w:val=""/>
      <w:lvlJc w:val="left"/>
      <w:pPr>
        <w:tabs>
          <w:tab w:val="num" w:pos="5760"/>
        </w:tabs>
        <w:ind w:left="5760" w:hanging="360"/>
      </w:pPr>
      <w:rPr>
        <w:rFonts w:ascii="Symbol" w:hAnsi="Symbol" w:hint="default"/>
      </w:rPr>
    </w:lvl>
    <w:lvl w:ilvl="8" w:tplc="97B479C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90A5764"/>
    <w:multiLevelType w:val="hybridMultilevel"/>
    <w:tmpl w:val="03BEF6F2"/>
    <w:lvl w:ilvl="0" w:tplc="9B2EDB48">
      <w:start w:val="1"/>
      <w:numFmt w:val="bullet"/>
      <w:lvlText w:val=""/>
      <w:lvlJc w:val="left"/>
      <w:pPr>
        <w:ind w:left="1080" w:hanging="360"/>
      </w:pPr>
      <w:rPr>
        <w:rFonts w:ascii="Symbol" w:eastAsia="Calibri"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96C6F7F"/>
    <w:multiLevelType w:val="hybridMultilevel"/>
    <w:tmpl w:val="706669A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DC95D5D"/>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F0A6B84"/>
    <w:multiLevelType w:val="hybridMultilevel"/>
    <w:tmpl w:val="1DF81EB8"/>
    <w:lvl w:ilvl="0" w:tplc="04090005">
      <w:start w:val="1"/>
      <w:numFmt w:val="bullet"/>
      <w:lvlText w:val=""/>
      <w:lvlJc w:val="left"/>
      <w:pPr>
        <w:ind w:left="1780" w:hanging="360"/>
      </w:pPr>
      <w:rPr>
        <w:rFonts w:ascii="Wingdings" w:hAnsi="Wingdings" w:hint="default"/>
      </w:rPr>
    </w:lvl>
    <w:lvl w:ilvl="1" w:tplc="FFFFFFFF" w:tentative="1">
      <w:start w:val="1"/>
      <w:numFmt w:val="bullet"/>
      <w:lvlText w:val="o"/>
      <w:lvlJc w:val="left"/>
      <w:pPr>
        <w:ind w:left="2500" w:hanging="360"/>
      </w:pPr>
      <w:rPr>
        <w:rFonts w:ascii="Courier New" w:hAnsi="Courier New" w:cs="Courier New" w:hint="default"/>
      </w:rPr>
    </w:lvl>
    <w:lvl w:ilvl="2" w:tplc="FFFFFFFF" w:tentative="1">
      <w:start w:val="1"/>
      <w:numFmt w:val="bullet"/>
      <w:lvlText w:val=""/>
      <w:lvlJc w:val="left"/>
      <w:pPr>
        <w:ind w:left="3220" w:hanging="360"/>
      </w:pPr>
      <w:rPr>
        <w:rFonts w:ascii="Wingdings" w:hAnsi="Wingdings" w:hint="default"/>
      </w:rPr>
    </w:lvl>
    <w:lvl w:ilvl="3" w:tplc="FFFFFFFF" w:tentative="1">
      <w:start w:val="1"/>
      <w:numFmt w:val="bullet"/>
      <w:lvlText w:val=""/>
      <w:lvlJc w:val="left"/>
      <w:pPr>
        <w:ind w:left="3940" w:hanging="360"/>
      </w:pPr>
      <w:rPr>
        <w:rFonts w:ascii="Symbol" w:hAnsi="Symbol" w:hint="default"/>
      </w:rPr>
    </w:lvl>
    <w:lvl w:ilvl="4" w:tplc="FFFFFFFF" w:tentative="1">
      <w:start w:val="1"/>
      <w:numFmt w:val="bullet"/>
      <w:lvlText w:val="o"/>
      <w:lvlJc w:val="left"/>
      <w:pPr>
        <w:ind w:left="4660" w:hanging="360"/>
      </w:pPr>
      <w:rPr>
        <w:rFonts w:ascii="Courier New" w:hAnsi="Courier New" w:cs="Courier New" w:hint="default"/>
      </w:rPr>
    </w:lvl>
    <w:lvl w:ilvl="5" w:tplc="FFFFFFFF" w:tentative="1">
      <w:start w:val="1"/>
      <w:numFmt w:val="bullet"/>
      <w:lvlText w:val=""/>
      <w:lvlJc w:val="left"/>
      <w:pPr>
        <w:ind w:left="5380" w:hanging="360"/>
      </w:pPr>
      <w:rPr>
        <w:rFonts w:ascii="Wingdings" w:hAnsi="Wingdings" w:hint="default"/>
      </w:rPr>
    </w:lvl>
    <w:lvl w:ilvl="6" w:tplc="FFFFFFFF" w:tentative="1">
      <w:start w:val="1"/>
      <w:numFmt w:val="bullet"/>
      <w:lvlText w:val=""/>
      <w:lvlJc w:val="left"/>
      <w:pPr>
        <w:ind w:left="6100" w:hanging="360"/>
      </w:pPr>
      <w:rPr>
        <w:rFonts w:ascii="Symbol" w:hAnsi="Symbol" w:hint="default"/>
      </w:rPr>
    </w:lvl>
    <w:lvl w:ilvl="7" w:tplc="FFFFFFFF" w:tentative="1">
      <w:start w:val="1"/>
      <w:numFmt w:val="bullet"/>
      <w:lvlText w:val="o"/>
      <w:lvlJc w:val="left"/>
      <w:pPr>
        <w:ind w:left="6820" w:hanging="360"/>
      </w:pPr>
      <w:rPr>
        <w:rFonts w:ascii="Courier New" w:hAnsi="Courier New" w:cs="Courier New" w:hint="default"/>
      </w:rPr>
    </w:lvl>
    <w:lvl w:ilvl="8" w:tplc="FFFFFFFF" w:tentative="1">
      <w:start w:val="1"/>
      <w:numFmt w:val="bullet"/>
      <w:lvlText w:val=""/>
      <w:lvlJc w:val="left"/>
      <w:pPr>
        <w:ind w:left="7540" w:hanging="360"/>
      </w:pPr>
      <w:rPr>
        <w:rFonts w:ascii="Wingdings" w:hAnsi="Wingdings" w:hint="default"/>
      </w:rPr>
    </w:lvl>
  </w:abstractNum>
  <w:abstractNum w:abstractNumId="18" w15:restartNumberingAfterBreak="0">
    <w:nsid w:val="20175534"/>
    <w:multiLevelType w:val="hybridMultilevel"/>
    <w:tmpl w:val="F356F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3D418E"/>
    <w:multiLevelType w:val="hybridMultilevel"/>
    <w:tmpl w:val="26DE7072"/>
    <w:lvl w:ilvl="0" w:tplc="650AB9B8">
      <w:start w:val="1"/>
      <w:numFmt w:val="bullet"/>
      <w:lvlText w:val="-"/>
      <w:lvlJc w:val="left"/>
      <w:pPr>
        <w:tabs>
          <w:tab w:val="num" w:pos="720"/>
        </w:tabs>
        <w:ind w:left="720" w:hanging="360"/>
      </w:pPr>
      <w:rPr>
        <w:rFonts w:ascii="Times New Roman" w:hAnsi="Times New Roman" w:hint="default"/>
      </w:rPr>
    </w:lvl>
    <w:lvl w:ilvl="1" w:tplc="6F464CD0">
      <w:numFmt w:val="bullet"/>
      <w:lvlText w:val="o"/>
      <w:lvlJc w:val="left"/>
      <w:pPr>
        <w:tabs>
          <w:tab w:val="num" w:pos="1440"/>
        </w:tabs>
        <w:ind w:left="1440" w:hanging="360"/>
      </w:pPr>
      <w:rPr>
        <w:rFonts w:ascii="Courier New" w:hAnsi="Courier New" w:hint="default"/>
      </w:rPr>
    </w:lvl>
    <w:lvl w:ilvl="2" w:tplc="5D14279C" w:tentative="1">
      <w:start w:val="1"/>
      <w:numFmt w:val="bullet"/>
      <w:lvlText w:val="-"/>
      <w:lvlJc w:val="left"/>
      <w:pPr>
        <w:tabs>
          <w:tab w:val="num" w:pos="2160"/>
        </w:tabs>
        <w:ind w:left="2160" w:hanging="360"/>
      </w:pPr>
      <w:rPr>
        <w:rFonts w:ascii="Times New Roman" w:hAnsi="Times New Roman" w:hint="default"/>
      </w:rPr>
    </w:lvl>
    <w:lvl w:ilvl="3" w:tplc="DCF2CD5E" w:tentative="1">
      <w:start w:val="1"/>
      <w:numFmt w:val="bullet"/>
      <w:lvlText w:val="-"/>
      <w:lvlJc w:val="left"/>
      <w:pPr>
        <w:tabs>
          <w:tab w:val="num" w:pos="2880"/>
        </w:tabs>
        <w:ind w:left="2880" w:hanging="360"/>
      </w:pPr>
      <w:rPr>
        <w:rFonts w:ascii="Times New Roman" w:hAnsi="Times New Roman" w:hint="default"/>
      </w:rPr>
    </w:lvl>
    <w:lvl w:ilvl="4" w:tplc="272653A8" w:tentative="1">
      <w:start w:val="1"/>
      <w:numFmt w:val="bullet"/>
      <w:lvlText w:val="-"/>
      <w:lvlJc w:val="left"/>
      <w:pPr>
        <w:tabs>
          <w:tab w:val="num" w:pos="3600"/>
        </w:tabs>
        <w:ind w:left="3600" w:hanging="360"/>
      </w:pPr>
      <w:rPr>
        <w:rFonts w:ascii="Times New Roman" w:hAnsi="Times New Roman" w:hint="default"/>
      </w:rPr>
    </w:lvl>
    <w:lvl w:ilvl="5" w:tplc="E6DE83B0" w:tentative="1">
      <w:start w:val="1"/>
      <w:numFmt w:val="bullet"/>
      <w:lvlText w:val="-"/>
      <w:lvlJc w:val="left"/>
      <w:pPr>
        <w:tabs>
          <w:tab w:val="num" w:pos="4320"/>
        </w:tabs>
        <w:ind w:left="4320" w:hanging="360"/>
      </w:pPr>
      <w:rPr>
        <w:rFonts w:ascii="Times New Roman" w:hAnsi="Times New Roman" w:hint="default"/>
      </w:rPr>
    </w:lvl>
    <w:lvl w:ilvl="6" w:tplc="55EA8C4C" w:tentative="1">
      <w:start w:val="1"/>
      <w:numFmt w:val="bullet"/>
      <w:lvlText w:val="-"/>
      <w:lvlJc w:val="left"/>
      <w:pPr>
        <w:tabs>
          <w:tab w:val="num" w:pos="5040"/>
        </w:tabs>
        <w:ind w:left="5040" w:hanging="360"/>
      </w:pPr>
      <w:rPr>
        <w:rFonts w:ascii="Times New Roman" w:hAnsi="Times New Roman" w:hint="default"/>
      </w:rPr>
    </w:lvl>
    <w:lvl w:ilvl="7" w:tplc="BEB4A356" w:tentative="1">
      <w:start w:val="1"/>
      <w:numFmt w:val="bullet"/>
      <w:lvlText w:val="-"/>
      <w:lvlJc w:val="left"/>
      <w:pPr>
        <w:tabs>
          <w:tab w:val="num" w:pos="5760"/>
        </w:tabs>
        <w:ind w:left="5760" w:hanging="360"/>
      </w:pPr>
      <w:rPr>
        <w:rFonts w:ascii="Times New Roman" w:hAnsi="Times New Roman" w:hint="default"/>
      </w:rPr>
    </w:lvl>
    <w:lvl w:ilvl="8" w:tplc="96BC263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0B04EE"/>
    <w:multiLevelType w:val="hybridMultilevel"/>
    <w:tmpl w:val="94F04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47E3373"/>
    <w:multiLevelType w:val="hybridMultilevel"/>
    <w:tmpl w:val="0556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77116B"/>
    <w:multiLevelType w:val="hybridMultilevel"/>
    <w:tmpl w:val="ACFCE2B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6" w15:restartNumberingAfterBreak="0">
    <w:nsid w:val="26512E3A"/>
    <w:multiLevelType w:val="hybridMultilevel"/>
    <w:tmpl w:val="FD2E7D50"/>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7" w15:restartNumberingAfterBreak="0">
    <w:nsid w:val="26C4548C"/>
    <w:multiLevelType w:val="hybridMultilevel"/>
    <w:tmpl w:val="A3742708"/>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15:restartNumberingAfterBreak="0">
    <w:nsid w:val="26FB13C8"/>
    <w:multiLevelType w:val="hybridMultilevel"/>
    <w:tmpl w:val="0DBC59F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76C1FF1"/>
    <w:multiLevelType w:val="hybridMultilevel"/>
    <w:tmpl w:val="0A7CAB4C"/>
    <w:lvl w:ilvl="0" w:tplc="0F626CDA">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0" w15:restartNumberingAfterBreak="0">
    <w:nsid w:val="27BC1A8F"/>
    <w:multiLevelType w:val="hybridMultilevel"/>
    <w:tmpl w:val="4EFA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29AE3B0E"/>
    <w:multiLevelType w:val="hybridMultilevel"/>
    <w:tmpl w:val="9E5CA942"/>
    <w:lvl w:ilvl="0" w:tplc="0407000F">
      <w:start w:val="1"/>
      <w:numFmt w:val="decimal"/>
      <w:lvlText w:val="%1."/>
      <w:lvlJc w:val="left"/>
      <w:pPr>
        <w:ind w:left="822" w:hanging="360"/>
      </w:pPr>
      <w:rPr>
        <w:rFonts w:hint="default"/>
      </w:rPr>
    </w:lvl>
    <w:lvl w:ilvl="1" w:tplc="FFFFFFFF" w:tentative="1">
      <w:start w:val="1"/>
      <w:numFmt w:val="bullet"/>
      <w:lvlText w:val="o"/>
      <w:lvlJc w:val="left"/>
      <w:pPr>
        <w:ind w:left="1542" w:hanging="360"/>
      </w:pPr>
      <w:rPr>
        <w:rFonts w:ascii="Courier New" w:hAnsi="Courier New" w:cs="Courier New" w:hint="default"/>
      </w:rPr>
    </w:lvl>
    <w:lvl w:ilvl="2" w:tplc="FFFFFFFF" w:tentative="1">
      <w:start w:val="1"/>
      <w:numFmt w:val="bullet"/>
      <w:lvlText w:val=""/>
      <w:lvlJc w:val="left"/>
      <w:pPr>
        <w:ind w:left="2262" w:hanging="360"/>
      </w:pPr>
      <w:rPr>
        <w:rFonts w:ascii="Wingdings" w:hAnsi="Wingdings" w:hint="default"/>
      </w:rPr>
    </w:lvl>
    <w:lvl w:ilvl="3" w:tplc="FFFFFFFF" w:tentative="1">
      <w:start w:val="1"/>
      <w:numFmt w:val="bullet"/>
      <w:lvlText w:val=""/>
      <w:lvlJc w:val="left"/>
      <w:pPr>
        <w:ind w:left="2982" w:hanging="360"/>
      </w:pPr>
      <w:rPr>
        <w:rFonts w:ascii="Symbol" w:hAnsi="Symbol" w:hint="default"/>
      </w:rPr>
    </w:lvl>
    <w:lvl w:ilvl="4" w:tplc="FFFFFFFF" w:tentative="1">
      <w:start w:val="1"/>
      <w:numFmt w:val="bullet"/>
      <w:lvlText w:val="o"/>
      <w:lvlJc w:val="left"/>
      <w:pPr>
        <w:ind w:left="3702" w:hanging="360"/>
      </w:pPr>
      <w:rPr>
        <w:rFonts w:ascii="Courier New" w:hAnsi="Courier New" w:cs="Courier New" w:hint="default"/>
      </w:rPr>
    </w:lvl>
    <w:lvl w:ilvl="5" w:tplc="FFFFFFFF" w:tentative="1">
      <w:start w:val="1"/>
      <w:numFmt w:val="bullet"/>
      <w:lvlText w:val=""/>
      <w:lvlJc w:val="left"/>
      <w:pPr>
        <w:ind w:left="4422" w:hanging="360"/>
      </w:pPr>
      <w:rPr>
        <w:rFonts w:ascii="Wingdings" w:hAnsi="Wingdings" w:hint="default"/>
      </w:rPr>
    </w:lvl>
    <w:lvl w:ilvl="6" w:tplc="FFFFFFFF" w:tentative="1">
      <w:start w:val="1"/>
      <w:numFmt w:val="bullet"/>
      <w:lvlText w:val=""/>
      <w:lvlJc w:val="left"/>
      <w:pPr>
        <w:ind w:left="5142" w:hanging="360"/>
      </w:pPr>
      <w:rPr>
        <w:rFonts w:ascii="Symbol" w:hAnsi="Symbol" w:hint="default"/>
      </w:rPr>
    </w:lvl>
    <w:lvl w:ilvl="7" w:tplc="FFFFFFFF" w:tentative="1">
      <w:start w:val="1"/>
      <w:numFmt w:val="bullet"/>
      <w:lvlText w:val="o"/>
      <w:lvlJc w:val="left"/>
      <w:pPr>
        <w:ind w:left="5862" w:hanging="360"/>
      </w:pPr>
      <w:rPr>
        <w:rFonts w:ascii="Courier New" w:hAnsi="Courier New" w:cs="Courier New" w:hint="default"/>
      </w:rPr>
    </w:lvl>
    <w:lvl w:ilvl="8" w:tplc="FFFFFFFF" w:tentative="1">
      <w:start w:val="1"/>
      <w:numFmt w:val="bullet"/>
      <w:lvlText w:val=""/>
      <w:lvlJc w:val="left"/>
      <w:pPr>
        <w:ind w:left="6582" w:hanging="360"/>
      </w:pPr>
      <w:rPr>
        <w:rFonts w:ascii="Wingdings" w:hAnsi="Wingdings" w:hint="default"/>
      </w:rPr>
    </w:lvl>
  </w:abstractNum>
  <w:abstractNum w:abstractNumId="33" w15:restartNumberingAfterBreak="0">
    <w:nsid w:val="2BA80EEE"/>
    <w:multiLevelType w:val="hybridMultilevel"/>
    <w:tmpl w:val="ECC00634"/>
    <w:lvl w:ilvl="0" w:tplc="0809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C352923"/>
    <w:multiLevelType w:val="hybridMultilevel"/>
    <w:tmpl w:val="E214AE22"/>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405BC2"/>
    <w:multiLevelType w:val="hybridMultilevel"/>
    <w:tmpl w:val="E02205A4"/>
    <w:lvl w:ilvl="0" w:tplc="D3C6E6B2">
      <w:start w:val="1"/>
      <w:numFmt w:val="bullet"/>
      <w:lvlText w:val=""/>
      <w:lvlJc w:val="left"/>
      <w:pPr>
        <w:tabs>
          <w:tab w:val="num" w:pos="720"/>
        </w:tabs>
        <w:ind w:left="720" w:hanging="360"/>
      </w:pPr>
      <w:rPr>
        <w:rFonts w:ascii="Symbol" w:hAnsi="Symbol" w:hint="default"/>
      </w:rPr>
    </w:lvl>
    <w:lvl w:ilvl="1" w:tplc="DE9EF4CA" w:tentative="1">
      <w:start w:val="1"/>
      <w:numFmt w:val="bullet"/>
      <w:lvlText w:val=""/>
      <w:lvlJc w:val="left"/>
      <w:pPr>
        <w:tabs>
          <w:tab w:val="num" w:pos="1440"/>
        </w:tabs>
        <w:ind w:left="1440" w:hanging="360"/>
      </w:pPr>
      <w:rPr>
        <w:rFonts w:ascii="Symbol" w:hAnsi="Symbol" w:hint="default"/>
      </w:rPr>
    </w:lvl>
    <w:lvl w:ilvl="2" w:tplc="ADB80732" w:tentative="1">
      <w:start w:val="1"/>
      <w:numFmt w:val="bullet"/>
      <w:lvlText w:val=""/>
      <w:lvlJc w:val="left"/>
      <w:pPr>
        <w:tabs>
          <w:tab w:val="num" w:pos="2160"/>
        </w:tabs>
        <w:ind w:left="2160" w:hanging="360"/>
      </w:pPr>
      <w:rPr>
        <w:rFonts w:ascii="Symbol" w:hAnsi="Symbol" w:hint="default"/>
      </w:rPr>
    </w:lvl>
    <w:lvl w:ilvl="3" w:tplc="5B3EE2CA" w:tentative="1">
      <w:start w:val="1"/>
      <w:numFmt w:val="bullet"/>
      <w:lvlText w:val=""/>
      <w:lvlJc w:val="left"/>
      <w:pPr>
        <w:tabs>
          <w:tab w:val="num" w:pos="2880"/>
        </w:tabs>
        <w:ind w:left="2880" w:hanging="360"/>
      </w:pPr>
      <w:rPr>
        <w:rFonts w:ascii="Symbol" w:hAnsi="Symbol" w:hint="default"/>
      </w:rPr>
    </w:lvl>
    <w:lvl w:ilvl="4" w:tplc="0E8680FC" w:tentative="1">
      <w:start w:val="1"/>
      <w:numFmt w:val="bullet"/>
      <w:lvlText w:val=""/>
      <w:lvlJc w:val="left"/>
      <w:pPr>
        <w:tabs>
          <w:tab w:val="num" w:pos="3600"/>
        </w:tabs>
        <w:ind w:left="3600" w:hanging="360"/>
      </w:pPr>
      <w:rPr>
        <w:rFonts w:ascii="Symbol" w:hAnsi="Symbol" w:hint="default"/>
      </w:rPr>
    </w:lvl>
    <w:lvl w:ilvl="5" w:tplc="E66C48BC" w:tentative="1">
      <w:start w:val="1"/>
      <w:numFmt w:val="bullet"/>
      <w:lvlText w:val=""/>
      <w:lvlJc w:val="left"/>
      <w:pPr>
        <w:tabs>
          <w:tab w:val="num" w:pos="4320"/>
        </w:tabs>
        <w:ind w:left="4320" w:hanging="360"/>
      </w:pPr>
      <w:rPr>
        <w:rFonts w:ascii="Symbol" w:hAnsi="Symbol" w:hint="default"/>
      </w:rPr>
    </w:lvl>
    <w:lvl w:ilvl="6" w:tplc="C6880484" w:tentative="1">
      <w:start w:val="1"/>
      <w:numFmt w:val="bullet"/>
      <w:lvlText w:val=""/>
      <w:lvlJc w:val="left"/>
      <w:pPr>
        <w:tabs>
          <w:tab w:val="num" w:pos="5040"/>
        </w:tabs>
        <w:ind w:left="5040" w:hanging="360"/>
      </w:pPr>
      <w:rPr>
        <w:rFonts w:ascii="Symbol" w:hAnsi="Symbol" w:hint="default"/>
      </w:rPr>
    </w:lvl>
    <w:lvl w:ilvl="7" w:tplc="99ECA26E" w:tentative="1">
      <w:start w:val="1"/>
      <w:numFmt w:val="bullet"/>
      <w:lvlText w:val=""/>
      <w:lvlJc w:val="left"/>
      <w:pPr>
        <w:tabs>
          <w:tab w:val="num" w:pos="5760"/>
        </w:tabs>
        <w:ind w:left="5760" w:hanging="360"/>
      </w:pPr>
      <w:rPr>
        <w:rFonts w:ascii="Symbol" w:hAnsi="Symbol" w:hint="default"/>
      </w:rPr>
    </w:lvl>
    <w:lvl w:ilvl="8" w:tplc="089A62C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E1F1868"/>
    <w:multiLevelType w:val="multilevel"/>
    <w:tmpl w:val="858E359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2F34238B"/>
    <w:multiLevelType w:val="hybridMultilevel"/>
    <w:tmpl w:val="98FE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2065A61"/>
    <w:multiLevelType w:val="hybridMultilevel"/>
    <w:tmpl w:val="B38A515A"/>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025CF7"/>
    <w:multiLevelType w:val="hybridMultilevel"/>
    <w:tmpl w:val="54DE1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5D72CB8"/>
    <w:multiLevelType w:val="hybridMultilevel"/>
    <w:tmpl w:val="8A42687E"/>
    <w:lvl w:ilvl="0" w:tplc="2108A844">
      <w:start w:val="1"/>
      <w:numFmt w:val="bullet"/>
      <w:lvlText w:val="-"/>
      <w:lvlJc w:val="left"/>
      <w:pPr>
        <w:tabs>
          <w:tab w:val="num" w:pos="720"/>
        </w:tabs>
        <w:ind w:left="720" w:hanging="360"/>
      </w:pPr>
      <w:rPr>
        <w:rFonts w:ascii="Times" w:hAnsi="Times" w:hint="default"/>
      </w:rPr>
    </w:lvl>
    <w:lvl w:ilvl="1" w:tplc="B7667218">
      <w:numFmt w:val="bullet"/>
      <w:lvlText w:val="o"/>
      <w:lvlJc w:val="left"/>
      <w:pPr>
        <w:tabs>
          <w:tab w:val="num" w:pos="1440"/>
        </w:tabs>
        <w:ind w:left="1440" w:hanging="360"/>
      </w:pPr>
      <w:rPr>
        <w:rFonts w:ascii="Courier New" w:hAnsi="Courier New" w:hint="default"/>
      </w:rPr>
    </w:lvl>
    <w:lvl w:ilvl="2" w:tplc="9FB6A456">
      <w:numFmt w:val="bullet"/>
      <w:lvlText w:val=""/>
      <w:lvlJc w:val="left"/>
      <w:pPr>
        <w:tabs>
          <w:tab w:val="num" w:pos="2160"/>
        </w:tabs>
        <w:ind w:left="2160" w:hanging="360"/>
      </w:pPr>
      <w:rPr>
        <w:rFonts w:ascii="Wingdings" w:hAnsi="Wingdings" w:hint="default"/>
      </w:rPr>
    </w:lvl>
    <w:lvl w:ilvl="3" w:tplc="021AF422">
      <w:numFmt w:val="bullet"/>
      <w:lvlText w:val=""/>
      <w:lvlJc w:val="left"/>
      <w:pPr>
        <w:tabs>
          <w:tab w:val="num" w:pos="2880"/>
        </w:tabs>
        <w:ind w:left="2880" w:hanging="360"/>
      </w:pPr>
      <w:rPr>
        <w:rFonts w:ascii="Symbol" w:hAnsi="Symbol" w:hint="default"/>
      </w:rPr>
    </w:lvl>
    <w:lvl w:ilvl="4" w:tplc="63BA4982" w:tentative="1">
      <w:start w:val="1"/>
      <w:numFmt w:val="bullet"/>
      <w:lvlText w:val="-"/>
      <w:lvlJc w:val="left"/>
      <w:pPr>
        <w:tabs>
          <w:tab w:val="num" w:pos="3600"/>
        </w:tabs>
        <w:ind w:left="3600" w:hanging="360"/>
      </w:pPr>
      <w:rPr>
        <w:rFonts w:ascii="Times" w:hAnsi="Times" w:hint="default"/>
      </w:rPr>
    </w:lvl>
    <w:lvl w:ilvl="5" w:tplc="6CAA1734" w:tentative="1">
      <w:start w:val="1"/>
      <w:numFmt w:val="bullet"/>
      <w:lvlText w:val="-"/>
      <w:lvlJc w:val="left"/>
      <w:pPr>
        <w:tabs>
          <w:tab w:val="num" w:pos="4320"/>
        </w:tabs>
        <w:ind w:left="4320" w:hanging="360"/>
      </w:pPr>
      <w:rPr>
        <w:rFonts w:ascii="Times" w:hAnsi="Times" w:hint="default"/>
      </w:rPr>
    </w:lvl>
    <w:lvl w:ilvl="6" w:tplc="7FB01800" w:tentative="1">
      <w:start w:val="1"/>
      <w:numFmt w:val="bullet"/>
      <w:lvlText w:val="-"/>
      <w:lvlJc w:val="left"/>
      <w:pPr>
        <w:tabs>
          <w:tab w:val="num" w:pos="5040"/>
        </w:tabs>
        <w:ind w:left="5040" w:hanging="360"/>
      </w:pPr>
      <w:rPr>
        <w:rFonts w:ascii="Times" w:hAnsi="Times" w:hint="default"/>
      </w:rPr>
    </w:lvl>
    <w:lvl w:ilvl="7" w:tplc="0382FAD0" w:tentative="1">
      <w:start w:val="1"/>
      <w:numFmt w:val="bullet"/>
      <w:lvlText w:val="-"/>
      <w:lvlJc w:val="left"/>
      <w:pPr>
        <w:tabs>
          <w:tab w:val="num" w:pos="5760"/>
        </w:tabs>
        <w:ind w:left="5760" w:hanging="360"/>
      </w:pPr>
      <w:rPr>
        <w:rFonts w:ascii="Times" w:hAnsi="Times" w:hint="default"/>
      </w:rPr>
    </w:lvl>
    <w:lvl w:ilvl="8" w:tplc="C37E74CA"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9104749"/>
    <w:multiLevelType w:val="hybridMultilevel"/>
    <w:tmpl w:val="F39424C8"/>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15:restartNumberingAfterBreak="0">
    <w:nsid w:val="3A7B2FED"/>
    <w:multiLevelType w:val="hybridMultilevel"/>
    <w:tmpl w:val="C6EE2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B3346CA"/>
    <w:multiLevelType w:val="hybridMultilevel"/>
    <w:tmpl w:val="4DBCA1D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6A1CC5"/>
    <w:multiLevelType w:val="hybridMultilevel"/>
    <w:tmpl w:val="9F668E4E"/>
    <w:lvl w:ilvl="0" w:tplc="5B4CD0FA">
      <w:start w:val="6"/>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3E1A3DE4"/>
    <w:multiLevelType w:val="hybridMultilevel"/>
    <w:tmpl w:val="239E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F2941DA"/>
    <w:multiLevelType w:val="hybridMultilevel"/>
    <w:tmpl w:val="AE486C50"/>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32522CB"/>
    <w:multiLevelType w:val="hybridMultilevel"/>
    <w:tmpl w:val="FF18C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4D56324"/>
    <w:multiLevelType w:val="hybridMultilevel"/>
    <w:tmpl w:val="6916F5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45AC1414"/>
    <w:multiLevelType w:val="hybridMultilevel"/>
    <w:tmpl w:val="08641D42"/>
    <w:lvl w:ilvl="0" w:tplc="04070003">
      <w:start w:val="1"/>
      <w:numFmt w:val="bullet"/>
      <w:lvlText w:val="o"/>
      <w:lvlJc w:val="left"/>
      <w:pPr>
        <w:ind w:left="920" w:hanging="360"/>
      </w:pPr>
      <w:rPr>
        <w:rFonts w:ascii="Courier New" w:hAnsi="Courier New" w:cs="Courier New" w:hint="default"/>
      </w:rPr>
    </w:lvl>
    <w:lvl w:ilvl="1" w:tplc="04070003">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54" w15:restartNumberingAfterBreak="0">
    <w:nsid w:val="470F5A2E"/>
    <w:multiLevelType w:val="hybridMultilevel"/>
    <w:tmpl w:val="1BD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76C448C"/>
    <w:multiLevelType w:val="hybridMultilevel"/>
    <w:tmpl w:val="FA08C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78D2C1F"/>
    <w:multiLevelType w:val="hybridMultilevel"/>
    <w:tmpl w:val="D662255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F301E0C"/>
    <w:multiLevelType w:val="hybridMultilevel"/>
    <w:tmpl w:val="E7809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F5E0D57"/>
    <w:multiLevelType w:val="hybridMultilevel"/>
    <w:tmpl w:val="E118E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501C7892"/>
    <w:multiLevelType w:val="hybridMultilevel"/>
    <w:tmpl w:val="7C286954"/>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241403D"/>
    <w:multiLevelType w:val="hybridMultilevel"/>
    <w:tmpl w:val="49022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E442F6"/>
    <w:multiLevelType w:val="hybridMultilevel"/>
    <w:tmpl w:val="1EBEE91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4645A03"/>
    <w:multiLevelType w:val="hybridMultilevel"/>
    <w:tmpl w:val="C03EB8B0"/>
    <w:lvl w:ilvl="0" w:tplc="AC6E704A">
      <w:start w:val="1"/>
      <w:numFmt w:val="bullet"/>
      <w:lvlText w:val=""/>
      <w:lvlJc w:val="left"/>
      <w:pPr>
        <w:tabs>
          <w:tab w:val="num" w:pos="720"/>
        </w:tabs>
        <w:ind w:left="720" w:hanging="360"/>
      </w:pPr>
      <w:rPr>
        <w:rFonts w:ascii="Symbol" w:hAnsi="Symbol" w:hint="default"/>
      </w:rPr>
    </w:lvl>
    <w:lvl w:ilvl="1" w:tplc="32A4250C" w:tentative="1">
      <w:start w:val="1"/>
      <w:numFmt w:val="bullet"/>
      <w:lvlText w:val=""/>
      <w:lvlJc w:val="left"/>
      <w:pPr>
        <w:tabs>
          <w:tab w:val="num" w:pos="1440"/>
        </w:tabs>
        <w:ind w:left="1440" w:hanging="360"/>
      </w:pPr>
      <w:rPr>
        <w:rFonts w:ascii="Symbol" w:hAnsi="Symbol" w:hint="default"/>
      </w:rPr>
    </w:lvl>
    <w:lvl w:ilvl="2" w:tplc="992838E6" w:tentative="1">
      <w:start w:val="1"/>
      <w:numFmt w:val="bullet"/>
      <w:lvlText w:val=""/>
      <w:lvlJc w:val="left"/>
      <w:pPr>
        <w:tabs>
          <w:tab w:val="num" w:pos="2160"/>
        </w:tabs>
        <w:ind w:left="2160" w:hanging="360"/>
      </w:pPr>
      <w:rPr>
        <w:rFonts w:ascii="Symbol" w:hAnsi="Symbol" w:hint="default"/>
      </w:rPr>
    </w:lvl>
    <w:lvl w:ilvl="3" w:tplc="56C6793A" w:tentative="1">
      <w:start w:val="1"/>
      <w:numFmt w:val="bullet"/>
      <w:lvlText w:val=""/>
      <w:lvlJc w:val="left"/>
      <w:pPr>
        <w:tabs>
          <w:tab w:val="num" w:pos="2880"/>
        </w:tabs>
        <w:ind w:left="2880" w:hanging="360"/>
      </w:pPr>
      <w:rPr>
        <w:rFonts w:ascii="Symbol" w:hAnsi="Symbol" w:hint="default"/>
      </w:rPr>
    </w:lvl>
    <w:lvl w:ilvl="4" w:tplc="39EA277E" w:tentative="1">
      <w:start w:val="1"/>
      <w:numFmt w:val="bullet"/>
      <w:lvlText w:val=""/>
      <w:lvlJc w:val="left"/>
      <w:pPr>
        <w:tabs>
          <w:tab w:val="num" w:pos="3600"/>
        </w:tabs>
        <w:ind w:left="3600" w:hanging="360"/>
      </w:pPr>
      <w:rPr>
        <w:rFonts w:ascii="Symbol" w:hAnsi="Symbol" w:hint="default"/>
      </w:rPr>
    </w:lvl>
    <w:lvl w:ilvl="5" w:tplc="7FCA017C" w:tentative="1">
      <w:start w:val="1"/>
      <w:numFmt w:val="bullet"/>
      <w:lvlText w:val=""/>
      <w:lvlJc w:val="left"/>
      <w:pPr>
        <w:tabs>
          <w:tab w:val="num" w:pos="4320"/>
        </w:tabs>
        <w:ind w:left="4320" w:hanging="360"/>
      </w:pPr>
      <w:rPr>
        <w:rFonts w:ascii="Symbol" w:hAnsi="Symbol" w:hint="default"/>
      </w:rPr>
    </w:lvl>
    <w:lvl w:ilvl="6" w:tplc="6F22C43A" w:tentative="1">
      <w:start w:val="1"/>
      <w:numFmt w:val="bullet"/>
      <w:lvlText w:val=""/>
      <w:lvlJc w:val="left"/>
      <w:pPr>
        <w:tabs>
          <w:tab w:val="num" w:pos="5040"/>
        </w:tabs>
        <w:ind w:left="5040" w:hanging="360"/>
      </w:pPr>
      <w:rPr>
        <w:rFonts w:ascii="Symbol" w:hAnsi="Symbol" w:hint="default"/>
      </w:rPr>
    </w:lvl>
    <w:lvl w:ilvl="7" w:tplc="7FD469EC" w:tentative="1">
      <w:start w:val="1"/>
      <w:numFmt w:val="bullet"/>
      <w:lvlText w:val=""/>
      <w:lvlJc w:val="left"/>
      <w:pPr>
        <w:tabs>
          <w:tab w:val="num" w:pos="5760"/>
        </w:tabs>
        <w:ind w:left="5760" w:hanging="360"/>
      </w:pPr>
      <w:rPr>
        <w:rFonts w:ascii="Symbol" w:hAnsi="Symbol" w:hint="default"/>
      </w:rPr>
    </w:lvl>
    <w:lvl w:ilvl="8" w:tplc="ED4C10B2"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560675B9"/>
    <w:multiLevelType w:val="hybridMultilevel"/>
    <w:tmpl w:val="2524602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3567B5"/>
    <w:multiLevelType w:val="hybridMultilevel"/>
    <w:tmpl w:val="BCB01B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3F4EF2"/>
    <w:multiLevelType w:val="hybridMultilevel"/>
    <w:tmpl w:val="D700DAA6"/>
    <w:lvl w:ilvl="0" w:tplc="8D4C113E">
      <w:start w:val="1"/>
      <w:numFmt w:val="bullet"/>
      <w:lvlText w:val=""/>
      <w:lvlJc w:val="left"/>
      <w:pPr>
        <w:tabs>
          <w:tab w:val="num" w:pos="720"/>
        </w:tabs>
        <w:ind w:left="720" w:hanging="360"/>
      </w:pPr>
      <w:rPr>
        <w:rFonts w:ascii="Symbol" w:hAnsi="Symbol" w:hint="default"/>
      </w:rPr>
    </w:lvl>
    <w:lvl w:ilvl="1" w:tplc="F11C537E">
      <w:numFmt w:val="bullet"/>
      <w:lvlText w:val="o"/>
      <w:lvlJc w:val="left"/>
      <w:pPr>
        <w:tabs>
          <w:tab w:val="num" w:pos="1440"/>
        </w:tabs>
        <w:ind w:left="1440" w:hanging="360"/>
      </w:pPr>
      <w:rPr>
        <w:rFonts w:ascii="Courier New" w:hAnsi="Courier New" w:hint="default"/>
      </w:rPr>
    </w:lvl>
    <w:lvl w:ilvl="2" w:tplc="895885EE" w:tentative="1">
      <w:start w:val="1"/>
      <w:numFmt w:val="bullet"/>
      <w:lvlText w:val=""/>
      <w:lvlJc w:val="left"/>
      <w:pPr>
        <w:tabs>
          <w:tab w:val="num" w:pos="2160"/>
        </w:tabs>
        <w:ind w:left="2160" w:hanging="360"/>
      </w:pPr>
      <w:rPr>
        <w:rFonts w:ascii="Symbol" w:hAnsi="Symbol" w:hint="default"/>
      </w:rPr>
    </w:lvl>
    <w:lvl w:ilvl="3" w:tplc="62026F1A" w:tentative="1">
      <w:start w:val="1"/>
      <w:numFmt w:val="bullet"/>
      <w:lvlText w:val=""/>
      <w:lvlJc w:val="left"/>
      <w:pPr>
        <w:tabs>
          <w:tab w:val="num" w:pos="2880"/>
        </w:tabs>
        <w:ind w:left="2880" w:hanging="360"/>
      </w:pPr>
      <w:rPr>
        <w:rFonts w:ascii="Symbol" w:hAnsi="Symbol" w:hint="default"/>
      </w:rPr>
    </w:lvl>
    <w:lvl w:ilvl="4" w:tplc="B0E84D38" w:tentative="1">
      <w:start w:val="1"/>
      <w:numFmt w:val="bullet"/>
      <w:lvlText w:val=""/>
      <w:lvlJc w:val="left"/>
      <w:pPr>
        <w:tabs>
          <w:tab w:val="num" w:pos="3600"/>
        </w:tabs>
        <w:ind w:left="3600" w:hanging="360"/>
      </w:pPr>
      <w:rPr>
        <w:rFonts w:ascii="Symbol" w:hAnsi="Symbol" w:hint="default"/>
      </w:rPr>
    </w:lvl>
    <w:lvl w:ilvl="5" w:tplc="BC80237C" w:tentative="1">
      <w:start w:val="1"/>
      <w:numFmt w:val="bullet"/>
      <w:lvlText w:val=""/>
      <w:lvlJc w:val="left"/>
      <w:pPr>
        <w:tabs>
          <w:tab w:val="num" w:pos="4320"/>
        </w:tabs>
        <w:ind w:left="4320" w:hanging="360"/>
      </w:pPr>
      <w:rPr>
        <w:rFonts w:ascii="Symbol" w:hAnsi="Symbol" w:hint="default"/>
      </w:rPr>
    </w:lvl>
    <w:lvl w:ilvl="6" w:tplc="A29A83AE" w:tentative="1">
      <w:start w:val="1"/>
      <w:numFmt w:val="bullet"/>
      <w:lvlText w:val=""/>
      <w:lvlJc w:val="left"/>
      <w:pPr>
        <w:tabs>
          <w:tab w:val="num" w:pos="5040"/>
        </w:tabs>
        <w:ind w:left="5040" w:hanging="360"/>
      </w:pPr>
      <w:rPr>
        <w:rFonts w:ascii="Symbol" w:hAnsi="Symbol" w:hint="default"/>
      </w:rPr>
    </w:lvl>
    <w:lvl w:ilvl="7" w:tplc="276CDB7A" w:tentative="1">
      <w:start w:val="1"/>
      <w:numFmt w:val="bullet"/>
      <w:lvlText w:val=""/>
      <w:lvlJc w:val="left"/>
      <w:pPr>
        <w:tabs>
          <w:tab w:val="num" w:pos="5760"/>
        </w:tabs>
        <w:ind w:left="5760" w:hanging="360"/>
      </w:pPr>
      <w:rPr>
        <w:rFonts w:ascii="Symbol" w:hAnsi="Symbol" w:hint="default"/>
      </w:rPr>
    </w:lvl>
    <w:lvl w:ilvl="8" w:tplc="5378A868"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0A847F3"/>
    <w:multiLevelType w:val="hybridMultilevel"/>
    <w:tmpl w:val="6AF6BEFE"/>
    <w:lvl w:ilvl="0" w:tplc="5C6C2CFC">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5" w15:restartNumberingAfterBreak="0">
    <w:nsid w:val="60D46AFC"/>
    <w:multiLevelType w:val="multilevel"/>
    <w:tmpl w:val="460E0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BD49CA"/>
    <w:multiLevelType w:val="hybridMultilevel"/>
    <w:tmpl w:val="119CE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2BB724E"/>
    <w:multiLevelType w:val="hybridMultilevel"/>
    <w:tmpl w:val="BF20BE72"/>
    <w:lvl w:ilvl="0" w:tplc="CFFEC14A">
      <w:start w:val="1"/>
      <w:numFmt w:val="bullet"/>
      <w:lvlText w:val=""/>
      <w:lvlJc w:val="left"/>
      <w:pPr>
        <w:tabs>
          <w:tab w:val="num" w:pos="720"/>
        </w:tabs>
        <w:ind w:left="720" w:hanging="360"/>
      </w:pPr>
      <w:rPr>
        <w:rFonts w:ascii="Symbol" w:hAnsi="Symbol" w:hint="default"/>
      </w:rPr>
    </w:lvl>
    <w:lvl w:ilvl="1" w:tplc="B54E116C" w:tentative="1">
      <w:start w:val="1"/>
      <w:numFmt w:val="bullet"/>
      <w:lvlText w:val=""/>
      <w:lvlJc w:val="left"/>
      <w:pPr>
        <w:tabs>
          <w:tab w:val="num" w:pos="1440"/>
        </w:tabs>
        <w:ind w:left="1440" w:hanging="360"/>
      </w:pPr>
      <w:rPr>
        <w:rFonts w:ascii="Symbol" w:hAnsi="Symbol" w:hint="default"/>
      </w:rPr>
    </w:lvl>
    <w:lvl w:ilvl="2" w:tplc="CE6227D6" w:tentative="1">
      <w:start w:val="1"/>
      <w:numFmt w:val="bullet"/>
      <w:lvlText w:val=""/>
      <w:lvlJc w:val="left"/>
      <w:pPr>
        <w:tabs>
          <w:tab w:val="num" w:pos="2160"/>
        </w:tabs>
        <w:ind w:left="2160" w:hanging="360"/>
      </w:pPr>
      <w:rPr>
        <w:rFonts w:ascii="Symbol" w:hAnsi="Symbol" w:hint="default"/>
      </w:rPr>
    </w:lvl>
    <w:lvl w:ilvl="3" w:tplc="B09E446C" w:tentative="1">
      <w:start w:val="1"/>
      <w:numFmt w:val="bullet"/>
      <w:lvlText w:val=""/>
      <w:lvlJc w:val="left"/>
      <w:pPr>
        <w:tabs>
          <w:tab w:val="num" w:pos="2880"/>
        </w:tabs>
        <w:ind w:left="2880" w:hanging="360"/>
      </w:pPr>
      <w:rPr>
        <w:rFonts w:ascii="Symbol" w:hAnsi="Symbol" w:hint="default"/>
      </w:rPr>
    </w:lvl>
    <w:lvl w:ilvl="4" w:tplc="66401C46" w:tentative="1">
      <w:start w:val="1"/>
      <w:numFmt w:val="bullet"/>
      <w:lvlText w:val=""/>
      <w:lvlJc w:val="left"/>
      <w:pPr>
        <w:tabs>
          <w:tab w:val="num" w:pos="3600"/>
        </w:tabs>
        <w:ind w:left="3600" w:hanging="360"/>
      </w:pPr>
      <w:rPr>
        <w:rFonts w:ascii="Symbol" w:hAnsi="Symbol" w:hint="default"/>
      </w:rPr>
    </w:lvl>
    <w:lvl w:ilvl="5" w:tplc="21029C1E" w:tentative="1">
      <w:start w:val="1"/>
      <w:numFmt w:val="bullet"/>
      <w:lvlText w:val=""/>
      <w:lvlJc w:val="left"/>
      <w:pPr>
        <w:tabs>
          <w:tab w:val="num" w:pos="4320"/>
        </w:tabs>
        <w:ind w:left="4320" w:hanging="360"/>
      </w:pPr>
      <w:rPr>
        <w:rFonts w:ascii="Symbol" w:hAnsi="Symbol" w:hint="default"/>
      </w:rPr>
    </w:lvl>
    <w:lvl w:ilvl="6" w:tplc="C38C802A" w:tentative="1">
      <w:start w:val="1"/>
      <w:numFmt w:val="bullet"/>
      <w:lvlText w:val=""/>
      <w:lvlJc w:val="left"/>
      <w:pPr>
        <w:tabs>
          <w:tab w:val="num" w:pos="5040"/>
        </w:tabs>
        <w:ind w:left="5040" w:hanging="360"/>
      </w:pPr>
      <w:rPr>
        <w:rFonts w:ascii="Symbol" w:hAnsi="Symbol" w:hint="default"/>
      </w:rPr>
    </w:lvl>
    <w:lvl w:ilvl="7" w:tplc="40F2F4F6" w:tentative="1">
      <w:start w:val="1"/>
      <w:numFmt w:val="bullet"/>
      <w:lvlText w:val=""/>
      <w:lvlJc w:val="left"/>
      <w:pPr>
        <w:tabs>
          <w:tab w:val="num" w:pos="5760"/>
        </w:tabs>
        <w:ind w:left="5760" w:hanging="360"/>
      </w:pPr>
      <w:rPr>
        <w:rFonts w:ascii="Symbol" w:hAnsi="Symbol" w:hint="default"/>
      </w:rPr>
    </w:lvl>
    <w:lvl w:ilvl="8" w:tplc="407ADCCE"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4EA2C36"/>
    <w:multiLevelType w:val="hybridMultilevel"/>
    <w:tmpl w:val="AFFE18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655C4904"/>
    <w:multiLevelType w:val="hybridMultilevel"/>
    <w:tmpl w:val="D910FBAC"/>
    <w:lvl w:ilvl="0" w:tplc="9A0432CC">
      <w:start w:val="1"/>
      <w:numFmt w:val="bullet"/>
      <w:lvlText w:val=""/>
      <w:lvlJc w:val="left"/>
      <w:pPr>
        <w:tabs>
          <w:tab w:val="num" w:pos="720"/>
        </w:tabs>
        <w:ind w:left="720" w:hanging="360"/>
      </w:pPr>
      <w:rPr>
        <w:rFonts w:ascii="Symbol" w:hAnsi="Symbol" w:hint="default"/>
      </w:rPr>
    </w:lvl>
    <w:lvl w:ilvl="1" w:tplc="0EBEE542">
      <w:numFmt w:val="bullet"/>
      <w:lvlText w:val="o"/>
      <w:lvlJc w:val="left"/>
      <w:pPr>
        <w:tabs>
          <w:tab w:val="num" w:pos="1440"/>
        </w:tabs>
        <w:ind w:left="1440" w:hanging="360"/>
      </w:pPr>
      <w:rPr>
        <w:rFonts w:ascii="Courier New" w:hAnsi="Courier New" w:hint="default"/>
      </w:rPr>
    </w:lvl>
    <w:lvl w:ilvl="2" w:tplc="926CE192" w:tentative="1">
      <w:start w:val="1"/>
      <w:numFmt w:val="bullet"/>
      <w:lvlText w:val=""/>
      <w:lvlJc w:val="left"/>
      <w:pPr>
        <w:tabs>
          <w:tab w:val="num" w:pos="2160"/>
        </w:tabs>
        <w:ind w:left="2160" w:hanging="360"/>
      </w:pPr>
      <w:rPr>
        <w:rFonts w:ascii="Symbol" w:hAnsi="Symbol" w:hint="default"/>
      </w:rPr>
    </w:lvl>
    <w:lvl w:ilvl="3" w:tplc="3DF67460" w:tentative="1">
      <w:start w:val="1"/>
      <w:numFmt w:val="bullet"/>
      <w:lvlText w:val=""/>
      <w:lvlJc w:val="left"/>
      <w:pPr>
        <w:tabs>
          <w:tab w:val="num" w:pos="2880"/>
        </w:tabs>
        <w:ind w:left="2880" w:hanging="360"/>
      </w:pPr>
      <w:rPr>
        <w:rFonts w:ascii="Symbol" w:hAnsi="Symbol" w:hint="default"/>
      </w:rPr>
    </w:lvl>
    <w:lvl w:ilvl="4" w:tplc="266674F4" w:tentative="1">
      <w:start w:val="1"/>
      <w:numFmt w:val="bullet"/>
      <w:lvlText w:val=""/>
      <w:lvlJc w:val="left"/>
      <w:pPr>
        <w:tabs>
          <w:tab w:val="num" w:pos="3600"/>
        </w:tabs>
        <w:ind w:left="3600" w:hanging="360"/>
      </w:pPr>
      <w:rPr>
        <w:rFonts w:ascii="Symbol" w:hAnsi="Symbol" w:hint="default"/>
      </w:rPr>
    </w:lvl>
    <w:lvl w:ilvl="5" w:tplc="4B8A46EC" w:tentative="1">
      <w:start w:val="1"/>
      <w:numFmt w:val="bullet"/>
      <w:lvlText w:val=""/>
      <w:lvlJc w:val="left"/>
      <w:pPr>
        <w:tabs>
          <w:tab w:val="num" w:pos="4320"/>
        </w:tabs>
        <w:ind w:left="4320" w:hanging="360"/>
      </w:pPr>
      <w:rPr>
        <w:rFonts w:ascii="Symbol" w:hAnsi="Symbol" w:hint="default"/>
      </w:rPr>
    </w:lvl>
    <w:lvl w:ilvl="6" w:tplc="301A9CD6" w:tentative="1">
      <w:start w:val="1"/>
      <w:numFmt w:val="bullet"/>
      <w:lvlText w:val=""/>
      <w:lvlJc w:val="left"/>
      <w:pPr>
        <w:tabs>
          <w:tab w:val="num" w:pos="5040"/>
        </w:tabs>
        <w:ind w:left="5040" w:hanging="360"/>
      </w:pPr>
      <w:rPr>
        <w:rFonts w:ascii="Symbol" w:hAnsi="Symbol" w:hint="default"/>
      </w:rPr>
    </w:lvl>
    <w:lvl w:ilvl="7" w:tplc="6744292A" w:tentative="1">
      <w:start w:val="1"/>
      <w:numFmt w:val="bullet"/>
      <w:lvlText w:val=""/>
      <w:lvlJc w:val="left"/>
      <w:pPr>
        <w:tabs>
          <w:tab w:val="num" w:pos="5760"/>
        </w:tabs>
        <w:ind w:left="5760" w:hanging="360"/>
      </w:pPr>
      <w:rPr>
        <w:rFonts w:ascii="Symbol" w:hAnsi="Symbol" w:hint="default"/>
      </w:rPr>
    </w:lvl>
    <w:lvl w:ilvl="8" w:tplc="733C33F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8A14426"/>
    <w:multiLevelType w:val="hybridMultilevel"/>
    <w:tmpl w:val="9E76B85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B753065"/>
    <w:multiLevelType w:val="hybridMultilevel"/>
    <w:tmpl w:val="80CA58FE"/>
    <w:lvl w:ilvl="0" w:tplc="5BA8A352">
      <w:start w:val="1"/>
      <w:numFmt w:val="bullet"/>
      <w:lvlText w:val=""/>
      <w:lvlJc w:val="left"/>
      <w:pPr>
        <w:tabs>
          <w:tab w:val="num" w:pos="720"/>
        </w:tabs>
        <w:ind w:left="720" w:hanging="360"/>
      </w:pPr>
      <w:rPr>
        <w:rFonts w:ascii="Symbol" w:hAnsi="Symbol" w:hint="default"/>
      </w:rPr>
    </w:lvl>
    <w:lvl w:ilvl="1" w:tplc="EE92F624">
      <w:numFmt w:val="bullet"/>
      <w:lvlText w:val="o"/>
      <w:lvlJc w:val="left"/>
      <w:pPr>
        <w:tabs>
          <w:tab w:val="num" w:pos="1440"/>
        </w:tabs>
        <w:ind w:left="1440" w:hanging="360"/>
      </w:pPr>
      <w:rPr>
        <w:rFonts w:ascii="Courier New" w:hAnsi="Courier New" w:hint="default"/>
      </w:rPr>
    </w:lvl>
    <w:lvl w:ilvl="2" w:tplc="4C329C82" w:tentative="1">
      <w:start w:val="1"/>
      <w:numFmt w:val="bullet"/>
      <w:lvlText w:val=""/>
      <w:lvlJc w:val="left"/>
      <w:pPr>
        <w:tabs>
          <w:tab w:val="num" w:pos="2160"/>
        </w:tabs>
        <w:ind w:left="2160" w:hanging="360"/>
      </w:pPr>
      <w:rPr>
        <w:rFonts w:ascii="Symbol" w:hAnsi="Symbol" w:hint="default"/>
      </w:rPr>
    </w:lvl>
    <w:lvl w:ilvl="3" w:tplc="A7E0BB2A" w:tentative="1">
      <w:start w:val="1"/>
      <w:numFmt w:val="bullet"/>
      <w:lvlText w:val=""/>
      <w:lvlJc w:val="left"/>
      <w:pPr>
        <w:tabs>
          <w:tab w:val="num" w:pos="2880"/>
        </w:tabs>
        <w:ind w:left="2880" w:hanging="360"/>
      </w:pPr>
      <w:rPr>
        <w:rFonts w:ascii="Symbol" w:hAnsi="Symbol" w:hint="default"/>
      </w:rPr>
    </w:lvl>
    <w:lvl w:ilvl="4" w:tplc="C8FC24BC" w:tentative="1">
      <w:start w:val="1"/>
      <w:numFmt w:val="bullet"/>
      <w:lvlText w:val=""/>
      <w:lvlJc w:val="left"/>
      <w:pPr>
        <w:tabs>
          <w:tab w:val="num" w:pos="3600"/>
        </w:tabs>
        <w:ind w:left="3600" w:hanging="360"/>
      </w:pPr>
      <w:rPr>
        <w:rFonts w:ascii="Symbol" w:hAnsi="Symbol" w:hint="default"/>
      </w:rPr>
    </w:lvl>
    <w:lvl w:ilvl="5" w:tplc="911A1814" w:tentative="1">
      <w:start w:val="1"/>
      <w:numFmt w:val="bullet"/>
      <w:lvlText w:val=""/>
      <w:lvlJc w:val="left"/>
      <w:pPr>
        <w:tabs>
          <w:tab w:val="num" w:pos="4320"/>
        </w:tabs>
        <w:ind w:left="4320" w:hanging="360"/>
      </w:pPr>
      <w:rPr>
        <w:rFonts w:ascii="Symbol" w:hAnsi="Symbol" w:hint="default"/>
      </w:rPr>
    </w:lvl>
    <w:lvl w:ilvl="6" w:tplc="137A820C" w:tentative="1">
      <w:start w:val="1"/>
      <w:numFmt w:val="bullet"/>
      <w:lvlText w:val=""/>
      <w:lvlJc w:val="left"/>
      <w:pPr>
        <w:tabs>
          <w:tab w:val="num" w:pos="5040"/>
        </w:tabs>
        <w:ind w:left="5040" w:hanging="360"/>
      </w:pPr>
      <w:rPr>
        <w:rFonts w:ascii="Symbol" w:hAnsi="Symbol" w:hint="default"/>
      </w:rPr>
    </w:lvl>
    <w:lvl w:ilvl="7" w:tplc="AAD41038" w:tentative="1">
      <w:start w:val="1"/>
      <w:numFmt w:val="bullet"/>
      <w:lvlText w:val=""/>
      <w:lvlJc w:val="left"/>
      <w:pPr>
        <w:tabs>
          <w:tab w:val="num" w:pos="5760"/>
        </w:tabs>
        <w:ind w:left="5760" w:hanging="360"/>
      </w:pPr>
      <w:rPr>
        <w:rFonts w:ascii="Symbol" w:hAnsi="Symbol" w:hint="default"/>
      </w:rPr>
    </w:lvl>
    <w:lvl w:ilvl="8" w:tplc="7C4A831E"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C222B31"/>
    <w:multiLevelType w:val="hybridMultilevel"/>
    <w:tmpl w:val="681EBF50"/>
    <w:lvl w:ilvl="0" w:tplc="0F626CDA">
      <w:start w:val="1"/>
      <w:numFmt w:val="bullet"/>
      <w:lvlText w:val=""/>
      <w:lvlJc w:val="left"/>
      <w:pPr>
        <w:tabs>
          <w:tab w:val="num" w:pos="720"/>
        </w:tabs>
        <w:ind w:left="720" w:hanging="360"/>
      </w:pPr>
      <w:rPr>
        <w:rFonts w:ascii="Symbol" w:hAnsi="Symbol" w:hint="default"/>
      </w:rPr>
    </w:lvl>
    <w:lvl w:ilvl="1" w:tplc="861A2C60" w:tentative="1">
      <w:start w:val="1"/>
      <w:numFmt w:val="bullet"/>
      <w:lvlText w:val=""/>
      <w:lvlJc w:val="left"/>
      <w:pPr>
        <w:tabs>
          <w:tab w:val="num" w:pos="1440"/>
        </w:tabs>
        <w:ind w:left="1440" w:hanging="360"/>
      </w:pPr>
      <w:rPr>
        <w:rFonts w:ascii="Symbol" w:hAnsi="Symbol" w:hint="default"/>
      </w:rPr>
    </w:lvl>
    <w:lvl w:ilvl="2" w:tplc="C7CA4D0A" w:tentative="1">
      <w:start w:val="1"/>
      <w:numFmt w:val="bullet"/>
      <w:lvlText w:val=""/>
      <w:lvlJc w:val="left"/>
      <w:pPr>
        <w:tabs>
          <w:tab w:val="num" w:pos="2160"/>
        </w:tabs>
        <w:ind w:left="2160" w:hanging="360"/>
      </w:pPr>
      <w:rPr>
        <w:rFonts w:ascii="Symbol" w:hAnsi="Symbol" w:hint="default"/>
      </w:rPr>
    </w:lvl>
    <w:lvl w:ilvl="3" w:tplc="F8902FE0" w:tentative="1">
      <w:start w:val="1"/>
      <w:numFmt w:val="bullet"/>
      <w:lvlText w:val=""/>
      <w:lvlJc w:val="left"/>
      <w:pPr>
        <w:tabs>
          <w:tab w:val="num" w:pos="2880"/>
        </w:tabs>
        <w:ind w:left="2880" w:hanging="360"/>
      </w:pPr>
      <w:rPr>
        <w:rFonts w:ascii="Symbol" w:hAnsi="Symbol" w:hint="default"/>
      </w:rPr>
    </w:lvl>
    <w:lvl w:ilvl="4" w:tplc="EAEE5F32" w:tentative="1">
      <w:start w:val="1"/>
      <w:numFmt w:val="bullet"/>
      <w:lvlText w:val=""/>
      <w:lvlJc w:val="left"/>
      <w:pPr>
        <w:tabs>
          <w:tab w:val="num" w:pos="3600"/>
        </w:tabs>
        <w:ind w:left="3600" w:hanging="360"/>
      </w:pPr>
      <w:rPr>
        <w:rFonts w:ascii="Symbol" w:hAnsi="Symbol" w:hint="default"/>
      </w:rPr>
    </w:lvl>
    <w:lvl w:ilvl="5" w:tplc="9FD2EAD4" w:tentative="1">
      <w:start w:val="1"/>
      <w:numFmt w:val="bullet"/>
      <w:lvlText w:val=""/>
      <w:lvlJc w:val="left"/>
      <w:pPr>
        <w:tabs>
          <w:tab w:val="num" w:pos="4320"/>
        </w:tabs>
        <w:ind w:left="4320" w:hanging="360"/>
      </w:pPr>
      <w:rPr>
        <w:rFonts w:ascii="Symbol" w:hAnsi="Symbol" w:hint="default"/>
      </w:rPr>
    </w:lvl>
    <w:lvl w:ilvl="6" w:tplc="8DC67060" w:tentative="1">
      <w:start w:val="1"/>
      <w:numFmt w:val="bullet"/>
      <w:lvlText w:val=""/>
      <w:lvlJc w:val="left"/>
      <w:pPr>
        <w:tabs>
          <w:tab w:val="num" w:pos="5040"/>
        </w:tabs>
        <w:ind w:left="5040" w:hanging="360"/>
      </w:pPr>
      <w:rPr>
        <w:rFonts w:ascii="Symbol" w:hAnsi="Symbol" w:hint="default"/>
      </w:rPr>
    </w:lvl>
    <w:lvl w:ilvl="7" w:tplc="8F16E924" w:tentative="1">
      <w:start w:val="1"/>
      <w:numFmt w:val="bullet"/>
      <w:lvlText w:val=""/>
      <w:lvlJc w:val="left"/>
      <w:pPr>
        <w:tabs>
          <w:tab w:val="num" w:pos="5760"/>
        </w:tabs>
        <w:ind w:left="5760" w:hanging="360"/>
      </w:pPr>
      <w:rPr>
        <w:rFonts w:ascii="Symbol" w:hAnsi="Symbol" w:hint="default"/>
      </w:rPr>
    </w:lvl>
    <w:lvl w:ilvl="8" w:tplc="C9E62BE4"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6CC8077F"/>
    <w:multiLevelType w:val="hybridMultilevel"/>
    <w:tmpl w:val="F62EE7F8"/>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D7F62D8"/>
    <w:multiLevelType w:val="hybridMultilevel"/>
    <w:tmpl w:val="69402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6EC25079"/>
    <w:multiLevelType w:val="hybridMultilevel"/>
    <w:tmpl w:val="69A42AF0"/>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F986CF0"/>
    <w:multiLevelType w:val="hybridMultilevel"/>
    <w:tmpl w:val="0B02AF4C"/>
    <w:lvl w:ilvl="0" w:tplc="04070001">
      <w:start w:val="1"/>
      <w:numFmt w:val="bullet"/>
      <w:lvlText w:val=""/>
      <w:lvlJc w:val="left"/>
      <w:pPr>
        <w:ind w:left="825" w:hanging="360"/>
      </w:pPr>
      <w:rPr>
        <w:rFonts w:ascii="Symbol" w:hAnsi="Symbol" w:hint="default"/>
      </w:rPr>
    </w:lvl>
    <w:lvl w:ilvl="1" w:tplc="04070003" w:tentative="1">
      <w:start w:val="1"/>
      <w:numFmt w:val="bullet"/>
      <w:lvlText w:val="o"/>
      <w:lvlJc w:val="left"/>
      <w:pPr>
        <w:ind w:left="1545" w:hanging="360"/>
      </w:pPr>
      <w:rPr>
        <w:rFonts w:ascii="Courier New" w:hAnsi="Courier New" w:cs="Courier New" w:hint="default"/>
      </w:rPr>
    </w:lvl>
    <w:lvl w:ilvl="2" w:tplc="04070005" w:tentative="1">
      <w:start w:val="1"/>
      <w:numFmt w:val="bullet"/>
      <w:lvlText w:val=""/>
      <w:lvlJc w:val="left"/>
      <w:pPr>
        <w:ind w:left="2265" w:hanging="360"/>
      </w:pPr>
      <w:rPr>
        <w:rFonts w:ascii="Wingdings" w:hAnsi="Wingdings" w:hint="default"/>
      </w:rPr>
    </w:lvl>
    <w:lvl w:ilvl="3" w:tplc="04070001" w:tentative="1">
      <w:start w:val="1"/>
      <w:numFmt w:val="bullet"/>
      <w:lvlText w:val=""/>
      <w:lvlJc w:val="left"/>
      <w:pPr>
        <w:ind w:left="2985" w:hanging="360"/>
      </w:pPr>
      <w:rPr>
        <w:rFonts w:ascii="Symbol" w:hAnsi="Symbol" w:hint="default"/>
      </w:rPr>
    </w:lvl>
    <w:lvl w:ilvl="4" w:tplc="04070003" w:tentative="1">
      <w:start w:val="1"/>
      <w:numFmt w:val="bullet"/>
      <w:lvlText w:val="o"/>
      <w:lvlJc w:val="left"/>
      <w:pPr>
        <w:ind w:left="3705" w:hanging="360"/>
      </w:pPr>
      <w:rPr>
        <w:rFonts w:ascii="Courier New" w:hAnsi="Courier New" w:cs="Courier New" w:hint="default"/>
      </w:rPr>
    </w:lvl>
    <w:lvl w:ilvl="5" w:tplc="04070005" w:tentative="1">
      <w:start w:val="1"/>
      <w:numFmt w:val="bullet"/>
      <w:lvlText w:val=""/>
      <w:lvlJc w:val="left"/>
      <w:pPr>
        <w:ind w:left="4425" w:hanging="360"/>
      </w:pPr>
      <w:rPr>
        <w:rFonts w:ascii="Wingdings" w:hAnsi="Wingdings" w:hint="default"/>
      </w:rPr>
    </w:lvl>
    <w:lvl w:ilvl="6" w:tplc="04070001" w:tentative="1">
      <w:start w:val="1"/>
      <w:numFmt w:val="bullet"/>
      <w:lvlText w:val=""/>
      <w:lvlJc w:val="left"/>
      <w:pPr>
        <w:ind w:left="5145" w:hanging="360"/>
      </w:pPr>
      <w:rPr>
        <w:rFonts w:ascii="Symbol" w:hAnsi="Symbol" w:hint="default"/>
      </w:rPr>
    </w:lvl>
    <w:lvl w:ilvl="7" w:tplc="04070003" w:tentative="1">
      <w:start w:val="1"/>
      <w:numFmt w:val="bullet"/>
      <w:lvlText w:val="o"/>
      <w:lvlJc w:val="left"/>
      <w:pPr>
        <w:ind w:left="5865" w:hanging="360"/>
      </w:pPr>
      <w:rPr>
        <w:rFonts w:ascii="Courier New" w:hAnsi="Courier New" w:cs="Courier New" w:hint="default"/>
      </w:rPr>
    </w:lvl>
    <w:lvl w:ilvl="8" w:tplc="04070005" w:tentative="1">
      <w:start w:val="1"/>
      <w:numFmt w:val="bullet"/>
      <w:lvlText w:val=""/>
      <w:lvlJc w:val="left"/>
      <w:pPr>
        <w:ind w:left="6585" w:hanging="360"/>
      </w:pPr>
      <w:rPr>
        <w:rFonts w:ascii="Wingdings" w:hAnsi="Wingdings" w:hint="default"/>
      </w:rPr>
    </w:lvl>
  </w:abstractNum>
  <w:abstractNum w:abstractNumId="88" w15:restartNumberingAfterBreak="0">
    <w:nsid w:val="6FF30ED1"/>
    <w:multiLevelType w:val="hybridMultilevel"/>
    <w:tmpl w:val="3D28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780148"/>
    <w:multiLevelType w:val="hybridMultilevel"/>
    <w:tmpl w:val="C78498D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F2250F"/>
    <w:multiLevelType w:val="hybridMultilevel"/>
    <w:tmpl w:val="C92C5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7407E7"/>
    <w:multiLevelType w:val="hybridMultilevel"/>
    <w:tmpl w:val="23524C12"/>
    <w:lvl w:ilvl="0" w:tplc="FFFFFFFF">
      <w:start w:val="1"/>
      <w:numFmt w:val="decimal"/>
      <w:lvlText w:val="Propos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78F93D06"/>
    <w:multiLevelType w:val="hybridMultilevel"/>
    <w:tmpl w:val="A8843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91A2BFE"/>
    <w:multiLevelType w:val="hybridMultilevel"/>
    <w:tmpl w:val="FFCA8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79B32CD6"/>
    <w:multiLevelType w:val="hybridMultilevel"/>
    <w:tmpl w:val="7DA45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A573C0B"/>
    <w:multiLevelType w:val="hybridMultilevel"/>
    <w:tmpl w:val="835CD134"/>
    <w:lvl w:ilvl="0" w:tplc="200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CF76F62"/>
    <w:multiLevelType w:val="hybridMultilevel"/>
    <w:tmpl w:val="71C89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7D033493"/>
    <w:multiLevelType w:val="hybridMultilevel"/>
    <w:tmpl w:val="421A4A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7E026663"/>
    <w:multiLevelType w:val="hybridMultilevel"/>
    <w:tmpl w:val="8042081A"/>
    <w:lvl w:ilvl="0" w:tplc="2B945ABA">
      <w:start w:val="1"/>
      <w:numFmt w:val="bullet"/>
      <w:lvlText w:val=""/>
      <w:lvlJc w:val="left"/>
      <w:pPr>
        <w:tabs>
          <w:tab w:val="num" w:pos="720"/>
        </w:tabs>
        <w:ind w:left="720" w:hanging="360"/>
      </w:pPr>
      <w:rPr>
        <w:rFonts w:ascii="Symbol" w:hAnsi="Symbol" w:hint="default"/>
      </w:rPr>
    </w:lvl>
    <w:lvl w:ilvl="1" w:tplc="E54E9FD2">
      <w:numFmt w:val="bullet"/>
      <w:lvlText w:val="o"/>
      <w:lvlJc w:val="left"/>
      <w:pPr>
        <w:tabs>
          <w:tab w:val="num" w:pos="1440"/>
        </w:tabs>
        <w:ind w:left="1440" w:hanging="360"/>
      </w:pPr>
      <w:rPr>
        <w:rFonts w:ascii="Courier New" w:hAnsi="Courier New" w:hint="default"/>
      </w:rPr>
    </w:lvl>
    <w:lvl w:ilvl="2" w:tplc="D888934C" w:tentative="1">
      <w:start w:val="1"/>
      <w:numFmt w:val="bullet"/>
      <w:lvlText w:val=""/>
      <w:lvlJc w:val="left"/>
      <w:pPr>
        <w:tabs>
          <w:tab w:val="num" w:pos="2160"/>
        </w:tabs>
        <w:ind w:left="2160" w:hanging="360"/>
      </w:pPr>
      <w:rPr>
        <w:rFonts w:ascii="Symbol" w:hAnsi="Symbol" w:hint="default"/>
      </w:rPr>
    </w:lvl>
    <w:lvl w:ilvl="3" w:tplc="51E06252" w:tentative="1">
      <w:start w:val="1"/>
      <w:numFmt w:val="bullet"/>
      <w:lvlText w:val=""/>
      <w:lvlJc w:val="left"/>
      <w:pPr>
        <w:tabs>
          <w:tab w:val="num" w:pos="2880"/>
        </w:tabs>
        <w:ind w:left="2880" w:hanging="360"/>
      </w:pPr>
      <w:rPr>
        <w:rFonts w:ascii="Symbol" w:hAnsi="Symbol" w:hint="default"/>
      </w:rPr>
    </w:lvl>
    <w:lvl w:ilvl="4" w:tplc="50D6738E" w:tentative="1">
      <w:start w:val="1"/>
      <w:numFmt w:val="bullet"/>
      <w:lvlText w:val=""/>
      <w:lvlJc w:val="left"/>
      <w:pPr>
        <w:tabs>
          <w:tab w:val="num" w:pos="3600"/>
        </w:tabs>
        <w:ind w:left="3600" w:hanging="360"/>
      </w:pPr>
      <w:rPr>
        <w:rFonts w:ascii="Symbol" w:hAnsi="Symbol" w:hint="default"/>
      </w:rPr>
    </w:lvl>
    <w:lvl w:ilvl="5" w:tplc="A984B888" w:tentative="1">
      <w:start w:val="1"/>
      <w:numFmt w:val="bullet"/>
      <w:lvlText w:val=""/>
      <w:lvlJc w:val="left"/>
      <w:pPr>
        <w:tabs>
          <w:tab w:val="num" w:pos="4320"/>
        </w:tabs>
        <w:ind w:left="4320" w:hanging="360"/>
      </w:pPr>
      <w:rPr>
        <w:rFonts w:ascii="Symbol" w:hAnsi="Symbol" w:hint="default"/>
      </w:rPr>
    </w:lvl>
    <w:lvl w:ilvl="6" w:tplc="BBCAD66C" w:tentative="1">
      <w:start w:val="1"/>
      <w:numFmt w:val="bullet"/>
      <w:lvlText w:val=""/>
      <w:lvlJc w:val="left"/>
      <w:pPr>
        <w:tabs>
          <w:tab w:val="num" w:pos="5040"/>
        </w:tabs>
        <w:ind w:left="5040" w:hanging="360"/>
      </w:pPr>
      <w:rPr>
        <w:rFonts w:ascii="Symbol" w:hAnsi="Symbol" w:hint="default"/>
      </w:rPr>
    </w:lvl>
    <w:lvl w:ilvl="7" w:tplc="88525098" w:tentative="1">
      <w:start w:val="1"/>
      <w:numFmt w:val="bullet"/>
      <w:lvlText w:val=""/>
      <w:lvlJc w:val="left"/>
      <w:pPr>
        <w:tabs>
          <w:tab w:val="num" w:pos="5760"/>
        </w:tabs>
        <w:ind w:left="5760" w:hanging="360"/>
      </w:pPr>
      <w:rPr>
        <w:rFonts w:ascii="Symbol" w:hAnsi="Symbol" w:hint="default"/>
      </w:rPr>
    </w:lvl>
    <w:lvl w:ilvl="8" w:tplc="36EC75F0"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7E473D64"/>
    <w:multiLevelType w:val="hybridMultilevel"/>
    <w:tmpl w:val="DACA0A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F302738"/>
    <w:multiLevelType w:val="hybridMultilevel"/>
    <w:tmpl w:val="8A1AB1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7FAC5077"/>
    <w:multiLevelType w:val="hybridMultilevel"/>
    <w:tmpl w:val="AEFC9FD2"/>
    <w:lvl w:ilvl="0" w:tplc="7DCA411A">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1622070">
    <w:abstractNumId w:val="36"/>
  </w:num>
  <w:num w:numId="2" w16cid:durableId="992949133">
    <w:abstractNumId w:val="42"/>
  </w:num>
  <w:num w:numId="3" w16cid:durableId="259026097">
    <w:abstractNumId w:val="1"/>
  </w:num>
  <w:num w:numId="4" w16cid:durableId="1220088923">
    <w:abstractNumId w:val="81"/>
  </w:num>
  <w:num w:numId="5" w16cid:durableId="164903677">
    <w:abstractNumId w:val="19"/>
  </w:num>
  <w:num w:numId="6" w16cid:durableId="218521993">
    <w:abstractNumId w:val="60"/>
    <w:lvlOverride w:ilvl="0">
      <w:startOverride w:val="1"/>
    </w:lvlOverride>
  </w:num>
  <w:num w:numId="7" w16cid:durableId="1166634668">
    <w:abstractNumId w:val="2"/>
  </w:num>
  <w:num w:numId="8" w16cid:durableId="1901820843">
    <w:abstractNumId w:val="59"/>
  </w:num>
  <w:num w:numId="9" w16cid:durableId="1485899358">
    <w:abstractNumId w:val="21"/>
  </w:num>
  <w:num w:numId="10" w16cid:durableId="53239334">
    <w:abstractNumId w:val="67"/>
  </w:num>
  <w:num w:numId="11" w16cid:durableId="1259676509">
    <w:abstractNumId w:val="58"/>
  </w:num>
  <w:num w:numId="12" w16cid:durableId="1991327307">
    <w:abstractNumId w:val="4"/>
  </w:num>
  <w:num w:numId="13" w16cid:durableId="899942555">
    <w:abstractNumId w:val="61"/>
  </w:num>
  <w:num w:numId="14" w16cid:durableId="890580009">
    <w:abstractNumId w:val="57"/>
  </w:num>
  <w:num w:numId="15" w16cid:durableId="649938804">
    <w:abstractNumId w:val="9"/>
  </w:num>
  <w:num w:numId="16" w16cid:durableId="1100763521">
    <w:abstractNumId w:val="103"/>
  </w:num>
  <w:num w:numId="17" w16cid:durableId="389422556">
    <w:abstractNumId w:val="95"/>
  </w:num>
  <w:num w:numId="18" w16cid:durableId="1493720081">
    <w:abstractNumId w:val="75"/>
  </w:num>
  <w:num w:numId="19" w16cid:durableId="811487954">
    <w:abstractNumId w:val="83"/>
  </w:num>
  <w:num w:numId="20" w16cid:durableId="1923055021">
    <w:abstractNumId w:val="29"/>
  </w:num>
  <w:num w:numId="21" w16cid:durableId="1425105975">
    <w:abstractNumId w:val="32"/>
  </w:num>
  <w:num w:numId="22" w16cid:durableId="1623459043">
    <w:abstractNumId w:val="98"/>
  </w:num>
  <w:num w:numId="23" w16cid:durableId="1106539892">
    <w:abstractNumId w:val="77"/>
  </w:num>
  <w:num w:numId="24" w16cid:durableId="1613049543">
    <w:abstractNumId w:val="82"/>
  </w:num>
  <w:num w:numId="25" w16cid:durableId="1882398933">
    <w:abstractNumId w:val="79"/>
  </w:num>
  <w:num w:numId="26" w16cid:durableId="513885644">
    <w:abstractNumId w:val="93"/>
  </w:num>
  <w:num w:numId="27" w16cid:durableId="899514049">
    <w:abstractNumId w:val="0"/>
  </w:num>
  <w:num w:numId="28" w16cid:durableId="1430546255">
    <w:abstractNumId w:val="22"/>
  </w:num>
  <w:num w:numId="29" w16cid:durableId="1948461127">
    <w:abstractNumId w:val="51"/>
  </w:num>
  <w:num w:numId="30" w16cid:durableId="304817813">
    <w:abstractNumId w:val="100"/>
  </w:num>
  <w:num w:numId="31" w16cid:durableId="674961634">
    <w:abstractNumId w:val="12"/>
  </w:num>
  <w:num w:numId="32" w16cid:durableId="1746149737">
    <w:abstractNumId w:val="73"/>
  </w:num>
  <w:num w:numId="33" w16cid:durableId="108087688">
    <w:abstractNumId w:val="35"/>
  </w:num>
  <w:num w:numId="34" w16cid:durableId="360327210">
    <w:abstractNumId w:val="101"/>
  </w:num>
  <w:num w:numId="35" w16cid:durableId="1584215428">
    <w:abstractNumId w:val="40"/>
  </w:num>
  <w:num w:numId="36" w16cid:durableId="1095054528">
    <w:abstractNumId w:val="68"/>
  </w:num>
  <w:num w:numId="37" w16cid:durableId="1006008715">
    <w:abstractNumId w:val="41"/>
  </w:num>
  <w:num w:numId="38" w16cid:durableId="264114848">
    <w:abstractNumId w:val="44"/>
  </w:num>
  <w:num w:numId="39" w16cid:durableId="1170561075">
    <w:abstractNumId w:val="76"/>
  </w:num>
  <w:num w:numId="40" w16cid:durableId="993412461">
    <w:abstractNumId w:val="55"/>
  </w:num>
  <w:num w:numId="41" w16cid:durableId="606350852">
    <w:abstractNumId w:val="64"/>
  </w:num>
  <w:num w:numId="42" w16cid:durableId="874922146">
    <w:abstractNumId w:val="72"/>
  </w:num>
  <w:num w:numId="43" w16cid:durableId="1321882893">
    <w:abstractNumId w:val="65"/>
  </w:num>
  <w:num w:numId="44" w16cid:durableId="257102949">
    <w:abstractNumId w:val="5"/>
  </w:num>
  <w:num w:numId="45" w16cid:durableId="1141191480">
    <w:abstractNumId w:val="33"/>
  </w:num>
  <w:num w:numId="46" w16cid:durableId="649753347">
    <w:abstractNumId w:val="94"/>
  </w:num>
  <w:num w:numId="47" w16cid:durableId="1125152947">
    <w:abstractNumId w:val="45"/>
  </w:num>
  <w:num w:numId="48" w16cid:durableId="1409231196">
    <w:abstractNumId w:val="80"/>
  </w:num>
  <w:num w:numId="49" w16cid:durableId="739061506">
    <w:abstractNumId w:val="24"/>
  </w:num>
  <w:num w:numId="50" w16cid:durableId="1540849341">
    <w:abstractNumId w:val="90"/>
  </w:num>
  <w:num w:numId="51" w16cid:durableId="1419204936">
    <w:abstractNumId w:val="69"/>
  </w:num>
  <w:num w:numId="52" w16cid:durableId="558134075">
    <w:abstractNumId w:val="99"/>
  </w:num>
  <w:num w:numId="53" w16cid:durableId="326061631">
    <w:abstractNumId w:val="14"/>
  </w:num>
  <w:num w:numId="54" w16cid:durableId="1728410913">
    <w:abstractNumId w:val="20"/>
  </w:num>
  <w:num w:numId="55" w16cid:durableId="1948538076">
    <w:abstractNumId w:val="70"/>
  </w:num>
  <w:num w:numId="56" w16cid:durableId="136147710">
    <w:abstractNumId w:val="52"/>
  </w:num>
  <w:num w:numId="57" w16cid:durableId="177936993">
    <w:abstractNumId w:val="16"/>
  </w:num>
  <w:num w:numId="58" w16cid:durableId="302859002">
    <w:abstractNumId w:val="25"/>
  </w:num>
  <w:num w:numId="59" w16cid:durableId="1400403870">
    <w:abstractNumId w:val="43"/>
  </w:num>
  <w:num w:numId="60" w16cid:durableId="320543095">
    <w:abstractNumId w:val="8"/>
  </w:num>
  <w:num w:numId="61" w16cid:durableId="1061563412">
    <w:abstractNumId w:val="53"/>
  </w:num>
  <w:num w:numId="62" w16cid:durableId="1488010042">
    <w:abstractNumId w:val="78"/>
  </w:num>
  <w:num w:numId="63" w16cid:durableId="309210205">
    <w:abstractNumId w:val="10"/>
  </w:num>
  <w:num w:numId="64" w16cid:durableId="231277268">
    <w:abstractNumId w:val="39"/>
  </w:num>
  <w:num w:numId="65" w16cid:durableId="323240759">
    <w:abstractNumId w:val="74"/>
  </w:num>
  <w:num w:numId="66" w16cid:durableId="1838154479">
    <w:abstractNumId w:val="50"/>
  </w:num>
  <w:num w:numId="67" w16cid:durableId="907111579">
    <w:abstractNumId w:val="56"/>
  </w:num>
  <w:num w:numId="68" w16cid:durableId="1659026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5939189">
    <w:abstractNumId w:val="47"/>
  </w:num>
  <w:num w:numId="70" w16cid:durableId="49428751">
    <w:abstractNumId w:val="15"/>
  </w:num>
  <w:num w:numId="71" w16cid:durableId="647710084">
    <w:abstractNumId w:val="7"/>
  </w:num>
  <w:num w:numId="72" w16cid:durableId="11180652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2604029">
    <w:abstractNumId w:val="49"/>
  </w:num>
  <w:num w:numId="74" w16cid:durableId="1211839682">
    <w:abstractNumId w:val="28"/>
  </w:num>
  <w:num w:numId="75" w16cid:durableId="582683552">
    <w:abstractNumId w:val="92"/>
  </w:num>
  <w:num w:numId="76" w16cid:durableId="1024357290">
    <w:abstractNumId w:val="23"/>
  </w:num>
  <w:num w:numId="77" w16cid:durableId="923756106">
    <w:abstractNumId w:val="62"/>
  </w:num>
  <w:num w:numId="78" w16cid:durableId="1994916940">
    <w:abstractNumId w:val="84"/>
  </w:num>
  <w:num w:numId="79" w16cid:durableId="1392996565">
    <w:abstractNumId w:val="102"/>
  </w:num>
  <w:num w:numId="80" w16cid:durableId="1514567331">
    <w:abstractNumId w:val="85"/>
  </w:num>
  <w:num w:numId="81" w16cid:durableId="1465271153">
    <w:abstractNumId w:val="6"/>
  </w:num>
  <w:num w:numId="82" w16cid:durableId="1477839833">
    <w:abstractNumId w:val="30"/>
  </w:num>
  <w:num w:numId="83" w16cid:durableId="446051473">
    <w:abstractNumId w:val="71"/>
  </w:num>
  <w:num w:numId="84" w16cid:durableId="1808889242">
    <w:abstractNumId w:val="46"/>
  </w:num>
  <w:num w:numId="85" w16cid:durableId="289021609">
    <w:abstractNumId w:val="87"/>
  </w:num>
  <w:num w:numId="86" w16cid:durableId="1782451518">
    <w:abstractNumId w:val="13"/>
  </w:num>
  <w:num w:numId="87" w16cid:durableId="1953898731">
    <w:abstractNumId w:val="3"/>
  </w:num>
  <w:num w:numId="88" w16cid:durableId="157814133">
    <w:abstractNumId w:val="88"/>
  </w:num>
  <w:num w:numId="89" w16cid:durableId="449054991">
    <w:abstractNumId w:val="31"/>
  </w:num>
  <w:num w:numId="90" w16cid:durableId="296376173">
    <w:abstractNumId w:val="26"/>
  </w:num>
  <w:num w:numId="91" w16cid:durableId="1974751337">
    <w:abstractNumId w:val="17"/>
  </w:num>
  <w:num w:numId="92" w16cid:durableId="1774669208">
    <w:abstractNumId w:val="89"/>
  </w:num>
  <w:num w:numId="93" w16cid:durableId="1880972053">
    <w:abstractNumId w:val="91"/>
  </w:num>
  <w:num w:numId="94" w16cid:durableId="2024480058">
    <w:abstractNumId w:val="96"/>
  </w:num>
  <w:num w:numId="95" w16cid:durableId="1729257379">
    <w:abstractNumId w:val="54"/>
  </w:num>
  <w:num w:numId="96" w16cid:durableId="1069497559">
    <w:abstractNumId w:val="48"/>
  </w:num>
  <w:num w:numId="97" w16cid:durableId="988636580">
    <w:abstractNumId w:val="18"/>
  </w:num>
  <w:num w:numId="98" w16cid:durableId="56319700">
    <w:abstractNumId w:val="37"/>
  </w:num>
  <w:num w:numId="99" w16cid:durableId="1087117043">
    <w:abstractNumId w:val="27"/>
  </w:num>
  <w:num w:numId="100" w16cid:durableId="2104916782">
    <w:abstractNumId w:val="86"/>
  </w:num>
  <w:num w:numId="101" w16cid:durableId="1341468137">
    <w:abstractNumId w:val="97"/>
  </w:num>
  <w:num w:numId="102" w16cid:durableId="1944724906">
    <w:abstractNumId w:val="38"/>
  </w:num>
  <w:num w:numId="103" w16cid:durableId="1833328481">
    <w:abstractNumId w:val="66"/>
  </w:num>
  <w:num w:numId="104" w16cid:durableId="1665740163">
    <w:abstractNumId w:val="34"/>
  </w:num>
  <w:num w:numId="105" w16cid:durableId="535392191">
    <w:abstractNumId w:val="63"/>
  </w:num>
  <w:num w:numId="106" w16cid:durableId="940182620">
    <w:abstractNumId w:val="11"/>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1A5"/>
    <w:rsid w:val="000001C4"/>
    <w:rsid w:val="0000023F"/>
    <w:rsid w:val="000002B0"/>
    <w:rsid w:val="000003EE"/>
    <w:rsid w:val="00000482"/>
    <w:rsid w:val="00000501"/>
    <w:rsid w:val="00000515"/>
    <w:rsid w:val="000006FE"/>
    <w:rsid w:val="00000C5E"/>
    <w:rsid w:val="00000E6B"/>
    <w:rsid w:val="000010EB"/>
    <w:rsid w:val="0000112E"/>
    <w:rsid w:val="00001177"/>
    <w:rsid w:val="00001206"/>
    <w:rsid w:val="00001273"/>
    <w:rsid w:val="000013A5"/>
    <w:rsid w:val="000014D5"/>
    <w:rsid w:val="0000159F"/>
    <w:rsid w:val="0000176C"/>
    <w:rsid w:val="00001911"/>
    <w:rsid w:val="00001E43"/>
    <w:rsid w:val="00001E61"/>
    <w:rsid w:val="00001F45"/>
    <w:rsid w:val="00002415"/>
    <w:rsid w:val="000025BF"/>
    <w:rsid w:val="0000268B"/>
    <w:rsid w:val="000026CB"/>
    <w:rsid w:val="0000278B"/>
    <w:rsid w:val="00002835"/>
    <w:rsid w:val="0000286C"/>
    <w:rsid w:val="00002872"/>
    <w:rsid w:val="000028CD"/>
    <w:rsid w:val="0000290B"/>
    <w:rsid w:val="00002A45"/>
    <w:rsid w:val="00002B88"/>
    <w:rsid w:val="00002C69"/>
    <w:rsid w:val="00002CD7"/>
    <w:rsid w:val="00002D83"/>
    <w:rsid w:val="00002DED"/>
    <w:rsid w:val="00002FD3"/>
    <w:rsid w:val="00003032"/>
    <w:rsid w:val="00003052"/>
    <w:rsid w:val="00003114"/>
    <w:rsid w:val="0000317A"/>
    <w:rsid w:val="00003188"/>
    <w:rsid w:val="00003423"/>
    <w:rsid w:val="0000344F"/>
    <w:rsid w:val="000034CC"/>
    <w:rsid w:val="0000358E"/>
    <w:rsid w:val="00003673"/>
    <w:rsid w:val="0000368E"/>
    <w:rsid w:val="000036BD"/>
    <w:rsid w:val="000037EB"/>
    <w:rsid w:val="00003901"/>
    <w:rsid w:val="00003A81"/>
    <w:rsid w:val="00003B67"/>
    <w:rsid w:val="00003C7C"/>
    <w:rsid w:val="00003CD9"/>
    <w:rsid w:val="00003E20"/>
    <w:rsid w:val="00003E52"/>
    <w:rsid w:val="00003E87"/>
    <w:rsid w:val="00003F78"/>
    <w:rsid w:val="00004144"/>
    <w:rsid w:val="0000450E"/>
    <w:rsid w:val="00004597"/>
    <w:rsid w:val="000045B1"/>
    <w:rsid w:val="000045C1"/>
    <w:rsid w:val="00004917"/>
    <w:rsid w:val="00004ABC"/>
    <w:rsid w:val="00004AC8"/>
    <w:rsid w:val="00004CF7"/>
    <w:rsid w:val="00004E65"/>
    <w:rsid w:val="00005370"/>
    <w:rsid w:val="000053B1"/>
    <w:rsid w:val="000053BA"/>
    <w:rsid w:val="000053F7"/>
    <w:rsid w:val="0000548F"/>
    <w:rsid w:val="0000555A"/>
    <w:rsid w:val="00005B13"/>
    <w:rsid w:val="00005B48"/>
    <w:rsid w:val="00005CA9"/>
    <w:rsid w:val="00005DA6"/>
    <w:rsid w:val="00005EF4"/>
    <w:rsid w:val="00005EF5"/>
    <w:rsid w:val="00006055"/>
    <w:rsid w:val="00006183"/>
    <w:rsid w:val="00006333"/>
    <w:rsid w:val="00006341"/>
    <w:rsid w:val="0000645E"/>
    <w:rsid w:val="00006669"/>
    <w:rsid w:val="00006723"/>
    <w:rsid w:val="000068AB"/>
    <w:rsid w:val="00006AD4"/>
    <w:rsid w:val="00006BC6"/>
    <w:rsid w:val="00006CB9"/>
    <w:rsid w:val="00006DB8"/>
    <w:rsid w:val="00007047"/>
    <w:rsid w:val="00007077"/>
    <w:rsid w:val="00007263"/>
    <w:rsid w:val="000072F7"/>
    <w:rsid w:val="00007315"/>
    <w:rsid w:val="00007322"/>
    <w:rsid w:val="000073A7"/>
    <w:rsid w:val="000073F2"/>
    <w:rsid w:val="00007455"/>
    <w:rsid w:val="00007478"/>
    <w:rsid w:val="000074C4"/>
    <w:rsid w:val="000074F0"/>
    <w:rsid w:val="00007542"/>
    <w:rsid w:val="000075B2"/>
    <w:rsid w:val="000079A6"/>
    <w:rsid w:val="00007AE2"/>
    <w:rsid w:val="00007C35"/>
    <w:rsid w:val="00007F00"/>
    <w:rsid w:val="00007FB0"/>
    <w:rsid w:val="000101C9"/>
    <w:rsid w:val="0001021E"/>
    <w:rsid w:val="0001023E"/>
    <w:rsid w:val="00010518"/>
    <w:rsid w:val="00010606"/>
    <w:rsid w:val="00010699"/>
    <w:rsid w:val="000106FC"/>
    <w:rsid w:val="00010709"/>
    <w:rsid w:val="000108D0"/>
    <w:rsid w:val="000108D5"/>
    <w:rsid w:val="000109B2"/>
    <w:rsid w:val="00010A98"/>
    <w:rsid w:val="00010B46"/>
    <w:rsid w:val="00010D3C"/>
    <w:rsid w:val="00010E2C"/>
    <w:rsid w:val="00010E92"/>
    <w:rsid w:val="00010EC1"/>
    <w:rsid w:val="00010F35"/>
    <w:rsid w:val="00010F8B"/>
    <w:rsid w:val="000110C5"/>
    <w:rsid w:val="000110F5"/>
    <w:rsid w:val="00011388"/>
    <w:rsid w:val="000113CB"/>
    <w:rsid w:val="00011482"/>
    <w:rsid w:val="0001153E"/>
    <w:rsid w:val="00011700"/>
    <w:rsid w:val="00011729"/>
    <w:rsid w:val="00011749"/>
    <w:rsid w:val="00011787"/>
    <w:rsid w:val="00011836"/>
    <w:rsid w:val="00011971"/>
    <w:rsid w:val="00011BB2"/>
    <w:rsid w:val="00011CC5"/>
    <w:rsid w:val="00011CFA"/>
    <w:rsid w:val="00011DB3"/>
    <w:rsid w:val="00011DB5"/>
    <w:rsid w:val="00011E86"/>
    <w:rsid w:val="00011ED3"/>
    <w:rsid w:val="00012220"/>
    <w:rsid w:val="00012240"/>
    <w:rsid w:val="000123D8"/>
    <w:rsid w:val="00012424"/>
    <w:rsid w:val="00012432"/>
    <w:rsid w:val="00012505"/>
    <w:rsid w:val="00012658"/>
    <w:rsid w:val="00012685"/>
    <w:rsid w:val="00012981"/>
    <w:rsid w:val="00012985"/>
    <w:rsid w:val="00012A72"/>
    <w:rsid w:val="00012B93"/>
    <w:rsid w:val="00012C4F"/>
    <w:rsid w:val="00012CCE"/>
    <w:rsid w:val="00012D44"/>
    <w:rsid w:val="00012F7D"/>
    <w:rsid w:val="00012FA9"/>
    <w:rsid w:val="00013032"/>
    <w:rsid w:val="000131D1"/>
    <w:rsid w:val="000133A1"/>
    <w:rsid w:val="000133B0"/>
    <w:rsid w:val="00013455"/>
    <w:rsid w:val="000134E3"/>
    <w:rsid w:val="00013632"/>
    <w:rsid w:val="000136B7"/>
    <w:rsid w:val="00013712"/>
    <w:rsid w:val="00013A95"/>
    <w:rsid w:val="00013D70"/>
    <w:rsid w:val="00013E4B"/>
    <w:rsid w:val="00013F5E"/>
    <w:rsid w:val="0001403F"/>
    <w:rsid w:val="0001408A"/>
    <w:rsid w:val="00014143"/>
    <w:rsid w:val="0001420A"/>
    <w:rsid w:val="00014244"/>
    <w:rsid w:val="00014312"/>
    <w:rsid w:val="000144E2"/>
    <w:rsid w:val="000144EA"/>
    <w:rsid w:val="000145A8"/>
    <w:rsid w:val="000145B2"/>
    <w:rsid w:val="000145F0"/>
    <w:rsid w:val="000145FF"/>
    <w:rsid w:val="00014616"/>
    <w:rsid w:val="00014624"/>
    <w:rsid w:val="0001462F"/>
    <w:rsid w:val="0001467E"/>
    <w:rsid w:val="000147D8"/>
    <w:rsid w:val="00014846"/>
    <w:rsid w:val="00014851"/>
    <w:rsid w:val="0001487F"/>
    <w:rsid w:val="00014C3C"/>
    <w:rsid w:val="00014CBE"/>
    <w:rsid w:val="00014D89"/>
    <w:rsid w:val="00014E13"/>
    <w:rsid w:val="00014E66"/>
    <w:rsid w:val="00014F35"/>
    <w:rsid w:val="00014FF4"/>
    <w:rsid w:val="0001510B"/>
    <w:rsid w:val="000152A0"/>
    <w:rsid w:val="000152C0"/>
    <w:rsid w:val="00015442"/>
    <w:rsid w:val="00015450"/>
    <w:rsid w:val="00015594"/>
    <w:rsid w:val="00015659"/>
    <w:rsid w:val="000156F4"/>
    <w:rsid w:val="000157AF"/>
    <w:rsid w:val="000158A1"/>
    <w:rsid w:val="000158DE"/>
    <w:rsid w:val="00015996"/>
    <w:rsid w:val="00015A89"/>
    <w:rsid w:val="00015B69"/>
    <w:rsid w:val="00015C54"/>
    <w:rsid w:val="00015D01"/>
    <w:rsid w:val="00015D23"/>
    <w:rsid w:val="00015D55"/>
    <w:rsid w:val="00015D6C"/>
    <w:rsid w:val="00015E92"/>
    <w:rsid w:val="00015F98"/>
    <w:rsid w:val="00016047"/>
    <w:rsid w:val="000160A9"/>
    <w:rsid w:val="000160F9"/>
    <w:rsid w:val="000161D3"/>
    <w:rsid w:val="00016234"/>
    <w:rsid w:val="000162B9"/>
    <w:rsid w:val="000162EF"/>
    <w:rsid w:val="00016430"/>
    <w:rsid w:val="0001656C"/>
    <w:rsid w:val="000165E9"/>
    <w:rsid w:val="00016605"/>
    <w:rsid w:val="00016606"/>
    <w:rsid w:val="000166AC"/>
    <w:rsid w:val="00016762"/>
    <w:rsid w:val="0001680F"/>
    <w:rsid w:val="00016823"/>
    <w:rsid w:val="000168C1"/>
    <w:rsid w:val="000168D8"/>
    <w:rsid w:val="0001691E"/>
    <w:rsid w:val="00016ADA"/>
    <w:rsid w:val="0001718E"/>
    <w:rsid w:val="000176E2"/>
    <w:rsid w:val="0001796A"/>
    <w:rsid w:val="00017A9F"/>
    <w:rsid w:val="00017B71"/>
    <w:rsid w:val="00017B7F"/>
    <w:rsid w:val="00017EDA"/>
    <w:rsid w:val="00017FE5"/>
    <w:rsid w:val="00017FEE"/>
    <w:rsid w:val="00020276"/>
    <w:rsid w:val="00020464"/>
    <w:rsid w:val="000204E4"/>
    <w:rsid w:val="00020522"/>
    <w:rsid w:val="0002056D"/>
    <w:rsid w:val="000206A6"/>
    <w:rsid w:val="00020703"/>
    <w:rsid w:val="000207FA"/>
    <w:rsid w:val="0002087F"/>
    <w:rsid w:val="000209CC"/>
    <w:rsid w:val="00020A49"/>
    <w:rsid w:val="00020A6B"/>
    <w:rsid w:val="00020A79"/>
    <w:rsid w:val="00020BC5"/>
    <w:rsid w:val="00020C1B"/>
    <w:rsid w:val="00020C21"/>
    <w:rsid w:val="00020CD5"/>
    <w:rsid w:val="00020F37"/>
    <w:rsid w:val="00020FA9"/>
    <w:rsid w:val="00020FB5"/>
    <w:rsid w:val="000210B2"/>
    <w:rsid w:val="000210D7"/>
    <w:rsid w:val="0002113B"/>
    <w:rsid w:val="000211A5"/>
    <w:rsid w:val="00021201"/>
    <w:rsid w:val="000212A5"/>
    <w:rsid w:val="000212CA"/>
    <w:rsid w:val="00021552"/>
    <w:rsid w:val="0002157C"/>
    <w:rsid w:val="00021676"/>
    <w:rsid w:val="00021694"/>
    <w:rsid w:val="000217B5"/>
    <w:rsid w:val="00021819"/>
    <w:rsid w:val="00021880"/>
    <w:rsid w:val="000219B9"/>
    <w:rsid w:val="00021AB5"/>
    <w:rsid w:val="00021B6A"/>
    <w:rsid w:val="00021BE1"/>
    <w:rsid w:val="00021E05"/>
    <w:rsid w:val="00021E07"/>
    <w:rsid w:val="00021FB3"/>
    <w:rsid w:val="000222FF"/>
    <w:rsid w:val="00022429"/>
    <w:rsid w:val="00022530"/>
    <w:rsid w:val="00022591"/>
    <w:rsid w:val="000226B4"/>
    <w:rsid w:val="0002270A"/>
    <w:rsid w:val="000227AF"/>
    <w:rsid w:val="000228CE"/>
    <w:rsid w:val="000228E5"/>
    <w:rsid w:val="000228FE"/>
    <w:rsid w:val="00022952"/>
    <w:rsid w:val="00022A5E"/>
    <w:rsid w:val="00022A91"/>
    <w:rsid w:val="00022B8C"/>
    <w:rsid w:val="00022BF0"/>
    <w:rsid w:val="00022C54"/>
    <w:rsid w:val="00022C7E"/>
    <w:rsid w:val="00022CBA"/>
    <w:rsid w:val="00022CE0"/>
    <w:rsid w:val="00022CEE"/>
    <w:rsid w:val="00022DE4"/>
    <w:rsid w:val="00022F6B"/>
    <w:rsid w:val="00023046"/>
    <w:rsid w:val="000233E2"/>
    <w:rsid w:val="00023457"/>
    <w:rsid w:val="0002346E"/>
    <w:rsid w:val="000234C2"/>
    <w:rsid w:val="00023515"/>
    <w:rsid w:val="0002351E"/>
    <w:rsid w:val="00023532"/>
    <w:rsid w:val="000236D9"/>
    <w:rsid w:val="00023742"/>
    <w:rsid w:val="000237C4"/>
    <w:rsid w:val="000238B8"/>
    <w:rsid w:val="00023947"/>
    <w:rsid w:val="00023AC9"/>
    <w:rsid w:val="00023D5C"/>
    <w:rsid w:val="00023D71"/>
    <w:rsid w:val="00023E19"/>
    <w:rsid w:val="00023E80"/>
    <w:rsid w:val="00023FB1"/>
    <w:rsid w:val="000241CC"/>
    <w:rsid w:val="000241D2"/>
    <w:rsid w:val="0002426C"/>
    <w:rsid w:val="000242D9"/>
    <w:rsid w:val="0002442E"/>
    <w:rsid w:val="0002471C"/>
    <w:rsid w:val="00024833"/>
    <w:rsid w:val="000248BB"/>
    <w:rsid w:val="0002490A"/>
    <w:rsid w:val="0002495F"/>
    <w:rsid w:val="00024A47"/>
    <w:rsid w:val="00024AEF"/>
    <w:rsid w:val="00024BD1"/>
    <w:rsid w:val="00024CD2"/>
    <w:rsid w:val="00024CF8"/>
    <w:rsid w:val="00024DA2"/>
    <w:rsid w:val="00024DBA"/>
    <w:rsid w:val="00024E12"/>
    <w:rsid w:val="00024F94"/>
    <w:rsid w:val="00025013"/>
    <w:rsid w:val="000250B8"/>
    <w:rsid w:val="000250F3"/>
    <w:rsid w:val="00025152"/>
    <w:rsid w:val="00025183"/>
    <w:rsid w:val="00025190"/>
    <w:rsid w:val="000251C0"/>
    <w:rsid w:val="00025257"/>
    <w:rsid w:val="00025300"/>
    <w:rsid w:val="00025360"/>
    <w:rsid w:val="000253B2"/>
    <w:rsid w:val="0002545A"/>
    <w:rsid w:val="000255E3"/>
    <w:rsid w:val="000255EC"/>
    <w:rsid w:val="00025726"/>
    <w:rsid w:val="0002582D"/>
    <w:rsid w:val="0002588D"/>
    <w:rsid w:val="000258C9"/>
    <w:rsid w:val="000259D5"/>
    <w:rsid w:val="00025A7D"/>
    <w:rsid w:val="00025A95"/>
    <w:rsid w:val="00025BA6"/>
    <w:rsid w:val="00025D93"/>
    <w:rsid w:val="00025ED6"/>
    <w:rsid w:val="000261ED"/>
    <w:rsid w:val="000262C3"/>
    <w:rsid w:val="00026549"/>
    <w:rsid w:val="00026B4F"/>
    <w:rsid w:val="00026C65"/>
    <w:rsid w:val="00026D92"/>
    <w:rsid w:val="000270D6"/>
    <w:rsid w:val="000270E9"/>
    <w:rsid w:val="00027244"/>
    <w:rsid w:val="00027288"/>
    <w:rsid w:val="0002737C"/>
    <w:rsid w:val="00027549"/>
    <w:rsid w:val="0002774A"/>
    <w:rsid w:val="00027755"/>
    <w:rsid w:val="00027864"/>
    <w:rsid w:val="0002789E"/>
    <w:rsid w:val="000278BD"/>
    <w:rsid w:val="0002795D"/>
    <w:rsid w:val="00027974"/>
    <w:rsid w:val="00027A05"/>
    <w:rsid w:val="00027A52"/>
    <w:rsid w:val="00027CDE"/>
    <w:rsid w:val="00027F18"/>
    <w:rsid w:val="00027FDB"/>
    <w:rsid w:val="00030048"/>
    <w:rsid w:val="000300A4"/>
    <w:rsid w:val="00030153"/>
    <w:rsid w:val="00030162"/>
    <w:rsid w:val="000302CA"/>
    <w:rsid w:val="000302D8"/>
    <w:rsid w:val="0003057E"/>
    <w:rsid w:val="0003072D"/>
    <w:rsid w:val="00030804"/>
    <w:rsid w:val="000308B0"/>
    <w:rsid w:val="000308E2"/>
    <w:rsid w:val="00030A59"/>
    <w:rsid w:val="00030BFE"/>
    <w:rsid w:val="00030CEC"/>
    <w:rsid w:val="00030CFA"/>
    <w:rsid w:val="00030DA7"/>
    <w:rsid w:val="00030DD4"/>
    <w:rsid w:val="00030F93"/>
    <w:rsid w:val="00030FDA"/>
    <w:rsid w:val="000311E8"/>
    <w:rsid w:val="0003122D"/>
    <w:rsid w:val="00031310"/>
    <w:rsid w:val="000313CA"/>
    <w:rsid w:val="000313E8"/>
    <w:rsid w:val="000314CD"/>
    <w:rsid w:val="00031633"/>
    <w:rsid w:val="000316C6"/>
    <w:rsid w:val="000319FC"/>
    <w:rsid w:val="00031A3B"/>
    <w:rsid w:val="00031A71"/>
    <w:rsid w:val="00031B87"/>
    <w:rsid w:val="00031CE0"/>
    <w:rsid w:val="00031D5B"/>
    <w:rsid w:val="00031E8C"/>
    <w:rsid w:val="00031F0F"/>
    <w:rsid w:val="00031F55"/>
    <w:rsid w:val="00031F77"/>
    <w:rsid w:val="0003227E"/>
    <w:rsid w:val="0003236E"/>
    <w:rsid w:val="00032439"/>
    <w:rsid w:val="00032463"/>
    <w:rsid w:val="000326BE"/>
    <w:rsid w:val="00032768"/>
    <w:rsid w:val="00032778"/>
    <w:rsid w:val="000327DA"/>
    <w:rsid w:val="000327DF"/>
    <w:rsid w:val="00032858"/>
    <w:rsid w:val="0003289E"/>
    <w:rsid w:val="00032EBB"/>
    <w:rsid w:val="00033055"/>
    <w:rsid w:val="00033252"/>
    <w:rsid w:val="0003332B"/>
    <w:rsid w:val="00033359"/>
    <w:rsid w:val="000334AA"/>
    <w:rsid w:val="000334F5"/>
    <w:rsid w:val="00033544"/>
    <w:rsid w:val="0003366C"/>
    <w:rsid w:val="0003385D"/>
    <w:rsid w:val="00033A73"/>
    <w:rsid w:val="00033BB4"/>
    <w:rsid w:val="00033C86"/>
    <w:rsid w:val="00034074"/>
    <w:rsid w:val="0003413E"/>
    <w:rsid w:val="00034198"/>
    <w:rsid w:val="000341FE"/>
    <w:rsid w:val="00034248"/>
    <w:rsid w:val="0003437D"/>
    <w:rsid w:val="00034419"/>
    <w:rsid w:val="000344DC"/>
    <w:rsid w:val="00034518"/>
    <w:rsid w:val="0003454C"/>
    <w:rsid w:val="00034706"/>
    <w:rsid w:val="0003471C"/>
    <w:rsid w:val="0003479E"/>
    <w:rsid w:val="000347DB"/>
    <w:rsid w:val="000347E0"/>
    <w:rsid w:val="000347FE"/>
    <w:rsid w:val="000349AA"/>
    <w:rsid w:val="00034A4B"/>
    <w:rsid w:val="00034AEA"/>
    <w:rsid w:val="00034B06"/>
    <w:rsid w:val="00034ECC"/>
    <w:rsid w:val="00034EDD"/>
    <w:rsid w:val="00034F16"/>
    <w:rsid w:val="0003507D"/>
    <w:rsid w:val="0003508A"/>
    <w:rsid w:val="000350F6"/>
    <w:rsid w:val="00035133"/>
    <w:rsid w:val="00035137"/>
    <w:rsid w:val="000351F5"/>
    <w:rsid w:val="00035339"/>
    <w:rsid w:val="0003553C"/>
    <w:rsid w:val="00035579"/>
    <w:rsid w:val="000355D9"/>
    <w:rsid w:val="000355E7"/>
    <w:rsid w:val="00035691"/>
    <w:rsid w:val="0003593A"/>
    <w:rsid w:val="00035D2D"/>
    <w:rsid w:val="00035E0B"/>
    <w:rsid w:val="00035E61"/>
    <w:rsid w:val="00035FD6"/>
    <w:rsid w:val="00036546"/>
    <w:rsid w:val="000365CA"/>
    <w:rsid w:val="000368D0"/>
    <w:rsid w:val="00036A32"/>
    <w:rsid w:val="00036AAA"/>
    <w:rsid w:val="00036B51"/>
    <w:rsid w:val="00036B83"/>
    <w:rsid w:val="00036BD2"/>
    <w:rsid w:val="00036C28"/>
    <w:rsid w:val="00036CD0"/>
    <w:rsid w:val="00036D0C"/>
    <w:rsid w:val="00036DC6"/>
    <w:rsid w:val="00036F66"/>
    <w:rsid w:val="00037039"/>
    <w:rsid w:val="00037157"/>
    <w:rsid w:val="0003715C"/>
    <w:rsid w:val="0003718D"/>
    <w:rsid w:val="000372F6"/>
    <w:rsid w:val="00037417"/>
    <w:rsid w:val="0003742B"/>
    <w:rsid w:val="0003767C"/>
    <w:rsid w:val="00037689"/>
    <w:rsid w:val="0003771F"/>
    <w:rsid w:val="00037731"/>
    <w:rsid w:val="00037A24"/>
    <w:rsid w:val="00037AF0"/>
    <w:rsid w:val="00037D55"/>
    <w:rsid w:val="000403C0"/>
    <w:rsid w:val="00040629"/>
    <w:rsid w:val="00040746"/>
    <w:rsid w:val="0004075F"/>
    <w:rsid w:val="000407F5"/>
    <w:rsid w:val="0004090D"/>
    <w:rsid w:val="000409DB"/>
    <w:rsid w:val="00040ACD"/>
    <w:rsid w:val="00040AE5"/>
    <w:rsid w:val="00040BC3"/>
    <w:rsid w:val="00040BD1"/>
    <w:rsid w:val="00040C73"/>
    <w:rsid w:val="00040D12"/>
    <w:rsid w:val="00040DF7"/>
    <w:rsid w:val="00040E72"/>
    <w:rsid w:val="00040F4F"/>
    <w:rsid w:val="0004102C"/>
    <w:rsid w:val="000410D0"/>
    <w:rsid w:val="000410E9"/>
    <w:rsid w:val="00041143"/>
    <w:rsid w:val="0004132D"/>
    <w:rsid w:val="0004136B"/>
    <w:rsid w:val="00041377"/>
    <w:rsid w:val="00041424"/>
    <w:rsid w:val="00041684"/>
    <w:rsid w:val="000416E1"/>
    <w:rsid w:val="00041915"/>
    <w:rsid w:val="00041A3D"/>
    <w:rsid w:val="00041B78"/>
    <w:rsid w:val="00041BA7"/>
    <w:rsid w:val="00041C9D"/>
    <w:rsid w:val="00041E47"/>
    <w:rsid w:val="00041ED7"/>
    <w:rsid w:val="00041F76"/>
    <w:rsid w:val="00041FC0"/>
    <w:rsid w:val="00042143"/>
    <w:rsid w:val="00042210"/>
    <w:rsid w:val="0004239D"/>
    <w:rsid w:val="0004276A"/>
    <w:rsid w:val="00042843"/>
    <w:rsid w:val="00042913"/>
    <w:rsid w:val="00042AE3"/>
    <w:rsid w:val="00042C44"/>
    <w:rsid w:val="00042D00"/>
    <w:rsid w:val="00042D0A"/>
    <w:rsid w:val="00042E22"/>
    <w:rsid w:val="00042EC3"/>
    <w:rsid w:val="00042FD5"/>
    <w:rsid w:val="00043573"/>
    <w:rsid w:val="000435CF"/>
    <w:rsid w:val="000436AA"/>
    <w:rsid w:val="000436BC"/>
    <w:rsid w:val="000436E1"/>
    <w:rsid w:val="000438F5"/>
    <w:rsid w:val="00043D20"/>
    <w:rsid w:val="00043D48"/>
    <w:rsid w:val="00043D93"/>
    <w:rsid w:val="00043DFC"/>
    <w:rsid w:val="00043EDC"/>
    <w:rsid w:val="00043F67"/>
    <w:rsid w:val="000441A9"/>
    <w:rsid w:val="000441D7"/>
    <w:rsid w:val="000441F2"/>
    <w:rsid w:val="00044331"/>
    <w:rsid w:val="000443A2"/>
    <w:rsid w:val="00044733"/>
    <w:rsid w:val="0004476E"/>
    <w:rsid w:val="000448A3"/>
    <w:rsid w:val="0004492C"/>
    <w:rsid w:val="0004497D"/>
    <w:rsid w:val="00044BF0"/>
    <w:rsid w:val="00044C30"/>
    <w:rsid w:val="00044CE2"/>
    <w:rsid w:val="00044CFA"/>
    <w:rsid w:val="00044DED"/>
    <w:rsid w:val="00044E92"/>
    <w:rsid w:val="00044FFC"/>
    <w:rsid w:val="0004507D"/>
    <w:rsid w:val="00045170"/>
    <w:rsid w:val="0004524C"/>
    <w:rsid w:val="00045450"/>
    <w:rsid w:val="000456FC"/>
    <w:rsid w:val="0004571E"/>
    <w:rsid w:val="000457FB"/>
    <w:rsid w:val="00045889"/>
    <w:rsid w:val="000458FF"/>
    <w:rsid w:val="000459C7"/>
    <w:rsid w:val="000459CE"/>
    <w:rsid w:val="00045A60"/>
    <w:rsid w:val="00045AF5"/>
    <w:rsid w:val="00045B05"/>
    <w:rsid w:val="00045B53"/>
    <w:rsid w:val="00045B68"/>
    <w:rsid w:val="00045D10"/>
    <w:rsid w:val="00045E4E"/>
    <w:rsid w:val="00045EA8"/>
    <w:rsid w:val="00045EC3"/>
    <w:rsid w:val="00045F7A"/>
    <w:rsid w:val="0004602C"/>
    <w:rsid w:val="000461AB"/>
    <w:rsid w:val="00046230"/>
    <w:rsid w:val="0004623D"/>
    <w:rsid w:val="0004624F"/>
    <w:rsid w:val="000463B6"/>
    <w:rsid w:val="000464CE"/>
    <w:rsid w:val="0004652F"/>
    <w:rsid w:val="00046630"/>
    <w:rsid w:val="000467E2"/>
    <w:rsid w:val="00046891"/>
    <w:rsid w:val="000469F3"/>
    <w:rsid w:val="00046ABA"/>
    <w:rsid w:val="00046B0A"/>
    <w:rsid w:val="00046C01"/>
    <w:rsid w:val="00046C26"/>
    <w:rsid w:val="00046C80"/>
    <w:rsid w:val="00046D53"/>
    <w:rsid w:val="00046F50"/>
    <w:rsid w:val="00046F82"/>
    <w:rsid w:val="00047006"/>
    <w:rsid w:val="000470F2"/>
    <w:rsid w:val="0004715D"/>
    <w:rsid w:val="000472F0"/>
    <w:rsid w:val="00047341"/>
    <w:rsid w:val="00047359"/>
    <w:rsid w:val="0004743C"/>
    <w:rsid w:val="00047665"/>
    <w:rsid w:val="000476E5"/>
    <w:rsid w:val="0004789D"/>
    <w:rsid w:val="00047A89"/>
    <w:rsid w:val="00047BF8"/>
    <w:rsid w:val="00047C2D"/>
    <w:rsid w:val="00047DFE"/>
    <w:rsid w:val="00047E11"/>
    <w:rsid w:val="00047E12"/>
    <w:rsid w:val="0005007E"/>
    <w:rsid w:val="000500C1"/>
    <w:rsid w:val="00050112"/>
    <w:rsid w:val="0005012D"/>
    <w:rsid w:val="0005014F"/>
    <w:rsid w:val="00050276"/>
    <w:rsid w:val="000502FB"/>
    <w:rsid w:val="0005040F"/>
    <w:rsid w:val="0005044B"/>
    <w:rsid w:val="00050466"/>
    <w:rsid w:val="000505CC"/>
    <w:rsid w:val="0005074A"/>
    <w:rsid w:val="00050801"/>
    <w:rsid w:val="00050837"/>
    <w:rsid w:val="00050901"/>
    <w:rsid w:val="00050CBD"/>
    <w:rsid w:val="00050D07"/>
    <w:rsid w:val="00050F3E"/>
    <w:rsid w:val="00051148"/>
    <w:rsid w:val="000511F9"/>
    <w:rsid w:val="00051448"/>
    <w:rsid w:val="000514C7"/>
    <w:rsid w:val="0005151C"/>
    <w:rsid w:val="000515CB"/>
    <w:rsid w:val="00051682"/>
    <w:rsid w:val="000516DD"/>
    <w:rsid w:val="00051742"/>
    <w:rsid w:val="00051889"/>
    <w:rsid w:val="000519C1"/>
    <w:rsid w:val="00051A38"/>
    <w:rsid w:val="00051B32"/>
    <w:rsid w:val="00051B4B"/>
    <w:rsid w:val="00051C8C"/>
    <w:rsid w:val="00051E68"/>
    <w:rsid w:val="00051E99"/>
    <w:rsid w:val="00051F39"/>
    <w:rsid w:val="000520A6"/>
    <w:rsid w:val="00052123"/>
    <w:rsid w:val="00052137"/>
    <w:rsid w:val="0005215C"/>
    <w:rsid w:val="0005230E"/>
    <w:rsid w:val="000524DA"/>
    <w:rsid w:val="0005267F"/>
    <w:rsid w:val="00052773"/>
    <w:rsid w:val="00052850"/>
    <w:rsid w:val="000528A2"/>
    <w:rsid w:val="00052968"/>
    <w:rsid w:val="00052A82"/>
    <w:rsid w:val="00052BBA"/>
    <w:rsid w:val="00052BFF"/>
    <w:rsid w:val="00052CA7"/>
    <w:rsid w:val="00052D13"/>
    <w:rsid w:val="00052DAF"/>
    <w:rsid w:val="00052DC7"/>
    <w:rsid w:val="00052E6D"/>
    <w:rsid w:val="00052EEC"/>
    <w:rsid w:val="000530A2"/>
    <w:rsid w:val="00053181"/>
    <w:rsid w:val="000531C9"/>
    <w:rsid w:val="00053299"/>
    <w:rsid w:val="0005333C"/>
    <w:rsid w:val="000533F2"/>
    <w:rsid w:val="00053438"/>
    <w:rsid w:val="000534C6"/>
    <w:rsid w:val="00053571"/>
    <w:rsid w:val="00053588"/>
    <w:rsid w:val="00053599"/>
    <w:rsid w:val="0005364D"/>
    <w:rsid w:val="000537C3"/>
    <w:rsid w:val="000538EF"/>
    <w:rsid w:val="00053999"/>
    <w:rsid w:val="000539B6"/>
    <w:rsid w:val="00053AEF"/>
    <w:rsid w:val="00053BE8"/>
    <w:rsid w:val="00053C2E"/>
    <w:rsid w:val="00053C75"/>
    <w:rsid w:val="00053C84"/>
    <w:rsid w:val="00053C98"/>
    <w:rsid w:val="00053D91"/>
    <w:rsid w:val="00053E9F"/>
    <w:rsid w:val="00053FCB"/>
    <w:rsid w:val="00054270"/>
    <w:rsid w:val="00054374"/>
    <w:rsid w:val="0005450E"/>
    <w:rsid w:val="000545A1"/>
    <w:rsid w:val="000545AF"/>
    <w:rsid w:val="00054672"/>
    <w:rsid w:val="00054795"/>
    <w:rsid w:val="0005482E"/>
    <w:rsid w:val="0005482F"/>
    <w:rsid w:val="000548DD"/>
    <w:rsid w:val="00054A3B"/>
    <w:rsid w:val="00054A84"/>
    <w:rsid w:val="00054AA5"/>
    <w:rsid w:val="00054B05"/>
    <w:rsid w:val="00054BCA"/>
    <w:rsid w:val="00054CE8"/>
    <w:rsid w:val="00054D9D"/>
    <w:rsid w:val="00054E9C"/>
    <w:rsid w:val="00054ED4"/>
    <w:rsid w:val="00055086"/>
    <w:rsid w:val="0005524D"/>
    <w:rsid w:val="000552A6"/>
    <w:rsid w:val="000554E6"/>
    <w:rsid w:val="00055527"/>
    <w:rsid w:val="0005566C"/>
    <w:rsid w:val="00055676"/>
    <w:rsid w:val="000557C7"/>
    <w:rsid w:val="0005589A"/>
    <w:rsid w:val="000559A4"/>
    <w:rsid w:val="00055BAA"/>
    <w:rsid w:val="00055CBA"/>
    <w:rsid w:val="00055DFB"/>
    <w:rsid w:val="00055FE1"/>
    <w:rsid w:val="0005639B"/>
    <w:rsid w:val="0005641B"/>
    <w:rsid w:val="00056454"/>
    <w:rsid w:val="00056544"/>
    <w:rsid w:val="0005674C"/>
    <w:rsid w:val="0005680E"/>
    <w:rsid w:val="000568DA"/>
    <w:rsid w:val="000569F8"/>
    <w:rsid w:val="00056AA9"/>
    <w:rsid w:val="00056BDE"/>
    <w:rsid w:val="00056C12"/>
    <w:rsid w:val="00056C75"/>
    <w:rsid w:val="00056DB7"/>
    <w:rsid w:val="00057006"/>
    <w:rsid w:val="000571A6"/>
    <w:rsid w:val="000571AC"/>
    <w:rsid w:val="00057241"/>
    <w:rsid w:val="00057327"/>
    <w:rsid w:val="000574D0"/>
    <w:rsid w:val="000575A6"/>
    <w:rsid w:val="000576C7"/>
    <w:rsid w:val="000576D2"/>
    <w:rsid w:val="000577B6"/>
    <w:rsid w:val="00057851"/>
    <w:rsid w:val="00057970"/>
    <w:rsid w:val="00057AE1"/>
    <w:rsid w:val="00057AF1"/>
    <w:rsid w:val="00057BF6"/>
    <w:rsid w:val="00057E07"/>
    <w:rsid w:val="00057EFB"/>
    <w:rsid w:val="000603C6"/>
    <w:rsid w:val="0006043D"/>
    <w:rsid w:val="000604DD"/>
    <w:rsid w:val="000605E8"/>
    <w:rsid w:val="000605F9"/>
    <w:rsid w:val="00060600"/>
    <w:rsid w:val="00060661"/>
    <w:rsid w:val="00060668"/>
    <w:rsid w:val="000607DD"/>
    <w:rsid w:val="0006081B"/>
    <w:rsid w:val="0006081D"/>
    <w:rsid w:val="000608A7"/>
    <w:rsid w:val="00060A18"/>
    <w:rsid w:val="00060A1E"/>
    <w:rsid w:val="00060B33"/>
    <w:rsid w:val="00060C79"/>
    <w:rsid w:val="00060D8E"/>
    <w:rsid w:val="00060E48"/>
    <w:rsid w:val="00060FA4"/>
    <w:rsid w:val="000610B7"/>
    <w:rsid w:val="00061148"/>
    <w:rsid w:val="0006129D"/>
    <w:rsid w:val="000612A3"/>
    <w:rsid w:val="00061358"/>
    <w:rsid w:val="00061369"/>
    <w:rsid w:val="00061396"/>
    <w:rsid w:val="0006154E"/>
    <w:rsid w:val="000615BB"/>
    <w:rsid w:val="00061628"/>
    <w:rsid w:val="00061758"/>
    <w:rsid w:val="0006175E"/>
    <w:rsid w:val="0006183A"/>
    <w:rsid w:val="0006185C"/>
    <w:rsid w:val="000618A5"/>
    <w:rsid w:val="000619DB"/>
    <w:rsid w:val="00061DC7"/>
    <w:rsid w:val="00061EC9"/>
    <w:rsid w:val="00062159"/>
    <w:rsid w:val="000623C8"/>
    <w:rsid w:val="0006245F"/>
    <w:rsid w:val="0006266F"/>
    <w:rsid w:val="00062682"/>
    <w:rsid w:val="0006274C"/>
    <w:rsid w:val="0006286E"/>
    <w:rsid w:val="00062877"/>
    <w:rsid w:val="00062C2A"/>
    <w:rsid w:val="00062D47"/>
    <w:rsid w:val="00062EEC"/>
    <w:rsid w:val="00063083"/>
    <w:rsid w:val="000631B8"/>
    <w:rsid w:val="00063243"/>
    <w:rsid w:val="00063274"/>
    <w:rsid w:val="0006327B"/>
    <w:rsid w:val="000637FE"/>
    <w:rsid w:val="00063A61"/>
    <w:rsid w:val="00063A8D"/>
    <w:rsid w:val="00063ACC"/>
    <w:rsid w:val="00063CE9"/>
    <w:rsid w:val="00063D1B"/>
    <w:rsid w:val="00063D9E"/>
    <w:rsid w:val="00063E81"/>
    <w:rsid w:val="00064016"/>
    <w:rsid w:val="000640D2"/>
    <w:rsid w:val="0006415D"/>
    <w:rsid w:val="00064198"/>
    <w:rsid w:val="000641D6"/>
    <w:rsid w:val="000641FC"/>
    <w:rsid w:val="000642AA"/>
    <w:rsid w:val="0006443A"/>
    <w:rsid w:val="0006444D"/>
    <w:rsid w:val="00064538"/>
    <w:rsid w:val="000647E6"/>
    <w:rsid w:val="000647FD"/>
    <w:rsid w:val="00064969"/>
    <w:rsid w:val="000649B7"/>
    <w:rsid w:val="00064A0E"/>
    <w:rsid w:val="00064AD3"/>
    <w:rsid w:val="00064B6C"/>
    <w:rsid w:val="00064BCA"/>
    <w:rsid w:val="00064C0D"/>
    <w:rsid w:val="00064D06"/>
    <w:rsid w:val="00064DB3"/>
    <w:rsid w:val="00064EE1"/>
    <w:rsid w:val="00064F58"/>
    <w:rsid w:val="00064FE4"/>
    <w:rsid w:val="00065088"/>
    <w:rsid w:val="000650E7"/>
    <w:rsid w:val="000652D3"/>
    <w:rsid w:val="00065371"/>
    <w:rsid w:val="00065388"/>
    <w:rsid w:val="0006544C"/>
    <w:rsid w:val="000654A0"/>
    <w:rsid w:val="000654E4"/>
    <w:rsid w:val="000657CD"/>
    <w:rsid w:val="00065846"/>
    <w:rsid w:val="00065AB2"/>
    <w:rsid w:val="00065C70"/>
    <w:rsid w:val="00065DB4"/>
    <w:rsid w:val="00065E94"/>
    <w:rsid w:val="00065EB5"/>
    <w:rsid w:val="00066183"/>
    <w:rsid w:val="000662BC"/>
    <w:rsid w:val="000663DB"/>
    <w:rsid w:val="000663F4"/>
    <w:rsid w:val="0006659B"/>
    <w:rsid w:val="0006664D"/>
    <w:rsid w:val="000666BB"/>
    <w:rsid w:val="00066719"/>
    <w:rsid w:val="00066860"/>
    <w:rsid w:val="00066868"/>
    <w:rsid w:val="0006699A"/>
    <w:rsid w:val="000669A0"/>
    <w:rsid w:val="00066EE9"/>
    <w:rsid w:val="000671EC"/>
    <w:rsid w:val="00067435"/>
    <w:rsid w:val="000677BA"/>
    <w:rsid w:val="0006791B"/>
    <w:rsid w:val="00067966"/>
    <w:rsid w:val="00067A2D"/>
    <w:rsid w:val="00067A56"/>
    <w:rsid w:val="00067AA1"/>
    <w:rsid w:val="00067BBA"/>
    <w:rsid w:val="00067CE9"/>
    <w:rsid w:val="00067D48"/>
    <w:rsid w:val="00067D97"/>
    <w:rsid w:val="00067E4D"/>
    <w:rsid w:val="00067EE6"/>
    <w:rsid w:val="00067F18"/>
    <w:rsid w:val="00070118"/>
    <w:rsid w:val="000701AD"/>
    <w:rsid w:val="000701E4"/>
    <w:rsid w:val="00070227"/>
    <w:rsid w:val="000704CA"/>
    <w:rsid w:val="00070671"/>
    <w:rsid w:val="000707CA"/>
    <w:rsid w:val="000707CE"/>
    <w:rsid w:val="00070892"/>
    <w:rsid w:val="000709C2"/>
    <w:rsid w:val="00070AB2"/>
    <w:rsid w:val="00070B50"/>
    <w:rsid w:val="00070B85"/>
    <w:rsid w:val="00070C0E"/>
    <w:rsid w:val="00070D21"/>
    <w:rsid w:val="00070D88"/>
    <w:rsid w:val="00070DE4"/>
    <w:rsid w:val="000710B3"/>
    <w:rsid w:val="000710FB"/>
    <w:rsid w:val="000710FC"/>
    <w:rsid w:val="0007128D"/>
    <w:rsid w:val="00071428"/>
    <w:rsid w:val="000714A1"/>
    <w:rsid w:val="000715EF"/>
    <w:rsid w:val="0007166E"/>
    <w:rsid w:val="0007168A"/>
    <w:rsid w:val="00071784"/>
    <w:rsid w:val="000717FB"/>
    <w:rsid w:val="000719AA"/>
    <w:rsid w:val="000719B6"/>
    <w:rsid w:val="000719BF"/>
    <w:rsid w:val="000719DE"/>
    <w:rsid w:val="00071A6B"/>
    <w:rsid w:val="00071E21"/>
    <w:rsid w:val="00071FE8"/>
    <w:rsid w:val="0007206C"/>
    <w:rsid w:val="0007208A"/>
    <w:rsid w:val="000720A0"/>
    <w:rsid w:val="00072117"/>
    <w:rsid w:val="0007213C"/>
    <w:rsid w:val="00072150"/>
    <w:rsid w:val="0007226B"/>
    <w:rsid w:val="000722E0"/>
    <w:rsid w:val="000722EE"/>
    <w:rsid w:val="00072613"/>
    <w:rsid w:val="00072670"/>
    <w:rsid w:val="000727F9"/>
    <w:rsid w:val="0007287B"/>
    <w:rsid w:val="00072905"/>
    <w:rsid w:val="000729A5"/>
    <w:rsid w:val="000729B5"/>
    <w:rsid w:val="00072A04"/>
    <w:rsid w:val="00072A1D"/>
    <w:rsid w:val="00072B41"/>
    <w:rsid w:val="00072B4C"/>
    <w:rsid w:val="00072BBA"/>
    <w:rsid w:val="00072C19"/>
    <w:rsid w:val="00072D01"/>
    <w:rsid w:val="00072E28"/>
    <w:rsid w:val="00072F46"/>
    <w:rsid w:val="00072FBB"/>
    <w:rsid w:val="00072FF5"/>
    <w:rsid w:val="00073010"/>
    <w:rsid w:val="00073074"/>
    <w:rsid w:val="000730DC"/>
    <w:rsid w:val="0007315D"/>
    <w:rsid w:val="0007331C"/>
    <w:rsid w:val="0007335E"/>
    <w:rsid w:val="00073429"/>
    <w:rsid w:val="000735BB"/>
    <w:rsid w:val="00073608"/>
    <w:rsid w:val="000736AE"/>
    <w:rsid w:val="000736B6"/>
    <w:rsid w:val="00073758"/>
    <w:rsid w:val="00073782"/>
    <w:rsid w:val="000737B9"/>
    <w:rsid w:val="00073870"/>
    <w:rsid w:val="000738AA"/>
    <w:rsid w:val="00073AE7"/>
    <w:rsid w:val="00073B31"/>
    <w:rsid w:val="00073CE3"/>
    <w:rsid w:val="00073D92"/>
    <w:rsid w:val="00073E60"/>
    <w:rsid w:val="00073EB2"/>
    <w:rsid w:val="00074058"/>
    <w:rsid w:val="000741AE"/>
    <w:rsid w:val="000741C2"/>
    <w:rsid w:val="00074268"/>
    <w:rsid w:val="00074357"/>
    <w:rsid w:val="00074383"/>
    <w:rsid w:val="000743AA"/>
    <w:rsid w:val="0007457F"/>
    <w:rsid w:val="00074618"/>
    <w:rsid w:val="00074662"/>
    <w:rsid w:val="000747E2"/>
    <w:rsid w:val="0007481A"/>
    <w:rsid w:val="000749FC"/>
    <w:rsid w:val="00074CD8"/>
    <w:rsid w:val="00074D99"/>
    <w:rsid w:val="00074E35"/>
    <w:rsid w:val="00074F69"/>
    <w:rsid w:val="00074F76"/>
    <w:rsid w:val="00074FFB"/>
    <w:rsid w:val="00075010"/>
    <w:rsid w:val="00075047"/>
    <w:rsid w:val="000750F2"/>
    <w:rsid w:val="0007517A"/>
    <w:rsid w:val="000751FD"/>
    <w:rsid w:val="0007521C"/>
    <w:rsid w:val="000752F2"/>
    <w:rsid w:val="00075317"/>
    <w:rsid w:val="00075318"/>
    <w:rsid w:val="00075404"/>
    <w:rsid w:val="0007542D"/>
    <w:rsid w:val="0007548B"/>
    <w:rsid w:val="000754D4"/>
    <w:rsid w:val="0007574E"/>
    <w:rsid w:val="00075767"/>
    <w:rsid w:val="000757C7"/>
    <w:rsid w:val="00075839"/>
    <w:rsid w:val="00075915"/>
    <w:rsid w:val="00075965"/>
    <w:rsid w:val="000759F5"/>
    <w:rsid w:val="00075C1F"/>
    <w:rsid w:val="00075CD9"/>
    <w:rsid w:val="00075D88"/>
    <w:rsid w:val="00075E63"/>
    <w:rsid w:val="00075FDA"/>
    <w:rsid w:val="00076011"/>
    <w:rsid w:val="00076122"/>
    <w:rsid w:val="00076251"/>
    <w:rsid w:val="000762ED"/>
    <w:rsid w:val="00076386"/>
    <w:rsid w:val="00076398"/>
    <w:rsid w:val="0007658F"/>
    <w:rsid w:val="000766D9"/>
    <w:rsid w:val="00076764"/>
    <w:rsid w:val="000767D8"/>
    <w:rsid w:val="000767F5"/>
    <w:rsid w:val="00076886"/>
    <w:rsid w:val="00076B55"/>
    <w:rsid w:val="00076B69"/>
    <w:rsid w:val="00076BF1"/>
    <w:rsid w:val="00076D2D"/>
    <w:rsid w:val="00076D82"/>
    <w:rsid w:val="00076E80"/>
    <w:rsid w:val="00076E9C"/>
    <w:rsid w:val="00076F6F"/>
    <w:rsid w:val="00076FF2"/>
    <w:rsid w:val="0007713F"/>
    <w:rsid w:val="00077293"/>
    <w:rsid w:val="00077342"/>
    <w:rsid w:val="0007751F"/>
    <w:rsid w:val="000775DA"/>
    <w:rsid w:val="000776C6"/>
    <w:rsid w:val="0007772B"/>
    <w:rsid w:val="00077884"/>
    <w:rsid w:val="00077B06"/>
    <w:rsid w:val="00077BA4"/>
    <w:rsid w:val="00077CE6"/>
    <w:rsid w:val="00077E0C"/>
    <w:rsid w:val="00077EED"/>
    <w:rsid w:val="00077FCB"/>
    <w:rsid w:val="00077FF7"/>
    <w:rsid w:val="0008003F"/>
    <w:rsid w:val="000800E4"/>
    <w:rsid w:val="000801A3"/>
    <w:rsid w:val="000801B4"/>
    <w:rsid w:val="00080293"/>
    <w:rsid w:val="00080379"/>
    <w:rsid w:val="000803C9"/>
    <w:rsid w:val="000803E6"/>
    <w:rsid w:val="0008040B"/>
    <w:rsid w:val="000804D8"/>
    <w:rsid w:val="0008076F"/>
    <w:rsid w:val="0008078D"/>
    <w:rsid w:val="000808F8"/>
    <w:rsid w:val="000809D9"/>
    <w:rsid w:val="00080AA1"/>
    <w:rsid w:val="00080B98"/>
    <w:rsid w:val="00080BF1"/>
    <w:rsid w:val="00080DF0"/>
    <w:rsid w:val="00081047"/>
    <w:rsid w:val="0008117B"/>
    <w:rsid w:val="000811B4"/>
    <w:rsid w:val="000811D3"/>
    <w:rsid w:val="0008127A"/>
    <w:rsid w:val="000812B0"/>
    <w:rsid w:val="00081459"/>
    <w:rsid w:val="00081532"/>
    <w:rsid w:val="0008157D"/>
    <w:rsid w:val="00081595"/>
    <w:rsid w:val="000815A6"/>
    <w:rsid w:val="00081630"/>
    <w:rsid w:val="00081835"/>
    <w:rsid w:val="00081B88"/>
    <w:rsid w:val="00081BC7"/>
    <w:rsid w:val="00081C5A"/>
    <w:rsid w:val="00081CA3"/>
    <w:rsid w:val="00081DEC"/>
    <w:rsid w:val="00081EA2"/>
    <w:rsid w:val="00081EAE"/>
    <w:rsid w:val="00081EC2"/>
    <w:rsid w:val="00081F2B"/>
    <w:rsid w:val="00081F37"/>
    <w:rsid w:val="00082154"/>
    <w:rsid w:val="000821D5"/>
    <w:rsid w:val="00082255"/>
    <w:rsid w:val="00082267"/>
    <w:rsid w:val="000822DB"/>
    <w:rsid w:val="00082323"/>
    <w:rsid w:val="000824FE"/>
    <w:rsid w:val="000826F1"/>
    <w:rsid w:val="0008270A"/>
    <w:rsid w:val="00082795"/>
    <w:rsid w:val="000827D5"/>
    <w:rsid w:val="000827DD"/>
    <w:rsid w:val="000828EE"/>
    <w:rsid w:val="000829AC"/>
    <w:rsid w:val="00082A1C"/>
    <w:rsid w:val="00082C90"/>
    <w:rsid w:val="00082E51"/>
    <w:rsid w:val="00082FCD"/>
    <w:rsid w:val="0008315B"/>
    <w:rsid w:val="000831A4"/>
    <w:rsid w:val="000832BE"/>
    <w:rsid w:val="00083322"/>
    <w:rsid w:val="00083348"/>
    <w:rsid w:val="00083349"/>
    <w:rsid w:val="0008341B"/>
    <w:rsid w:val="0008346E"/>
    <w:rsid w:val="0008354B"/>
    <w:rsid w:val="000835D8"/>
    <w:rsid w:val="00083652"/>
    <w:rsid w:val="000836E1"/>
    <w:rsid w:val="00083773"/>
    <w:rsid w:val="00083800"/>
    <w:rsid w:val="00083A33"/>
    <w:rsid w:val="00083AD4"/>
    <w:rsid w:val="00083BDA"/>
    <w:rsid w:val="00083BE8"/>
    <w:rsid w:val="00083D10"/>
    <w:rsid w:val="00083DFD"/>
    <w:rsid w:val="00083F73"/>
    <w:rsid w:val="00083F91"/>
    <w:rsid w:val="00083FDE"/>
    <w:rsid w:val="00084253"/>
    <w:rsid w:val="000843D2"/>
    <w:rsid w:val="0008443B"/>
    <w:rsid w:val="0008445E"/>
    <w:rsid w:val="000844D1"/>
    <w:rsid w:val="0008451E"/>
    <w:rsid w:val="0008466F"/>
    <w:rsid w:val="000846D6"/>
    <w:rsid w:val="0008470C"/>
    <w:rsid w:val="0008481F"/>
    <w:rsid w:val="00084949"/>
    <w:rsid w:val="00084A36"/>
    <w:rsid w:val="00084A58"/>
    <w:rsid w:val="00084A65"/>
    <w:rsid w:val="00084B0D"/>
    <w:rsid w:val="00084B79"/>
    <w:rsid w:val="00084B87"/>
    <w:rsid w:val="00084F26"/>
    <w:rsid w:val="00084F69"/>
    <w:rsid w:val="00084FF4"/>
    <w:rsid w:val="0008508E"/>
    <w:rsid w:val="000850CE"/>
    <w:rsid w:val="000851A6"/>
    <w:rsid w:val="0008523F"/>
    <w:rsid w:val="00085260"/>
    <w:rsid w:val="00085272"/>
    <w:rsid w:val="00085331"/>
    <w:rsid w:val="0008542F"/>
    <w:rsid w:val="0008544B"/>
    <w:rsid w:val="000854C5"/>
    <w:rsid w:val="0008559A"/>
    <w:rsid w:val="000855A8"/>
    <w:rsid w:val="000855EE"/>
    <w:rsid w:val="00085662"/>
    <w:rsid w:val="000856AA"/>
    <w:rsid w:val="0008577E"/>
    <w:rsid w:val="000858B5"/>
    <w:rsid w:val="0008591E"/>
    <w:rsid w:val="00085A87"/>
    <w:rsid w:val="00085D95"/>
    <w:rsid w:val="00086201"/>
    <w:rsid w:val="000862CC"/>
    <w:rsid w:val="000865D6"/>
    <w:rsid w:val="00086814"/>
    <w:rsid w:val="0008682C"/>
    <w:rsid w:val="0008689E"/>
    <w:rsid w:val="000868EF"/>
    <w:rsid w:val="00086997"/>
    <w:rsid w:val="00086A16"/>
    <w:rsid w:val="00086AD7"/>
    <w:rsid w:val="00086B72"/>
    <w:rsid w:val="00086DE0"/>
    <w:rsid w:val="00087090"/>
    <w:rsid w:val="000871A0"/>
    <w:rsid w:val="000871EA"/>
    <w:rsid w:val="000872B5"/>
    <w:rsid w:val="000873AE"/>
    <w:rsid w:val="000873C9"/>
    <w:rsid w:val="00087624"/>
    <w:rsid w:val="000876CE"/>
    <w:rsid w:val="00087709"/>
    <w:rsid w:val="000878AA"/>
    <w:rsid w:val="0008795B"/>
    <w:rsid w:val="00087AFE"/>
    <w:rsid w:val="00087C05"/>
    <w:rsid w:val="00087EDF"/>
    <w:rsid w:val="00090176"/>
    <w:rsid w:val="00090199"/>
    <w:rsid w:val="000901D6"/>
    <w:rsid w:val="0009029D"/>
    <w:rsid w:val="000902C2"/>
    <w:rsid w:val="000903D2"/>
    <w:rsid w:val="000904A0"/>
    <w:rsid w:val="00090662"/>
    <w:rsid w:val="000908FD"/>
    <w:rsid w:val="00090925"/>
    <w:rsid w:val="00090C76"/>
    <w:rsid w:val="00090C87"/>
    <w:rsid w:val="00090C9E"/>
    <w:rsid w:val="00090D8A"/>
    <w:rsid w:val="00090D9B"/>
    <w:rsid w:val="00090E3E"/>
    <w:rsid w:val="00090E73"/>
    <w:rsid w:val="00090E88"/>
    <w:rsid w:val="000910CA"/>
    <w:rsid w:val="000910DD"/>
    <w:rsid w:val="00091261"/>
    <w:rsid w:val="0009130F"/>
    <w:rsid w:val="000915A4"/>
    <w:rsid w:val="000915AB"/>
    <w:rsid w:val="0009176B"/>
    <w:rsid w:val="000917C1"/>
    <w:rsid w:val="000918BE"/>
    <w:rsid w:val="0009191C"/>
    <w:rsid w:val="00091A1A"/>
    <w:rsid w:val="00091A72"/>
    <w:rsid w:val="00091A92"/>
    <w:rsid w:val="00091AD4"/>
    <w:rsid w:val="00091C54"/>
    <w:rsid w:val="00091D50"/>
    <w:rsid w:val="00091D8A"/>
    <w:rsid w:val="000922B6"/>
    <w:rsid w:val="0009237D"/>
    <w:rsid w:val="00092398"/>
    <w:rsid w:val="00092402"/>
    <w:rsid w:val="000925E1"/>
    <w:rsid w:val="000926B7"/>
    <w:rsid w:val="0009287A"/>
    <w:rsid w:val="00092884"/>
    <w:rsid w:val="00092A58"/>
    <w:rsid w:val="00092AA5"/>
    <w:rsid w:val="00092B1C"/>
    <w:rsid w:val="00092CFD"/>
    <w:rsid w:val="00092D7A"/>
    <w:rsid w:val="00092E12"/>
    <w:rsid w:val="00092EE0"/>
    <w:rsid w:val="00092FE1"/>
    <w:rsid w:val="000930B1"/>
    <w:rsid w:val="000930DF"/>
    <w:rsid w:val="00093282"/>
    <w:rsid w:val="000933D1"/>
    <w:rsid w:val="000935BB"/>
    <w:rsid w:val="00093652"/>
    <w:rsid w:val="000937C9"/>
    <w:rsid w:val="00093894"/>
    <w:rsid w:val="00093A43"/>
    <w:rsid w:val="00093B45"/>
    <w:rsid w:val="00093C49"/>
    <w:rsid w:val="00093E04"/>
    <w:rsid w:val="000940EB"/>
    <w:rsid w:val="000941E0"/>
    <w:rsid w:val="00094204"/>
    <w:rsid w:val="000942A3"/>
    <w:rsid w:val="0009431A"/>
    <w:rsid w:val="0009454D"/>
    <w:rsid w:val="0009460B"/>
    <w:rsid w:val="00094788"/>
    <w:rsid w:val="000947F9"/>
    <w:rsid w:val="000947FD"/>
    <w:rsid w:val="00094849"/>
    <w:rsid w:val="00094AEB"/>
    <w:rsid w:val="00094B40"/>
    <w:rsid w:val="00094C20"/>
    <w:rsid w:val="00094C8E"/>
    <w:rsid w:val="00094D6A"/>
    <w:rsid w:val="00094D8C"/>
    <w:rsid w:val="00094E6D"/>
    <w:rsid w:val="00094F2A"/>
    <w:rsid w:val="00094F43"/>
    <w:rsid w:val="00095013"/>
    <w:rsid w:val="00095045"/>
    <w:rsid w:val="0009504C"/>
    <w:rsid w:val="0009511B"/>
    <w:rsid w:val="00095179"/>
    <w:rsid w:val="00095292"/>
    <w:rsid w:val="00095360"/>
    <w:rsid w:val="0009539B"/>
    <w:rsid w:val="000953E1"/>
    <w:rsid w:val="0009545C"/>
    <w:rsid w:val="00095488"/>
    <w:rsid w:val="000954D1"/>
    <w:rsid w:val="000957A6"/>
    <w:rsid w:val="000957AA"/>
    <w:rsid w:val="0009586B"/>
    <w:rsid w:val="00095A80"/>
    <w:rsid w:val="00095C0C"/>
    <w:rsid w:val="00095E14"/>
    <w:rsid w:val="00095E29"/>
    <w:rsid w:val="00095FBC"/>
    <w:rsid w:val="00096210"/>
    <w:rsid w:val="0009654C"/>
    <w:rsid w:val="000966AA"/>
    <w:rsid w:val="00096B7B"/>
    <w:rsid w:val="00096BF6"/>
    <w:rsid w:val="00096D60"/>
    <w:rsid w:val="000971EA"/>
    <w:rsid w:val="00097359"/>
    <w:rsid w:val="000973E1"/>
    <w:rsid w:val="00097671"/>
    <w:rsid w:val="0009789A"/>
    <w:rsid w:val="000978B5"/>
    <w:rsid w:val="000978C7"/>
    <w:rsid w:val="0009790E"/>
    <w:rsid w:val="000979C6"/>
    <w:rsid w:val="000979C8"/>
    <w:rsid w:val="00097AFB"/>
    <w:rsid w:val="00097C14"/>
    <w:rsid w:val="00097C78"/>
    <w:rsid w:val="00097DA5"/>
    <w:rsid w:val="00097EA7"/>
    <w:rsid w:val="00097EED"/>
    <w:rsid w:val="00097FB9"/>
    <w:rsid w:val="000A0084"/>
    <w:rsid w:val="000A0363"/>
    <w:rsid w:val="000A03E4"/>
    <w:rsid w:val="000A0510"/>
    <w:rsid w:val="000A0582"/>
    <w:rsid w:val="000A059B"/>
    <w:rsid w:val="000A0660"/>
    <w:rsid w:val="000A0748"/>
    <w:rsid w:val="000A0768"/>
    <w:rsid w:val="000A08D1"/>
    <w:rsid w:val="000A08E0"/>
    <w:rsid w:val="000A0A59"/>
    <w:rsid w:val="000A0ABB"/>
    <w:rsid w:val="000A0B1F"/>
    <w:rsid w:val="000A0B3F"/>
    <w:rsid w:val="000A0CFA"/>
    <w:rsid w:val="000A0E07"/>
    <w:rsid w:val="000A0FA6"/>
    <w:rsid w:val="000A109C"/>
    <w:rsid w:val="000A1402"/>
    <w:rsid w:val="000A1704"/>
    <w:rsid w:val="000A178D"/>
    <w:rsid w:val="000A1829"/>
    <w:rsid w:val="000A1853"/>
    <w:rsid w:val="000A1901"/>
    <w:rsid w:val="000A1A50"/>
    <w:rsid w:val="000A1BB7"/>
    <w:rsid w:val="000A1CAB"/>
    <w:rsid w:val="000A1CE8"/>
    <w:rsid w:val="000A1D20"/>
    <w:rsid w:val="000A20B1"/>
    <w:rsid w:val="000A20BA"/>
    <w:rsid w:val="000A20DF"/>
    <w:rsid w:val="000A2117"/>
    <w:rsid w:val="000A2336"/>
    <w:rsid w:val="000A23AD"/>
    <w:rsid w:val="000A2404"/>
    <w:rsid w:val="000A243F"/>
    <w:rsid w:val="000A2592"/>
    <w:rsid w:val="000A262C"/>
    <w:rsid w:val="000A27CA"/>
    <w:rsid w:val="000A286B"/>
    <w:rsid w:val="000A2ABD"/>
    <w:rsid w:val="000A2AF2"/>
    <w:rsid w:val="000A2AF6"/>
    <w:rsid w:val="000A2B74"/>
    <w:rsid w:val="000A2D19"/>
    <w:rsid w:val="000A31F1"/>
    <w:rsid w:val="000A3220"/>
    <w:rsid w:val="000A33A1"/>
    <w:rsid w:val="000A33D4"/>
    <w:rsid w:val="000A3598"/>
    <w:rsid w:val="000A362C"/>
    <w:rsid w:val="000A3781"/>
    <w:rsid w:val="000A37CA"/>
    <w:rsid w:val="000A38E2"/>
    <w:rsid w:val="000A3A42"/>
    <w:rsid w:val="000A3B49"/>
    <w:rsid w:val="000A3C7D"/>
    <w:rsid w:val="000A3C8D"/>
    <w:rsid w:val="000A3CB1"/>
    <w:rsid w:val="000A3CC0"/>
    <w:rsid w:val="000A3DFE"/>
    <w:rsid w:val="000A3FBA"/>
    <w:rsid w:val="000A40CF"/>
    <w:rsid w:val="000A40EC"/>
    <w:rsid w:val="000A40F1"/>
    <w:rsid w:val="000A4330"/>
    <w:rsid w:val="000A45CA"/>
    <w:rsid w:val="000A46E6"/>
    <w:rsid w:val="000A4838"/>
    <w:rsid w:val="000A4868"/>
    <w:rsid w:val="000A4893"/>
    <w:rsid w:val="000A4933"/>
    <w:rsid w:val="000A49E0"/>
    <w:rsid w:val="000A49FD"/>
    <w:rsid w:val="000A4A19"/>
    <w:rsid w:val="000A4A2C"/>
    <w:rsid w:val="000A4C5B"/>
    <w:rsid w:val="000A4E90"/>
    <w:rsid w:val="000A4F2D"/>
    <w:rsid w:val="000A4F52"/>
    <w:rsid w:val="000A513C"/>
    <w:rsid w:val="000A513D"/>
    <w:rsid w:val="000A519D"/>
    <w:rsid w:val="000A51F4"/>
    <w:rsid w:val="000A5307"/>
    <w:rsid w:val="000A5370"/>
    <w:rsid w:val="000A53F1"/>
    <w:rsid w:val="000A54EE"/>
    <w:rsid w:val="000A5585"/>
    <w:rsid w:val="000A55D9"/>
    <w:rsid w:val="000A56FA"/>
    <w:rsid w:val="000A57F2"/>
    <w:rsid w:val="000A58EF"/>
    <w:rsid w:val="000A5923"/>
    <w:rsid w:val="000A5958"/>
    <w:rsid w:val="000A5C10"/>
    <w:rsid w:val="000A5CAA"/>
    <w:rsid w:val="000A5CFF"/>
    <w:rsid w:val="000A5F60"/>
    <w:rsid w:val="000A6056"/>
    <w:rsid w:val="000A619D"/>
    <w:rsid w:val="000A62CF"/>
    <w:rsid w:val="000A635C"/>
    <w:rsid w:val="000A6491"/>
    <w:rsid w:val="000A6658"/>
    <w:rsid w:val="000A6993"/>
    <w:rsid w:val="000A69D5"/>
    <w:rsid w:val="000A69E1"/>
    <w:rsid w:val="000A69FD"/>
    <w:rsid w:val="000A6A23"/>
    <w:rsid w:val="000A6A75"/>
    <w:rsid w:val="000A6B85"/>
    <w:rsid w:val="000A6C06"/>
    <w:rsid w:val="000A6C66"/>
    <w:rsid w:val="000A6EA2"/>
    <w:rsid w:val="000A6F04"/>
    <w:rsid w:val="000A6FC1"/>
    <w:rsid w:val="000A6FEB"/>
    <w:rsid w:val="000A7305"/>
    <w:rsid w:val="000A738B"/>
    <w:rsid w:val="000A73D7"/>
    <w:rsid w:val="000A75AA"/>
    <w:rsid w:val="000A7630"/>
    <w:rsid w:val="000A766F"/>
    <w:rsid w:val="000A7674"/>
    <w:rsid w:val="000A7811"/>
    <w:rsid w:val="000A7813"/>
    <w:rsid w:val="000A789D"/>
    <w:rsid w:val="000A78F8"/>
    <w:rsid w:val="000A7921"/>
    <w:rsid w:val="000A7AAD"/>
    <w:rsid w:val="000A7AD4"/>
    <w:rsid w:val="000A7B2B"/>
    <w:rsid w:val="000A7BC5"/>
    <w:rsid w:val="000A7C3F"/>
    <w:rsid w:val="000A7D35"/>
    <w:rsid w:val="000A7D7E"/>
    <w:rsid w:val="000A7D8F"/>
    <w:rsid w:val="000A7E6B"/>
    <w:rsid w:val="000A7FB3"/>
    <w:rsid w:val="000B0001"/>
    <w:rsid w:val="000B00B1"/>
    <w:rsid w:val="000B00B4"/>
    <w:rsid w:val="000B01BA"/>
    <w:rsid w:val="000B02FB"/>
    <w:rsid w:val="000B03D2"/>
    <w:rsid w:val="000B04F0"/>
    <w:rsid w:val="000B06DE"/>
    <w:rsid w:val="000B0723"/>
    <w:rsid w:val="000B07B0"/>
    <w:rsid w:val="000B07D4"/>
    <w:rsid w:val="000B086B"/>
    <w:rsid w:val="000B08A4"/>
    <w:rsid w:val="000B09D9"/>
    <w:rsid w:val="000B09DE"/>
    <w:rsid w:val="000B0B00"/>
    <w:rsid w:val="000B0B02"/>
    <w:rsid w:val="000B0BFB"/>
    <w:rsid w:val="000B0C45"/>
    <w:rsid w:val="000B0C5D"/>
    <w:rsid w:val="000B0C60"/>
    <w:rsid w:val="000B0CC5"/>
    <w:rsid w:val="000B0E1A"/>
    <w:rsid w:val="000B0E26"/>
    <w:rsid w:val="000B0F33"/>
    <w:rsid w:val="000B0FFB"/>
    <w:rsid w:val="000B1167"/>
    <w:rsid w:val="000B1250"/>
    <w:rsid w:val="000B12CF"/>
    <w:rsid w:val="000B132C"/>
    <w:rsid w:val="000B13A3"/>
    <w:rsid w:val="000B13E1"/>
    <w:rsid w:val="000B1514"/>
    <w:rsid w:val="000B169C"/>
    <w:rsid w:val="000B16DB"/>
    <w:rsid w:val="000B1766"/>
    <w:rsid w:val="000B17EF"/>
    <w:rsid w:val="000B1A23"/>
    <w:rsid w:val="000B1BFC"/>
    <w:rsid w:val="000B1C5E"/>
    <w:rsid w:val="000B1F0F"/>
    <w:rsid w:val="000B2282"/>
    <w:rsid w:val="000B242C"/>
    <w:rsid w:val="000B24CA"/>
    <w:rsid w:val="000B24D0"/>
    <w:rsid w:val="000B253A"/>
    <w:rsid w:val="000B2548"/>
    <w:rsid w:val="000B25A3"/>
    <w:rsid w:val="000B2727"/>
    <w:rsid w:val="000B27E9"/>
    <w:rsid w:val="000B2826"/>
    <w:rsid w:val="000B2853"/>
    <w:rsid w:val="000B2A11"/>
    <w:rsid w:val="000B2A5B"/>
    <w:rsid w:val="000B2BE3"/>
    <w:rsid w:val="000B2D4B"/>
    <w:rsid w:val="000B2F7A"/>
    <w:rsid w:val="000B315B"/>
    <w:rsid w:val="000B31E6"/>
    <w:rsid w:val="000B3290"/>
    <w:rsid w:val="000B33C2"/>
    <w:rsid w:val="000B3578"/>
    <w:rsid w:val="000B35C0"/>
    <w:rsid w:val="000B3690"/>
    <w:rsid w:val="000B36BC"/>
    <w:rsid w:val="000B36C7"/>
    <w:rsid w:val="000B37F8"/>
    <w:rsid w:val="000B3A41"/>
    <w:rsid w:val="000B3B14"/>
    <w:rsid w:val="000B3B1F"/>
    <w:rsid w:val="000B3B91"/>
    <w:rsid w:val="000B3C42"/>
    <w:rsid w:val="000B3CD3"/>
    <w:rsid w:val="000B3DA9"/>
    <w:rsid w:val="000B3E4F"/>
    <w:rsid w:val="000B3EF7"/>
    <w:rsid w:val="000B406C"/>
    <w:rsid w:val="000B4072"/>
    <w:rsid w:val="000B413D"/>
    <w:rsid w:val="000B4182"/>
    <w:rsid w:val="000B41AC"/>
    <w:rsid w:val="000B41B8"/>
    <w:rsid w:val="000B4207"/>
    <w:rsid w:val="000B431C"/>
    <w:rsid w:val="000B438E"/>
    <w:rsid w:val="000B439B"/>
    <w:rsid w:val="000B450C"/>
    <w:rsid w:val="000B45EB"/>
    <w:rsid w:val="000B49B6"/>
    <w:rsid w:val="000B4A3E"/>
    <w:rsid w:val="000B4B1B"/>
    <w:rsid w:val="000B4C5E"/>
    <w:rsid w:val="000B4E55"/>
    <w:rsid w:val="000B4F04"/>
    <w:rsid w:val="000B502F"/>
    <w:rsid w:val="000B507C"/>
    <w:rsid w:val="000B50C3"/>
    <w:rsid w:val="000B523E"/>
    <w:rsid w:val="000B526C"/>
    <w:rsid w:val="000B5301"/>
    <w:rsid w:val="000B56E5"/>
    <w:rsid w:val="000B581E"/>
    <w:rsid w:val="000B5859"/>
    <w:rsid w:val="000B5885"/>
    <w:rsid w:val="000B5AC9"/>
    <w:rsid w:val="000B5EBB"/>
    <w:rsid w:val="000B5F0A"/>
    <w:rsid w:val="000B5F42"/>
    <w:rsid w:val="000B60FB"/>
    <w:rsid w:val="000B6452"/>
    <w:rsid w:val="000B6487"/>
    <w:rsid w:val="000B6672"/>
    <w:rsid w:val="000B67B7"/>
    <w:rsid w:val="000B6854"/>
    <w:rsid w:val="000B6895"/>
    <w:rsid w:val="000B694D"/>
    <w:rsid w:val="000B699C"/>
    <w:rsid w:val="000B69B5"/>
    <w:rsid w:val="000B69C3"/>
    <w:rsid w:val="000B6CCC"/>
    <w:rsid w:val="000B6D49"/>
    <w:rsid w:val="000B6D65"/>
    <w:rsid w:val="000B6ED8"/>
    <w:rsid w:val="000B6F25"/>
    <w:rsid w:val="000B6FCD"/>
    <w:rsid w:val="000B70AA"/>
    <w:rsid w:val="000B72FE"/>
    <w:rsid w:val="000B7429"/>
    <w:rsid w:val="000B743C"/>
    <w:rsid w:val="000B74D7"/>
    <w:rsid w:val="000B7526"/>
    <w:rsid w:val="000B753F"/>
    <w:rsid w:val="000B754C"/>
    <w:rsid w:val="000B7743"/>
    <w:rsid w:val="000B7867"/>
    <w:rsid w:val="000B7BAC"/>
    <w:rsid w:val="000B7BEA"/>
    <w:rsid w:val="000B7D71"/>
    <w:rsid w:val="000B7DAB"/>
    <w:rsid w:val="000B7E64"/>
    <w:rsid w:val="000B7EE9"/>
    <w:rsid w:val="000C026F"/>
    <w:rsid w:val="000C0391"/>
    <w:rsid w:val="000C03A8"/>
    <w:rsid w:val="000C0506"/>
    <w:rsid w:val="000C06B7"/>
    <w:rsid w:val="000C07F2"/>
    <w:rsid w:val="000C08BE"/>
    <w:rsid w:val="000C08DB"/>
    <w:rsid w:val="000C097D"/>
    <w:rsid w:val="000C10DC"/>
    <w:rsid w:val="000C113D"/>
    <w:rsid w:val="000C11E1"/>
    <w:rsid w:val="000C12CE"/>
    <w:rsid w:val="000C1304"/>
    <w:rsid w:val="000C1383"/>
    <w:rsid w:val="000C13BD"/>
    <w:rsid w:val="000C140A"/>
    <w:rsid w:val="000C182C"/>
    <w:rsid w:val="000C1921"/>
    <w:rsid w:val="000C193B"/>
    <w:rsid w:val="000C19DA"/>
    <w:rsid w:val="000C1B24"/>
    <w:rsid w:val="000C1BB7"/>
    <w:rsid w:val="000C1CD0"/>
    <w:rsid w:val="000C1D1F"/>
    <w:rsid w:val="000C1D59"/>
    <w:rsid w:val="000C1EBA"/>
    <w:rsid w:val="000C1EC7"/>
    <w:rsid w:val="000C1F51"/>
    <w:rsid w:val="000C201E"/>
    <w:rsid w:val="000C2099"/>
    <w:rsid w:val="000C2246"/>
    <w:rsid w:val="000C22DC"/>
    <w:rsid w:val="000C2364"/>
    <w:rsid w:val="000C250A"/>
    <w:rsid w:val="000C26F1"/>
    <w:rsid w:val="000C274B"/>
    <w:rsid w:val="000C2806"/>
    <w:rsid w:val="000C28E2"/>
    <w:rsid w:val="000C28EF"/>
    <w:rsid w:val="000C29CD"/>
    <w:rsid w:val="000C2B09"/>
    <w:rsid w:val="000C2BFA"/>
    <w:rsid w:val="000C2E2C"/>
    <w:rsid w:val="000C2F22"/>
    <w:rsid w:val="000C30CF"/>
    <w:rsid w:val="000C31DE"/>
    <w:rsid w:val="000C328A"/>
    <w:rsid w:val="000C3682"/>
    <w:rsid w:val="000C3B31"/>
    <w:rsid w:val="000C3CDA"/>
    <w:rsid w:val="000C3D30"/>
    <w:rsid w:val="000C3DFB"/>
    <w:rsid w:val="000C3E2B"/>
    <w:rsid w:val="000C3F34"/>
    <w:rsid w:val="000C4084"/>
    <w:rsid w:val="000C4201"/>
    <w:rsid w:val="000C4275"/>
    <w:rsid w:val="000C4316"/>
    <w:rsid w:val="000C4340"/>
    <w:rsid w:val="000C435E"/>
    <w:rsid w:val="000C4380"/>
    <w:rsid w:val="000C446A"/>
    <w:rsid w:val="000C446E"/>
    <w:rsid w:val="000C44B2"/>
    <w:rsid w:val="000C4532"/>
    <w:rsid w:val="000C478C"/>
    <w:rsid w:val="000C4815"/>
    <w:rsid w:val="000C490D"/>
    <w:rsid w:val="000C4944"/>
    <w:rsid w:val="000C49D9"/>
    <w:rsid w:val="000C4AEB"/>
    <w:rsid w:val="000C4C43"/>
    <w:rsid w:val="000C501D"/>
    <w:rsid w:val="000C50E8"/>
    <w:rsid w:val="000C50FB"/>
    <w:rsid w:val="000C5110"/>
    <w:rsid w:val="000C511F"/>
    <w:rsid w:val="000C51DF"/>
    <w:rsid w:val="000C5217"/>
    <w:rsid w:val="000C536C"/>
    <w:rsid w:val="000C5470"/>
    <w:rsid w:val="000C5496"/>
    <w:rsid w:val="000C54AC"/>
    <w:rsid w:val="000C54B2"/>
    <w:rsid w:val="000C5514"/>
    <w:rsid w:val="000C56B4"/>
    <w:rsid w:val="000C582D"/>
    <w:rsid w:val="000C5863"/>
    <w:rsid w:val="000C5948"/>
    <w:rsid w:val="000C5A61"/>
    <w:rsid w:val="000C5B5B"/>
    <w:rsid w:val="000C5C06"/>
    <w:rsid w:val="000C5CA2"/>
    <w:rsid w:val="000C5CBA"/>
    <w:rsid w:val="000C5CD4"/>
    <w:rsid w:val="000C5EDD"/>
    <w:rsid w:val="000C603B"/>
    <w:rsid w:val="000C61B6"/>
    <w:rsid w:val="000C63B0"/>
    <w:rsid w:val="000C6584"/>
    <w:rsid w:val="000C67E7"/>
    <w:rsid w:val="000C694B"/>
    <w:rsid w:val="000C6CF1"/>
    <w:rsid w:val="000C6D74"/>
    <w:rsid w:val="000C6DB0"/>
    <w:rsid w:val="000C701A"/>
    <w:rsid w:val="000C7075"/>
    <w:rsid w:val="000C7141"/>
    <w:rsid w:val="000C72D8"/>
    <w:rsid w:val="000C73BC"/>
    <w:rsid w:val="000C73C9"/>
    <w:rsid w:val="000C73E3"/>
    <w:rsid w:val="000C73EB"/>
    <w:rsid w:val="000C74BA"/>
    <w:rsid w:val="000C7531"/>
    <w:rsid w:val="000C7872"/>
    <w:rsid w:val="000C78B6"/>
    <w:rsid w:val="000C7979"/>
    <w:rsid w:val="000C7BA7"/>
    <w:rsid w:val="000C7C3F"/>
    <w:rsid w:val="000C7C61"/>
    <w:rsid w:val="000D002B"/>
    <w:rsid w:val="000D00E8"/>
    <w:rsid w:val="000D0111"/>
    <w:rsid w:val="000D01F1"/>
    <w:rsid w:val="000D0243"/>
    <w:rsid w:val="000D0342"/>
    <w:rsid w:val="000D0391"/>
    <w:rsid w:val="000D03D6"/>
    <w:rsid w:val="000D03DB"/>
    <w:rsid w:val="000D03FF"/>
    <w:rsid w:val="000D0472"/>
    <w:rsid w:val="000D05AF"/>
    <w:rsid w:val="000D0620"/>
    <w:rsid w:val="000D06ED"/>
    <w:rsid w:val="000D07A9"/>
    <w:rsid w:val="000D07DA"/>
    <w:rsid w:val="000D07E6"/>
    <w:rsid w:val="000D085C"/>
    <w:rsid w:val="000D0885"/>
    <w:rsid w:val="000D0897"/>
    <w:rsid w:val="000D0942"/>
    <w:rsid w:val="000D0AB0"/>
    <w:rsid w:val="000D0ADD"/>
    <w:rsid w:val="000D0B22"/>
    <w:rsid w:val="000D0BD6"/>
    <w:rsid w:val="000D0C61"/>
    <w:rsid w:val="000D0D36"/>
    <w:rsid w:val="000D0DF5"/>
    <w:rsid w:val="000D0E55"/>
    <w:rsid w:val="000D0F0A"/>
    <w:rsid w:val="000D0F69"/>
    <w:rsid w:val="000D100D"/>
    <w:rsid w:val="000D1061"/>
    <w:rsid w:val="000D118E"/>
    <w:rsid w:val="000D134C"/>
    <w:rsid w:val="000D1440"/>
    <w:rsid w:val="000D1603"/>
    <w:rsid w:val="000D1618"/>
    <w:rsid w:val="000D1684"/>
    <w:rsid w:val="000D1801"/>
    <w:rsid w:val="000D1865"/>
    <w:rsid w:val="000D19EF"/>
    <w:rsid w:val="000D1A13"/>
    <w:rsid w:val="000D1AAE"/>
    <w:rsid w:val="000D1BB0"/>
    <w:rsid w:val="000D1BE3"/>
    <w:rsid w:val="000D1CAC"/>
    <w:rsid w:val="000D1DE2"/>
    <w:rsid w:val="000D2030"/>
    <w:rsid w:val="000D204F"/>
    <w:rsid w:val="000D205F"/>
    <w:rsid w:val="000D2200"/>
    <w:rsid w:val="000D228E"/>
    <w:rsid w:val="000D22D7"/>
    <w:rsid w:val="000D2552"/>
    <w:rsid w:val="000D256C"/>
    <w:rsid w:val="000D267A"/>
    <w:rsid w:val="000D27AD"/>
    <w:rsid w:val="000D292B"/>
    <w:rsid w:val="000D2968"/>
    <w:rsid w:val="000D2997"/>
    <w:rsid w:val="000D29D1"/>
    <w:rsid w:val="000D2A38"/>
    <w:rsid w:val="000D2B0A"/>
    <w:rsid w:val="000D2CB7"/>
    <w:rsid w:val="000D3136"/>
    <w:rsid w:val="000D31AE"/>
    <w:rsid w:val="000D321F"/>
    <w:rsid w:val="000D327F"/>
    <w:rsid w:val="000D3286"/>
    <w:rsid w:val="000D338A"/>
    <w:rsid w:val="000D33A0"/>
    <w:rsid w:val="000D344D"/>
    <w:rsid w:val="000D3658"/>
    <w:rsid w:val="000D3743"/>
    <w:rsid w:val="000D37FF"/>
    <w:rsid w:val="000D394A"/>
    <w:rsid w:val="000D39B2"/>
    <w:rsid w:val="000D39D3"/>
    <w:rsid w:val="000D3AE0"/>
    <w:rsid w:val="000D3B4D"/>
    <w:rsid w:val="000D3D11"/>
    <w:rsid w:val="000D3DCE"/>
    <w:rsid w:val="000D3E27"/>
    <w:rsid w:val="000D3E28"/>
    <w:rsid w:val="000D3E90"/>
    <w:rsid w:val="000D40E7"/>
    <w:rsid w:val="000D41A4"/>
    <w:rsid w:val="000D44EB"/>
    <w:rsid w:val="000D4636"/>
    <w:rsid w:val="000D468C"/>
    <w:rsid w:val="000D4A96"/>
    <w:rsid w:val="000D4AD1"/>
    <w:rsid w:val="000D4B50"/>
    <w:rsid w:val="000D4B63"/>
    <w:rsid w:val="000D4CCC"/>
    <w:rsid w:val="000D4D86"/>
    <w:rsid w:val="000D4DCB"/>
    <w:rsid w:val="000D4F88"/>
    <w:rsid w:val="000D4FC7"/>
    <w:rsid w:val="000D4FF8"/>
    <w:rsid w:val="000D5000"/>
    <w:rsid w:val="000D50E7"/>
    <w:rsid w:val="000D52D0"/>
    <w:rsid w:val="000D5469"/>
    <w:rsid w:val="000D547F"/>
    <w:rsid w:val="000D54FE"/>
    <w:rsid w:val="000D5603"/>
    <w:rsid w:val="000D5637"/>
    <w:rsid w:val="000D5737"/>
    <w:rsid w:val="000D5816"/>
    <w:rsid w:val="000D584F"/>
    <w:rsid w:val="000D5905"/>
    <w:rsid w:val="000D5974"/>
    <w:rsid w:val="000D5995"/>
    <w:rsid w:val="000D5DDD"/>
    <w:rsid w:val="000D5ECD"/>
    <w:rsid w:val="000D5EE3"/>
    <w:rsid w:val="000D601A"/>
    <w:rsid w:val="000D634F"/>
    <w:rsid w:val="000D64D2"/>
    <w:rsid w:val="000D6501"/>
    <w:rsid w:val="000D6805"/>
    <w:rsid w:val="000D687E"/>
    <w:rsid w:val="000D68B8"/>
    <w:rsid w:val="000D6B33"/>
    <w:rsid w:val="000D6B6E"/>
    <w:rsid w:val="000D6B9B"/>
    <w:rsid w:val="000D6BA6"/>
    <w:rsid w:val="000D6C19"/>
    <w:rsid w:val="000D6C8F"/>
    <w:rsid w:val="000D6CED"/>
    <w:rsid w:val="000D6D6D"/>
    <w:rsid w:val="000D70F6"/>
    <w:rsid w:val="000D7107"/>
    <w:rsid w:val="000D74D2"/>
    <w:rsid w:val="000D74E9"/>
    <w:rsid w:val="000D763F"/>
    <w:rsid w:val="000D76BC"/>
    <w:rsid w:val="000D76E8"/>
    <w:rsid w:val="000D7750"/>
    <w:rsid w:val="000D7762"/>
    <w:rsid w:val="000D77DD"/>
    <w:rsid w:val="000D7AE8"/>
    <w:rsid w:val="000D7BEB"/>
    <w:rsid w:val="000D7E4F"/>
    <w:rsid w:val="000D7EEC"/>
    <w:rsid w:val="000E00DE"/>
    <w:rsid w:val="000E0137"/>
    <w:rsid w:val="000E01C6"/>
    <w:rsid w:val="000E02BE"/>
    <w:rsid w:val="000E0486"/>
    <w:rsid w:val="000E0561"/>
    <w:rsid w:val="000E05CE"/>
    <w:rsid w:val="000E071E"/>
    <w:rsid w:val="000E07B1"/>
    <w:rsid w:val="000E090A"/>
    <w:rsid w:val="000E0924"/>
    <w:rsid w:val="000E0A4D"/>
    <w:rsid w:val="000E0A4E"/>
    <w:rsid w:val="000E0AE0"/>
    <w:rsid w:val="000E0AF2"/>
    <w:rsid w:val="000E0B2D"/>
    <w:rsid w:val="000E0BD3"/>
    <w:rsid w:val="000E0DEE"/>
    <w:rsid w:val="000E0E3F"/>
    <w:rsid w:val="000E10AB"/>
    <w:rsid w:val="000E127B"/>
    <w:rsid w:val="000E1397"/>
    <w:rsid w:val="000E13CB"/>
    <w:rsid w:val="000E13D3"/>
    <w:rsid w:val="000E13FF"/>
    <w:rsid w:val="000E1713"/>
    <w:rsid w:val="000E1807"/>
    <w:rsid w:val="000E181D"/>
    <w:rsid w:val="000E19E7"/>
    <w:rsid w:val="000E1C72"/>
    <w:rsid w:val="000E1D38"/>
    <w:rsid w:val="000E1F11"/>
    <w:rsid w:val="000E1F6B"/>
    <w:rsid w:val="000E1FA4"/>
    <w:rsid w:val="000E20C4"/>
    <w:rsid w:val="000E20DC"/>
    <w:rsid w:val="000E22A3"/>
    <w:rsid w:val="000E2340"/>
    <w:rsid w:val="000E23AD"/>
    <w:rsid w:val="000E2548"/>
    <w:rsid w:val="000E26C6"/>
    <w:rsid w:val="000E2745"/>
    <w:rsid w:val="000E27AA"/>
    <w:rsid w:val="000E27B8"/>
    <w:rsid w:val="000E27D4"/>
    <w:rsid w:val="000E282E"/>
    <w:rsid w:val="000E284B"/>
    <w:rsid w:val="000E2C3F"/>
    <w:rsid w:val="000E2D48"/>
    <w:rsid w:val="000E2E28"/>
    <w:rsid w:val="000E2E65"/>
    <w:rsid w:val="000E3024"/>
    <w:rsid w:val="000E3216"/>
    <w:rsid w:val="000E322E"/>
    <w:rsid w:val="000E32A9"/>
    <w:rsid w:val="000E337A"/>
    <w:rsid w:val="000E3427"/>
    <w:rsid w:val="000E3451"/>
    <w:rsid w:val="000E3480"/>
    <w:rsid w:val="000E34E2"/>
    <w:rsid w:val="000E34F4"/>
    <w:rsid w:val="000E34FD"/>
    <w:rsid w:val="000E378B"/>
    <w:rsid w:val="000E3DB0"/>
    <w:rsid w:val="000E3E63"/>
    <w:rsid w:val="000E3E8A"/>
    <w:rsid w:val="000E3F2D"/>
    <w:rsid w:val="000E4197"/>
    <w:rsid w:val="000E424C"/>
    <w:rsid w:val="000E4255"/>
    <w:rsid w:val="000E4326"/>
    <w:rsid w:val="000E4350"/>
    <w:rsid w:val="000E4376"/>
    <w:rsid w:val="000E4390"/>
    <w:rsid w:val="000E43D3"/>
    <w:rsid w:val="000E43D8"/>
    <w:rsid w:val="000E43D9"/>
    <w:rsid w:val="000E4408"/>
    <w:rsid w:val="000E44CD"/>
    <w:rsid w:val="000E463C"/>
    <w:rsid w:val="000E48C4"/>
    <w:rsid w:val="000E4B3D"/>
    <w:rsid w:val="000E4CF1"/>
    <w:rsid w:val="000E4EE7"/>
    <w:rsid w:val="000E50BC"/>
    <w:rsid w:val="000E50C0"/>
    <w:rsid w:val="000E50CC"/>
    <w:rsid w:val="000E516B"/>
    <w:rsid w:val="000E52BE"/>
    <w:rsid w:val="000E52FE"/>
    <w:rsid w:val="000E5341"/>
    <w:rsid w:val="000E53AB"/>
    <w:rsid w:val="000E5597"/>
    <w:rsid w:val="000E5716"/>
    <w:rsid w:val="000E5790"/>
    <w:rsid w:val="000E57E7"/>
    <w:rsid w:val="000E57F3"/>
    <w:rsid w:val="000E582E"/>
    <w:rsid w:val="000E599F"/>
    <w:rsid w:val="000E5A69"/>
    <w:rsid w:val="000E5A7F"/>
    <w:rsid w:val="000E5B14"/>
    <w:rsid w:val="000E5BAC"/>
    <w:rsid w:val="000E5C08"/>
    <w:rsid w:val="000E5C2D"/>
    <w:rsid w:val="000E5C4C"/>
    <w:rsid w:val="000E5DDB"/>
    <w:rsid w:val="000E5E58"/>
    <w:rsid w:val="000E5ED3"/>
    <w:rsid w:val="000E6021"/>
    <w:rsid w:val="000E622B"/>
    <w:rsid w:val="000E625B"/>
    <w:rsid w:val="000E626E"/>
    <w:rsid w:val="000E6337"/>
    <w:rsid w:val="000E633F"/>
    <w:rsid w:val="000E63BF"/>
    <w:rsid w:val="000E6478"/>
    <w:rsid w:val="000E656E"/>
    <w:rsid w:val="000E6737"/>
    <w:rsid w:val="000E6767"/>
    <w:rsid w:val="000E67EE"/>
    <w:rsid w:val="000E6836"/>
    <w:rsid w:val="000E692D"/>
    <w:rsid w:val="000E6995"/>
    <w:rsid w:val="000E69FB"/>
    <w:rsid w:val="000E6A13"/>
    <w:rsid w:val="000E6B17"/>
    <w:rsid w:val="000E6EDF"/>
    <w:rsid w:val="000E72F4"/>
    <w:rsid w:val="000E7313"/>
    <w:rsid w:val="000E7490"/>
    <w:rsid w:val="000E74B1"/>
    <w:rsid w:val="000E759B"/>
    <w:rsid w:val="000E770D"/>
    <w:rsid w:val="000E77AB"/>
    <w:rsid w:val="000E795A"/>
    <w:rsid w:val="000E79A0"/>
    <w:rsid w:val="000E7A19"/>
    <w:rsid w:val="000E7A67"/>
    <w:rsid w:val="000E7A79"/>
    <w:rsid w:val="000E7A7B"/>
    <w:rsid w:val="000E7B61"/>
    <w:rsid w:val="000E7BB3"/>
    <w:rsid w:val="000E7BD5"/>
    <w:rsid w:val="000E7C32"/>
    <w:rsid w:val="000E7CFF"/>
    <w:rsid w:val="000E7DAA"/>
    <w:rsid w:val="000E7E39"/>
    <w:rsid w:val="000E7E62"/>
    <w:rsid w:val="000F025F"/>
    <w:rsid w:val="000F03A1"/>
    <w:rsid w:val="000F03DA"/>
    <w:rsid w:val="000F0476"/>
    <w:rsid w:val="000F04FA"/>
    <w:rsid w:val="000F0511"/>
    <w:rsid w:val="000F055F"/>
    <w:rsid w:val="000F05A2"/>
    <w:rsid w:val="000F05BF"/>
    <w:rsid w:val="000F0820"/>
    <w:rsid w:val="000F09F5"/>
    <w:rsid w:val="000F09F6"/>
    <w:rsid w:val="000F0A4A"/>
    <w:rsid w:val="000F0BDD"/>
    <w:rsid w:val="000F0BFD"/>
    <w:rsid w:val="000F0E53"/>
    <w:rsid w:val="000F0E5A"/>
    <w:rsid w:val="000F0F24"/>
    <w:rsid w:val="000F1088"/>
    <w:rsid w:val="000F1248"/>
    <w:rsid w:val="000F1274"/>
    <w:rsid w:val="000F146D"/>
    <w:rsid w:val="000F1550"/>
    <w:rsid w:val="000F1575"/>
    <w:rsid w:val="000F15B2"/>
    <w:rsid w:val="000F1649"/>
    <w:rsid w:val="000F171C"/>
    <w:rsid w:val="000F1815"/>
    <w:rsid w:val="000F18CB"/>
    <w:rsid w:val="000F1901"/>
    <w:rsid w:val="000F1953"/>
    <w:rsid w:val="000F1957"/>
    <w:rsid w:val="000F19DE"/>
    <w:rsid w:val="000F19FF"/>
    <w:rsid w:val="000F1A86"/>
    <w:rsid w:val="000F1B87"/>
    <w:rsid w:val="000F1C42"/>
    <w:rsid w:val="000F1CC7"/>
    <w:rsid w:val="000F1D21"/>
    <w:rsid w:val="000F1D56"/>
    <w:rsid w:val="000F1D93"/>
    <w:rsid w:val="000F1FD4"/>
    <w:rsid w:val="000F20F7"/>
    <w:rsid w:val="000F20FC"/>
    <w:rsid w:val="000F2249"/>
    <w:rsid w:val="000F229E"/>
    <w:rsid w:val="000F2495"/>
    <w:rsid w:val="000F249E"/>
    <w:rsid w:val="000F2516"/>
    <w:rsid w:val="000F279B"/>
    <w:rsid w:val="000F2A1B"/>
    <w:rsid w:val="000F2CC6"/>
    <w:rsid w:val="000F2E1F"/>
    <w:rsid w:val="000F2ED8"/>
    <w:rsid w:val="000F2EE5"/>
    <w:rsid w:val="000F2F48"/>
    <w:rsid w:val="000F30C4"/>
    <w:rsid w:val="000F31A9"/>
    <w:rsid w:val="000F31C0"/>
    <w:rsid w:val="000F3205"/>
    <w:rsid w:val="000F324E"/>
    <w:rsid w:val="000F3328"/>
    <w:rsid w:val="000F33C4"/>
    <w:rsid w:val="000F34EB"/>
    <w:rsid w:val="000F3760"/>
    <w:rsid w:val="000F3778"/>
    <w:rsid w:val="000F37B0"/>
    <w:rsid w:val="000F38B9"/>
    <w:rsid w:val="000F3A56"/>
    <w:rsid w:val="000F3AD3"/>
    <w:rsid w:val="000F3AD6"/>
    <w:rsid w:val="000F3AD7"/>
    <w:rsid w:val="000F3B6D"/>
    <w:rsid w:val="000F3E5E"/>
    <w:rsid w:val="000F3FE2"/>
    <w:rsid w:val="000F4019"/>
    <w:rsid w:val="000F4058"/>
    <w:rsid w:val="000F40CA"/>
    <w:rsid w:val="000F41A2"/>
    <w:rsid w:val="000F4225"/>
    <w:rsid w:val="000F42C6"/>
    <w:rsid w:val="000F4329"/>
    <w:rsid w:val="000F432F"/>
    <w:rsid w:val="000F4429"/>
    <w:rsid w:val="000F4501"/>
    <w:rsid w:val="000F4595"/>
    <w:rsid w:val="000F4788"/>
    <w:rsid w:val="000F47CD"/>
    <w:rsid w:val="000F47EC"/>
    <w:rsid w:val="000F4887"/>
    <w:rsid w:val="000F4893"/>
    <w:rsid w:val="000F48C4"/>
    <w:rsid w:val="000F49A7"/>
    <w:rsid w:val="000F4A53"/>
    <w:rsid w:val="000F4A69"/>
    <w:rsid w:val="000F4B09"/>
    <w:rsid w:val="000F4B3B"/>
    <w:rsid w:val="000F4B61"/>
    <w:rsid w:val="000F4CB2"/>
    <w:rsid w:val="000F4CBD"/>
    <w:rsid w:val="000F4DA4"/>
    <w:rsid w:val="000F4E44"/>
    <w:rsid w:val="000F4E90"/>
    <w:rsid w:val="000F4EAB"/>
    <w:rsid w:val="000F4EB5"/>
    <w:rsid w:val="000F5012"/>
    <w:rsid w:val="000F5270"/>
    <w:rsid w:val="000F52B4"/>
    <w:rsid w:val="000F568D"/>
    <w:rsid w:val="000F573D"/>
    <w:rsid w:val="000F5787"/>
    <w:rsid w:val="000F5831"/>
    <w:rsid w:val="000F5903"/>
    <w:rsid w:val="000F59AC"/>
    <w:rsid w:val="000F59E0"/>
    <w:rsid w:val="000F5A96"/>
    <w:rsid w:val="000F5BE1"/>
    <w:rsid w:val="000F5DE1"/>
    <w:rsid w:val="000F5EA6"/>
    <w:rsid w:val="000F5EF9"/>
    <w:rsid w:val="000F5F20"/>
    <w:rsid w:val="000F62A6"/>
    <w:rsid w:val="000F6323"/>
    <w:rsid w:val="000F647F"/>
    <w:rsid w:val="000F6500"/>
    <w:rsid w:val="000F65AB"/>
    <w:rsid w:val="000F6817"/>
    <w:rsid w:val="000F68D0"/>
    <w:rsid w:val="000F68E8"/>
    <w:rsid w:val="000F6981"/>
    <w:rsid w:val="000F6B15"/>
    <w:rsid w:val="000F6BE6"/>
    <w:rsid w:val="000F6BF1"/>
    <w:rsid w:val="000F6C83"/>
    <w:rsid w:val="000F6CC9"/>
    <w:rsid w:val="000F6D05"/>
    <w:rsid w:val="000F6D87"/>
    <w:rsid w:val="000F6D8A"/>
    <w:rsid w:val="000F6D91"/>
    <w:rsid w:val="000F6E2E"/>
    <w:rsid w:val="000F6E46"/>
    <w:rsid w:val="000F6FC1"/>
    <w:rsid w:val="000F7059"/>
    <w:rsid w:val="000F70DA"/>
    <w:rsid w:val="000F72BC"/>
    <w:rsid w:val="000F7390"/>
    <w:rsid w:val="000F74C5"/>
    <w:rsid w:val="000F75C5"/>
    <w:rsid w:val="000F7638"/>
    <w:rsid w:val="000F7B6E"/>
    <w:rsid w:val="000F7C10"/>
    <w:rsid w:val="000F7DE3"/>
    <w:rsid w:val="000F7F39"/>
    <w:rsid w:val="000F7F6E"/>
    <w:rsid w:val="000F7F8B"/>
    <w:rsid w:val="000F7FD1"/>
    <w:rsid w:val="001002C5"/>
    <w:rsid w:val="001003F5"/>
    <w:rsid w:val="00100513"/>
    <w:rsid w:val="00100551"/>
    <w:rsid w:val="001005C2"/>
    <w:rsid w:val="001005E6"/>
    <w:rsid w:val="001006ED"/>
    <w:rsid w:val="001006FA"/>
    <w:rsid w:val="0010072D"/>
    <w:rsid w:val="00100796"/>
    <w:rsid w:val="0010090D"/>
    <w:rsid w:val="00100DE6"/>
    <w:rsid w:val="00100F6E"/>
    <w:rsid w:val="00101295"/>
    <w:rsid w:val="001012D5"/>
    <w:rsid w:val="0010132D"/>
    <w:rsid w:val="001014C4"/>
    <w:rsid w:val="001014CF"/>
    <w:rsid w:val="00101501"/>
    <w:rsid w:val="00101548"/>
    <w:rsid w:val="00101642"/>
    <w:rsid w:val="0010170B"/>
    <w:rsid w:val="00101723"/>
    <w:rsid w:val="00101787"/>
    <w:rsid w:val="001017FC"/>
    <w:rsid w:val="00101965"/>
    <w:rsid w:val="001019A8"/>
    <w:rsid w:val="00101A94"/>
    <w:rsid w:val="00101AB7"/>
    <w:rsid w:val="00101C4F"/>
    <w:rsid w:val="00101C8D"/>
    <w:rsid w:val="00101DDA"/>
    <w:rsid w:val="00101DF2"/>
    <w:rsid w:val="00101E91"/>
    <w:rsid w:val="00101EA6"/>
    <w:rsid w:val="00102051"/>
    <w:rsid w:val="0010236D"/>
    <w:rsid w:val="00102624"/>
    <w:rsid w:val="00102668"/>
    <w:rsid w:val="00102722"/>
    <w:rsid w:val="0010274C"/>
    <w:rsid w:val="00102872"/>
    <w:rsid w:val="00102A5E"/>
    <w:rsid w:val="00102AE1"/>
    <w:rsid w:val="00102B61"/>
    <w:rsid w:val="00102B76"/>
    <w:rsid w:val="00102C9F"/>
    <w:rsid w:val="00102DDC"/>
    <w:rsid w:val="00102ECF"/>
    <w:rsid w:val="00102EE8"/>
    <w:rsid w:val="00102FA0"/>
    <w:rsid w:val="00102FD0"/>
    <w:rsid w:val="0010306C"/>
    <w:rsid w:val="00103127"/>
    <w:rsid w:val="0010339F"/>
    <w:rsid w:val="00103419"/>
    <w:rsid w:val="00103543"/>
    <w:rsid w:val="00103641"/>
    <w:rsid w:val="00103AA0"/>
    <w:rsid w:val="00103AEE"/>
    <w:rsid w:val="00103DDA"/>
    <w:rsid w:val="00103F46"/>
    <w:rsid w:val="00103FBE"/>
    <w:rsid w:val="00103FC9"/>
    <w:rsid w:val="00104022"/>
    <w:rsid w:val="00104074"/>
    <w:rsid w:val="001045F4"/>
    <w:rsid w:val="00104666"/>
    <w:rsid w:val="001046C4"/>
    <w:rsid w:val="0010486C"/>
    <w:rsid w:val="0010489B"/>
    <w:rsid w:val="00104C47"/>
    <w:rsid w:val="00104D48"/>
    <w:rsid w:val="00104D63"/>
    <w:rsid w:val="00104E44"/>
    <w:rsid w:val="00104FE1"/>
    <w:rsid w:val="00105048"/>
    <w:rsid w:val="00105087"/>
    <w:rsid w:val="0010508C"/>
    <w:rsid w:val="001050C9"/>
    <w:rsid w:val="00105166"/>
    <w:rsid w:val="00105333"/>
    <w:rsid w:val="00105368"/>
    <w:rsid w:val="001053B5"/>
    <w:rsid w:val="00105491"/>
    <w:rsid w:val="00105502"/>
    <w:rsid w:val="0010551E"/>
    <w:rsid w:val="0010562E"/>
    <w:rsid w:val="00105692"/>
    <w:rsid w:val="001056CE"/>
    <w:rsid w:val="00105766"/>
    <w:rsid w:val="001057FE"/>
    <w:rsid w:val="00105866"/>
    <w:rsid w:val="00105950"/>
    <w:rsid w:val="00105A88"/>
    <w:rsid w:val="00105AA0"/>
    <w:rsid w:val="00105B5A"/>
    <w:rsid w:val="00105C65"/>
    <w:rsid w:val="00105D11"/>
    <w:rsid w:val="00105FFA"/>
    <w:rsid w:val="00106000"/>
    <w:rsid w:val="00106290"/>
    <w:rsid w:val="00106382"/>
    <w:rsid w:val="001067E6"/>
    <w:rsid w:val="001068D2"/>
    <w:rsid w:val="001069F2"/>
    <w:rsid w:val="00106BA2"/>
    <w:rsid w:val="00106CD8"/>
    <w:rsid w:val="00106DF2"/>
    <w:rsid w:val="00106F35"/>
    <w:rsid w:val="0010704C"/>
    <w:rsid w:val="0010717E"/>
    <w:rsid w:val="001072A6"/>
    <w:rsid w:val="00107463"/>
    <w:rsid w:val="0010753D"/>
    <w:rsid w:val="00107639"/>
    <w:rsid w:val="00107670"/>
    <w:rsid w:val="0010778C"/>
    <w:rsid w:val="001077EF"/>
    <w:rsid w:val="00107806"/>
    <w:rsid w:val="0010782B"/>
    <w:rsid w:val="001078BB"/>
    <w:rsid w:val="00107928"/>
    <w:rsid w:val="0010793B"/>
    <w:rsid w:val="00107950"/>
    <w:rsid w:val="00107A4A"/>
    <w:rsid w:val="00107C13"/>
    <w:rsid w:val="00107C74"/>
    <w:rsid w:val="00107E02"/>
    <w:rsid w:val="00107E0F"/>
    <w:rsid w:val="00107EC0"/>
    <w:rsid w:val="00107ED4"/>
    <w:rsid w:val="0010D298"/>
    <w:rsid w:val="001100BF"/>
    <w:rsid w:val="0011022D"/>
    <w:rsid w:val="00110303"/>
    <w:rsid w:val="00110347"/>
    <w:rsid w:val="00110394"/>
    <w:rsid w:val="001103B6"/>
    <w:rsid w:val="001103BD"/>
    <w:rsid w:val="001103C0"/>
    <w:rsid w:val="001103DF"/>
    <w:rsid w:val="001104EF"/>
    <w:rsid w:val="0011061D"/>
    <w:rsid w:val="0011064E"/>
    <w:rsid w:val="001106B9"/>
    <w:rsid w:val="00110715"/>
    <w:rsid w:val="00110795"/>
    <w:rsid w:val="0011087A"/>
    <w:rsid w:val="00110964"/>
    <w:rsid w:val="00110A36"/>
    <w:rsid w:val="00110ACC"/>
    <w:rsid w:val="00110DBD"/>
    <w:rsid w:val="00110DD2"/>
    <w:rsid w:val="0011106E"/>
    <w:rsid w:val="00111208"/>
    <w:rsid w:val="00111334"/>
    <w:rsid w:val="00111349"/>
    <w:rsid w:val="0011157A"/>
    <w:rsid w:val="001115E4"/>
    <w:rsid w:val="001115F0"/>
    <w:rsid w:val="0011162E"/>
    <w:rsid w:val="00111772"/>
    <w:rsid w:val="00111786"/>
    <w:rsid w:val="001117F5"/>
    <w:rsid w:val="00111808"/>
    <w:rsid w:val="00111832"/>
    <w:rsid w:val="00111968"/>
    <w:rsid w:val="00111A81"/>
    <w:rsid w:val="00111B89"/>
    <w:rsid w:val="00111C56"/>
    <w:rsid w:val="00111E86"/>
    <w:rsid w:val="001120FF"/>
    <w:rsid w:val="00112220"/>
    <w:rsid w:val="0011230E"/>
    <w:rsid w:val="00112463"/>
    <w:rsid w:val="001124EA"/>
    <w:rsid w:val="00112534"/>
    <w:rsid w:val="00112663"/>
    <w:rsid w:val="0011269B"/>
    <w:rsid w:val="001126CB"/>
    <w:rsid w:val="001126F9"/>
    <w:rsid w:val="001126FD"/>
    <w:rsid w:val="0011271F"/>
    <w:rsid w:val="00112782"/>
    <w:rsid w:val="001128CF"/>
    <w:rsid w:val="001128F1"/>
    <w:rsid w:val="00112A88"/>
    <w:rsid w:val="00112BE0"/>
    <w:rsid w:val="00112E13"/>
    <w:rsid w:val="00112F46"/>
    <w:rsid w:val="00112F75"/>
    <w:rsid w:val="00112FC1"/>
    <w:rsid w:val="0011307D"/>
    <w:rsid w:val="001131FC"/>
    <w:rsid w:val="00113211"/>
    <w:rsid w:val="0011331D"/>
    <w:rsid w:val="0011339F"/>
    <w:rsid w:val="001133E3"/>
    <w:rsid w:val="0011350B"/>
    <w:rsid w:val="001135C5"/>
    <w:rsid w:val="00113795"/>
    <w:rsid w:val="0011379D"/>
    <w:rsid w:val="001137D7"/>
    <w:rsid w:val="001137DC"/>
    <w:rsid w:val="001139FE"/>
    <w:rsid w:val="00113A3E"/>
    <w:rsid w:val="00113B08"/>
    <w:rsid w:val="00113B8F"/>
    <w:rsid w:val="00113D22"/>
    <w:rsid w:val="00113EC8"/>
    <w:rsid w:val="00113F2D"/>
    <w:rsid w:val="00114155"/>
    <w:rsid w:val="00114236"/>
    <w:rsid w:val="00114486"/>
    <w:rsid w:val="001145B7"/>
    <w:rsid w:val="00114796"/>
    <w:rsid w:val="00114983"/>
    <w:rsid w:val="00114BC9"/>
    <w:rsid w:val="00114C1A"/>
    <w:rsid w:val="00114C3E"/>
    <w:rsid w:val="00114C7A"/>
    <w:rsid w:val="00114C85"/>
    <w:rsid w:val="00114D1C"/>
    <w:rsid w:val="00114E96"/>
    <w:rsid w:val="00114F65"/>
    <w:rsid w:val="00114F8A"/>
    <w:rsid w:val="00115015"/>
    <w:rsid w:val="001152C7"/>
    <w:rsid w:val="0011549E"/>
    <w:rsid w:val="001155B7"/>
    <w:rsid w:val="0011580F"/>
    <w:rsid w:val="00115979"/>
    <w:rsid w:val="00115C88"/>
    <w:rsid w:val="00115DD0"/>
    <w:rsid w:val="00115E40"/>
    <w:rsid w:val="00115E56"/>
    <w:rsid w:val="00115EAC"/>
    <w:rsid w:val="00116186"/>
    <w:rsid w:val="00116262"/>
    <w:rsid w:val="0011644A"/>
    <w:rsid w:val="00116745"/>
    <w:rsid w:val="00116759"/>
    <w:rsid w:val="00116815"/>
    <w:rsid w:val="00116A78"/>
    <w:rsid w:val="00116AC4"/>
    <w:rsid w:val="00116AC5"/>
    <w:rsid w:val="00116D31"/>
    <w:rsid w:val="00116DBA"/>
    <w:rsid w:val="00116E67"/>
    <w:rsid w:val="00116F54"/>
    <w:rsid w:val="00116F8A"/>
    <w:rsid w:val="00116FF6"/>
    <w:rsid w:val="00117086"/>
    <w:rsid w:val="001170EF"/>
    <w:rsid w:val="001172A5"/>
    <w:rsid w:val="001172A7"/>
    <w:rsid w:val="00117332"/>
    <w:rsid w:val="001173E0"/>
    <w:rsid w:val="00117465"/>
    <w:rsid w:val="00117702"/>
    <w:rsid w:val="0011784B"/>
    <w:rsid w:val="00117995"/>
    <w:rsid w:val="001179B7"/>
    <w:rsid w:val="00117A21"/>
    <w:rsid w:val="00117CCA"/>
    <w:rsid w:val="00117CF1"/>
    <w:rsid w:val="00117D86"/>
    <w:rsid w:val="00117ECA"/>
    <w:rsid w:val="00117F20"/>
    <w:rsid w:val="0012000A"/>
    <w:rsid w:val="0012001E"/>
    <w:rsid w:val="00120080"/>
    <w:rsid w:val="00120237"/>
    <w:rsid w:val="001202A1"/>
    <w:rsid w:val="00120441"/>
    <w:rsid w:val="001204DD"/>
    <w:rsid w:val="00120686"/>
    <w:rsid w:val="001206D7"/>
    <w:rsid w:val="001208A9"/>
    <w:rsid w:val="00120990"/>
    <w:rsid w:val="00120B4F"/>
    <w:rsid w:val="00120D46"/>
    <w:rsid w:val="00120E04"/>
    <w:rsid w:val="00120E5B"/>
    <w:rsid w:val="00120EB6"/>
    <w:rsid w:val="00120F55"/>
    <w:rsid w:val="001211BA"/>
    <w:rsid w:val="0012161F"/>
    <w:rsid w:val="001217B7"/>
    <w:rsid w:val="001217F5"/>
    <w:rsid w:val="00121C01"/>
    <w:rsid w:val="00121FC4"/>
    <w:rsid w:val="00122108"/>
    <w:rsid w:val="00122122"/>
    <w:rsid w:val="001221DD"/>
    <w:rsid w:val="00122296"/>
    <w:rsid w:val="001223DA"/>
    <w:rsid w:val="00122460"/>
    <w:rsid w:val="001224EC"/>
    <w:rsid w:val="00122535"/>
    <w:rsid w:val="001225BF"/>
    <w:rsid w:val="001225E2"/>
    <w:rsid w:val="00122780"/>
    <w:rsid w:val="0012279A"/>
    <w:rsid w:val="00122839"/>
    <w:rsid w:val="001228BC"/>
    <w:rsid w:val="00122A02"/>
    <w:rsid w:val="00122BB7"/>
    <w:rsid w:val="00122C00"/>
    <w:rsid w:val="00122CBF"/>
    <w:rsid w:val="00122D79"/>
    <w:rsid w:val="00122EB9"/>
    <w:rsid w:val="00123040"/>
    <w:rsid w:val="0012305E"/>
    <w:rsid w:val="001230E3"/>
    <w:rsid w:val="00123113"/>
    <w:rsid w:val="0012346F"/>
    <w:rsid w:val="00123566"/>
    <w:rsid w:val="0012368B"/>
    <w:rsid w:val="001236BD"/>
    <w:rsid w:val="001236E0"/>
    <w:rsid w:val="001236FE"/>
    <w:rsid w:val="00123766"/>
    <w:rsid w:val="001237AC"/>
    <w:rsid w:val="0012386F"/>
    <w:rsid w:val="00123891"/>
    <w:rsid w:val="00123901"/>
    <w:rsid w:val="001239ED"/>
    <w:rsid w:val="00123A5A"/>
    <w:rsid w:val="00123C4B"/>
    <w:rsid w:val="00123C69"/>
    <w:rsid w:val="00123C9C"/>
    <w:rsid w:val="00123CF5"/>
    <w:rsid w:val="00123DC2"/>
    <w:rsid w:val="00123DE0"/>
    <w:rsid w:val="00123E0F"/>
    <w:rsid w:val="00123E53"/>
    <w:rsid w:val="00124007"/>
    <w:rsid w:val="0012433B"/>
    <w:rsid w:val="0012435B"/>
    <w:rsid w:val="00124477"/>
    <w:rsid w:val="0012449B"/>
    <w:rsid w:val="00124506"/>
    <w:rsid w:val="00124531"/>
    <w:rsid w:val="001246C8"/>
    <w:rsid w:val="001246F7"/>
    <w:rsid w:val="00124802"/>
    <w:rsid w:val="0012489B"/>
    <w:rsid w:val="001249C1"/>
    <w:rsid w:val="00124A64"/>
    <w:rsid w:val="00124B97"/>
    <w:rsid w:val="00124C74"/>
    <w:rsid w:val="00124D00"/>
    <w:rsid w:val="00124DAA"/>
    <w:rsid w:val="00124E12"/>
    <w:rsid w:val="00124E75"/>
    <w:rsid w:val="00124E87"/>
    <w:rsid w:val="00124F98"/>
    <w:rsid w:val="00125299"/>
    <w:rsid w:val="001253BA"/>
    <w:rsid w:val="001253E8"/>
    <w:rsid w:val="001255B2"/>
    <w:rsid w:val="0012573F"/>
    <w:rsid w:val="0012577C"/>
    <w:rsid w:val="001257FF"/>
    <w:rsid w:val="00125942"/>
    <w:rsid w:val="001259A7"/>
    <w:rsid w:val="00125C05"/>
    <w:rsid w:val="00125C54"/>
    <w:rsid w:val="00125C93"/>
    <w:rsid w:val="00125D34"/>
    <w:rsid w:val="00125D7C"/>
    <w:rsid w:val="00125E2E"/>
    <w:rsid w:val="00125EEA"/>
    <w:rsid w:val="00125F0D"/>
    <w:rsid w:val="00125FDA"/>
    <w:rsid w:val="001262FE"/>
    <w:rsid w:val="001264CC"/>
    <w:rsid w:val="0012654E"/>
    <w:rsid w:val="001265E5"/>
    <w:rsid w:val="0012673D"/>
    <w:rsid w:val="00126890"/>
    <w:rsid w:val="001269B8"/>
    <w:rsid w:val="001269C9"/>
    <w:rsid w:val="001269E8"/>
    <w:rsid w:val="00126A05"/>
    <w:rsid w:val="00126A36"/>
    <w:rsid w:val="00126B1C"/>
    <w:rsid w:val="00126B98"/>
    <w:rsid w:val="00126C52"/>
    <w:rsid w:val="00126DF3"/>
    <w:rsid w:val="00126EF2"/>
    <w:rsid w:val="00126FCB"/>
    <w:rsid w:val="00127099"/>
    <w:rsid w:val="001271F1"/>
    <w:rsid w:val="00127260"/>
    <w:rsid w:val="00127326"/>
    <w:rsid w:val="001275E2"/>
    <w:rsid w:val="00127AF3"/>
    <w:rsid w:val="00127C48"/>
    <w:rsid w:val="00127CE9"/>
    <w:rsid w:val="00127E02"/>
    <w:rsid w:val="00127E45"/>
    <w:rsid w:val="00127E7E"/>
    <w:rsid w:val="00127EBD"/>
    <w:rsid w:val="00127FA0"/>
    <w:rsid w:val="0013020D"/>
    <w:rsid w:val="001302CE"/>
    <w:rsid w:val="00130548"/>
    <w:rsid w:val="001305B4"/>
    <w:rsid w:val="001305ED"/>
    <w:rsid w:val="0013063C"/>
    <w:rsid w:val="00130661"/>
    <w:rsid w:val="001309C5"/>
    <w:rsid w:val="00130A2E"/>
    <w:rsid w:val="00130B19"/>
    <w:rsid w:val="00130C66"/>
    <w:rsid w:val="00130DEF"/>
    <w:rsid w:val="00130F0F"/>
    <w:rsid w:val="00130FA5"/>
    <w:rsid w:val="001310A4"/>
    <w:rsid w:val="0013111E"/>
    <w:rsid w:val="00131252"/>
    <w:rsid w:val="001312D2"/>
    <w:rsid w:val="00131416"/>
    <w:rsid w:val="00131536"/>
    <w:rsid w:val="00131588"/>
    <w:rsid w:val="001315D8"/>
    <w:rsid w:val="001316D1"/>
    <w:rsid w:val="00131823"/>
    <w:rsid w:val="00131976"/>
    <w:rsid w:val="00131A77"/>
    <w:rsid w:val="00131B63"/>
    <w:rsid w:val="00131C42"/>
    <w:rsid w:val="00131D45"/>
    <w:rsid w:val="00131EE4"/>
    <w:rsid w:val="00131EF7"/>
    <w:rsid w:val="0013223A"/>
    <w:rsid w:val="00132385"/>
    <w:rsid w:val="001323B6"/>
    <w:rsid w:val="0013262F"/>
    <w:rsid w:val="00132700"/>
    <w:rsid w:val="00132717"/>
    <w:rsid w:val="00132820"/>
    <w:rsid w:val="00132830"/>
    <w:rsid w:val="00132877"/>
    <w:rsid w:val="001329E0"/>
    <w:rsid w:val="00132B24"/>
    <w:rsid w:val="00132B71"/>
    <w:rsid w:val="00132C5C"/>
    <w:rsid w:val="00132D59"/>
    <w:rsid w:val="00132D89"/>
    <w:rsid w:val="00132F71"/>
    <w:rsid w:val="0013301B"/>
    <w:rsid w:val="0013302C"/>
    <w:rsid w:val="00133341"/>
    <w:rsid w:val="001333D0"/>
    <w:rsid w:val="00133556"/>
    <w:rsid w:val="00133598"/>
    <w:rsid w:val="00133610"/>
    <w:rsid w:val="00133685"/>
    <w:rsid w:val="001336A8"/>
    <w:rsid w:val="001337A5"/>
    <w:rsid w:val="00133A2E"/>
    <w:rsid w:val="00133A9E"/>
    <w:rsid w:val="00133BA1"/>
    <w:rsid w:val="00133C53"/>
    <w:rsid w:val="00133D7B"/>
    <w:rsid w:val="00133D83"/>
    <w:rsid w:val="00133E7E"/>
    <w:rsid w:val="00133EBF"/>
    <w:rsid w:val="00133F8B"/>
    <w:rsid w:val="00133FDF"/>
    <w:rsid w:val="00134021"/>
    <w:rsid w:val="001340BF"/>
    <w:rsid w:val="00134161"/>
    <w:rsid w:val="001341C1"/>
    <w:rsid w:val="0013427A"/>
    <w:rsid w:val="00134463"/>
    <w:rsid w:val="0013447D"/>
    <w:rsid w:val="0013449C"/>
    <w:rsid w:val="00134501"/>
    <w:rsid w:val="00134625"/>
    <w:rsid w:val="00134716"/>
    <w:rsid w:val="0013473D"/>
    <w:rsid w:val="001348FE"/>
    <w:rsid w:val="001349C1"/>
    <w:rsid w:val="00134B36"/>
    <w:rsid w:val="00134C0B"/>
    <w:rsid w:val="00134CE7"/>
    <w:rsid w:val="00134D55"/>
    <w:rsid w:val="00134D98"/>
    <w:rsid w:val="00134E33"/>
    <w:rsid w:val="00134E92"/>
    <w:rsid w:val="00135004"/>
    <w:rsid w:val="00135036"/>
    <w:rsid w:val="00135110"/>
    <w:rsid w:val="00135289"/>
    <w:rsid w:val="00135422"/>
    <w:rsid w:val="001355A3"/>
    <w:rsid w:val="001356F0"/>
    <w:rsid w:val="0013571A"/>
    <w:rsid w:val="0013577A"/>
    <w:rsid w:val="00135832"/>
    <w:rsid w:val="0013594A"/>
    <w:rsid w:val="001359A6"/>
    <w:rsid w:val="00135AB6"/>
    <w:rsid w:val="00135B53"/>
    <w:rsid w:val="00135B56"/>
    <w:rsid w:val="00135E4B"/>
    <w:rsid w:val="00135E8E"/>
    <w:rsid w:val="00135EAE"/>
    <w:rsid w:val="00135F21"/>
    <w:rsid w:val="00136079"/>
    <w:rsid w:val="001360F3"/>
    <w:rsid w:val="00136110"/>
    <w:rsid w:val="0013618B"/>
    <w:rsid w:val="0013621F"/>
    <w:rsid w:val="001362C2"/>
    <w:rsid w:val="00136303"/>
    <w:rsid w:val="001364F5"/>
    <w:rsid w:val="001366F1"/>
    <w:rsid w:val="00136777"/>
    <w:rsid w:val="0013678C"/>
    <w:rsid w:val="00136955"/>
    <w:rsid w:val="0013696C"/>
    <w:rsid w:val="00136A27"/>
    <w:rsid w:val="00136AF8"/>
    <w:rsid w:val="00136B46"/>
    <w:rsid w:val="00136C08"/>
    <w:rsid w:val="00136CEA"/>
    <w:rsid w:val="00136CF6"/>
    <w:rsid w:val="00136DE4"/>
    <w:rsid w:val="00136E19"/>
    <w:rsid w:val="00136E1C"/>
    <w:rsid w:val="001370FD"/>
    <w:rsid w:val="0013711C"/>
    <w:rsid w:val="00137198"/>
    <w:rsid w:val="001371B2"/>
    <w:rsid w:val="00137213"/>
    <w:rsid w:val="0013724A"/>
    <w:rsid w:val="001372B4"/>
    <w:rsid w:val="001372E2"/>
    <w:rsid w:val="0013734B"/>
    <w:rsid w:val="0013746C"/>
    <w:rsid w:val="00137557"/>
    <w:rsid w:val="0013756A"/>
    <w:rsid w:val="00137664"/>
    <w:rsid w:val="001376C6"/>
    <w:rsid w:val="00137774"/>
    <w:rsid w:val="001377B6"/>
    <w:rsid w:val="00137841"/>
    <w:rsid w:val="001378AE"/>
    <w:rsid w:val="00137A45"/>
    <w:rsid w:val="00137AB9"/>
    <w:rsid w:val="00137AC6"/>
    <w:rsid w:val="00137AE3"/>
    <w:rsid w:val="00137B85"/>
    <w:rsid w:val="00137BB9"/>
    <w:rsid w:val="00137D78"/>
    <w:rsid w:val="00137ECF"/>
    <w:rsid w:val="00137F5D"/>
    <w:rsid w:val="00137FBD"/>
    <w:rsid w:val="0014029D"/>
    <w:rsid w:val="0014060C"/>
    <w:rsid w:val="00140694"/>
    <w:rsid w:val="0014087A"/>
    <w:rsid w:val="001409A0"/>
    <w:rsid w:val="00140A81"/>
    <w:rsid w:val="00140B0D"/>
    <w:rsid w:val="00140B62"/>
    <w:rsid w:val="00140D42"/>
    <w:rsid w:val="00140D57"/>
    <w:rsid w:val="00140EC6"/>
    <w:rsid w:val="00140ED3"/>
    <w:rsid w:val="00140FAC"/>
    <w:rsid w:val="001410B0"/>
    <w:rsid w:val="0014122F"/>
    <w:rsid w:val="001413FF"/>
    <w:rsid w:val="00141525"/>
    <w:rsid w:val="001415DA"/>
    <w:rsid w:val="001416F0"/>
    <w:rsid w:val="00141744"/>
    <w:rsid w:val="00141844"/>
    <w:rsid w:val="0014193E"/>
    <w:rsid w:val="001419D1"/>
    <w:rsid w:val="00141A29"/>
    <w:rsid w:val="00141C03"/>
    <w:rsid w:val="00141D71"/>
    <w:rsid w:val="00141E40"/>
    <w:rsid w:val="00141EA2"/>
    <w:rsid w:val="00141F08"/>
    <w:rsid w:val="00141F45"/>
    <w:rsid w:val="00141F67"/>
    <w:rsid w:val="00141F9C"/>
    <w:rsid w:val="00141FB5"/>
    <w:rsid w:val="00141FF2"/>
    <w:rsid w:val="0014209E"/>
    <w:rsid w:val="001420F9"/>
    <w:rsid w:val="00142257"/>
    <w:rsid w:val="001422A6"/>
    <w:rsid w:val="00142327"/>
    <w:rsid w:val="001423FE"/>
    <w:rsid w:val="0014262D"/>
    <w:rsid w:val="00142666"/>
    <w:rsid w:val="0014271C"/>
    <w:rsid w:val="00142781"/>
    <w:rsid w:val="001427D6"/>
    <w:rsid w:val="0014287A"/>
    <w:rsid w:val="00142961"/>
    <w:rsid w:val="001429F2"/>
    <w:rsid w:val="00142B6A"/>
    <w:rsid w:val="00142BA1"/>
    <w:rsid w:val="00142C2D"/>
    <w:rsid w:val="00142D60"/>
    <w:rsid w:val="00142DE2"/>
    <w:rsid w:val="00142E44"/>
    <w:rsid w:val="00142EF5"/>
    <w:rsid w:val="00142F5F"/>
    <w:rsid w:val="00143054"/>
    <w:rsid w:val="00143226"/>
    <w:rsid w:val="0014329F"/>
    <w:rsid w:val="001432A6"/>
    <w:rsid w:val="00143340"/>
    <w:rsid w:val="00143356"/>
    <w:rsid w:val="001434EC"/>
    <w:rsid w:val="00143500"/>
    <w:rsid w:val="001435C6"/>
    <w:rsid w:val="001438F0"/>
    <w:rsid w:val="001439B6"/>
    <w:rsid w:val="00143ADB"/>
    <w:rsid w:val="00143B83"/>
    <w:rsid w:val="00143D38"/>
    <w:rsid w:val="00143D5B"/>
    <w:rsid w:val="00143E86"/>
    <w:rsid w:val="00143E8F"/>
    <w:rsid w:val="001440F0"/>
    <w:rsid w:val="001444C7"/>
    <w:rsid w:val="00144558"/>
    <w:rsid w:val="0014458B"/>
    <w:rsid w:val="001446E8"/>
    <w:rsid w:val="0014482D"/>
    <w:rsid w:val="0014495C"/>
    <w:rsid w:val="00144ABD"/>
    <w:rsid w:val="00144AD2"/>
    <w:rsid w:val="00144B0E"/>
    <w:rsid w:val="00144B50"/>
    <w:rsid w:val="00144BAF"/>
    <w:rsid w:val="00144C82"/>
    <w:rsid w:val="00144C84"/>
    <w:rsid w:val="00144C87"/>
    <w:rsid w:val="00144CA3"/>
    <w:rsid w:val="00144D3A"/>
    <w:rsid w:val="00144DE6"/>
    <w:rsid w:val="00144E06"/>
    <w:rsid w:val="00144E48"/>
    <w:rsid w:val="00144EB7"/>
    <w:rsid w:val="00144F22"/>
    <w:rsid w:val="001450F9"/>
    <w:rsid w:val="00145193"/>
    <w:rsid w:val="001451CA"/>
    <w:rsid w:val="001453CE"/>
    <w:rsid w:val="00145613"/>
    <w:rsid w:val="0014572A"/>
    <w:rsid w:val="00145836"/>
    <w:rsid w:val="00145925"/>
    <w:rsid w:val="00145A12"/>
    <w:rsid w:val="00145DE9"/>
    <w:rsid w:val="00145EFC"/>
    <w:rsid w:val="00145FC1"/>
    <w:rsid w:val="00146245"/>
    <w:rsid w:val="001462F9"/>
    <w:rsid w:val="0014648D"/>
    <w:rsid w:val="00146607"/>
    <w:rsid w:val="0014665E"/>
    <w:rsid w:val="00146731"/>
    <w:rsid w:val="00146780"/>
    <w:rsid w:val="001467B1"/>
    <w:rsid w:val="001467E3"/>
    <w:rsid w:val="00146AD2"/>
    <w:rsid w:val="00146B92"/>
    <w:rsid w:val="00146C59"/>
    <w:rsid w:val="00146E37"/>
    <w:rsid w:val="00146E46"/>
    <w:rsid w:val="00146F30"/>
    <w:rsid w:val="00146FDF"/>
    <w:rsid w:val="0014700A"/>
    <w:rsid w:val="00147093"/>
    <w:rsid w:val="00147269"/>
    <w:rsid w:val="00147376"/>
    <w:rsid w:val="00147447"/>
    <w:rsid w:val="00147482"/>
    <w:rsid w:val="0014753A"/>
    <w:rsid w:val="0014783E"/>
    <w:rsid w:val="00147C47"/>
    <w:rsid w:val="00147D0F"/>
    <w:rsid w:val="00147E8E"/>
    <w:rsid w:val="00147FA7"/>
    <w:rsid w:val="001500FF"/>
    <w:rsid w:val="0015012F"/>
    <w:rsid w:val="00150175"/>
    <w:rsid w:val="001501E4"/>
    <w:rsid w:val="001502C8"/>
    <w:rsid w:val="001502E9"/>
    <w:rsid w:val="00150332"/>
    <w:rsid w:val="0015037F"/>
    <w:rsid w:val="00150657"/>
    <w:rsid w:val="001506EE"/>
    <w:rsid w:val="001506FB"/>
    <w:rsid w:val="001507F2"/>
    <w:rsid w:val="001508C2"/>
    <w:rsid w:val="0015096E"/>
    <w:rsid w:val="00150C7C"/>
    <w:rsid w:val="00150F15"/>
    <w:rsid w:val="00151011"/>
    <w:rsid w:val="0015105A"/>
    <w:rsid w:val="00151084"/>
    <w:rsid w:val="001510B1"/>
    <w:rsid w:val="00151224"/>
    <w:rsid w:val="00151244"/>
    <w:rsid w:val="001512B6"/>
    <w:rsid w:val="0015130F"/>
    <w:rsid w:val="00151327"/>
    <w:rsid w:val="001514BB"/>
    <w:rsid w:val="001515BA"/>
    <w:rsid w:val="001515CA"/>
    <w:rsid w:val="001516FC"/>
    <w:rsid w:val="00151725"/>
    <w:rsid w:val="00151788"/>
    <w:rsid w:val="001518B4"/>
    <w:rsid w:val="001519DE"/>
    <w:rsid w:val="00151BFD"/>
    <w:rsid w:val="00151D89"/>
    <w:rsid w:val="00151E5F"/>
    <w:rsid w:val="00152170"/>
    <w:rsid w:val="0015222B"/>
    <w:rsid w:val="001523C0"/>
    <w:rsid w:val="00152415"/>
    <w:rsid w:val="00152464"/>
    <w:rsid w:val="00152587"/>
    <w:rsid w:val="001525FE"/>
    <w:rsid w:val="0015262E"/>
    <w:rsid w:val="001526F0"/>
    <w:rsid w:val="001527F3"/>
    <w:rsid w:val="0015285A"/>
    <w:rsid w:val="001528CA"/>
    <w:rsid w:val="001529FE"/>
    <w:rsid w:val="00152BEB"/>
    <w:rsid w:val="00152BF4"/>
    <w:rsid w:val="00152D08"/>
    <w:rsid w:val="00152D9C"/>
    <w:rsid w:val="00152DC5"/>
    <w:rsid w:val="00152DEF"/>
    <w:rsid w:val="00152F00"/>
    <w:rsid w:val="00152F61"/>
    <w:rsid w:val="00152FA0"/>
    <w:rsid w:val="00152FD5"/>
    <w:rsid w:val="00153082"/>
    <w:rsid w:val="00153146"/>
    <w:rsid w:val="001532BA"/>
    <w:rsid w:val="0015334A"/>
    <w:rsid w:val="00153650"/>
    <w:rsid w:val="001536BA"/>
    <w:rsid w:val="001536DF"/>
    <w:rsid w:val="00153807"/>
    <w:rsid w:val="001539AD"/>
    <w:rsid w:val="001539C4"/>
    <w:rsid w:val="001539D1"/>
    <w:rsid w:val="00153B55"/>
    <w:rsid w:val="00153FED"/>
    <w:rsid w:val="00154191"/>
    <w:rsid w:val="001541A7"/>
    <w:rsid w:val="001542D5"/>
    <w:rsid w:val="00154349"/>
    <w:rsid w:val="001543DF"/>
    <w:rsid w:val="001543EA"/>
    <w:rsid w:val="00154475"/>
    <w:rsid w:val="001546F5"/>
    <w:rsid w:val="00154867"/>
    <w:rsid w:val="00154941"/>
    <w:rsid w:val="00154942"/>
    <w:rsid w:val="00154977"/>
    <w:rsid w:val="00154B2A"/>
    <w:rsid w:val="00154CC6"/>
    <w:rsid w:val="00154CE2"/>
    <w:rsid w:val="00154CF2"/>
    <w:rsid w:val="00154DD2"/>
    <w:rsid w:val="00154E9D"/>
    <w:rsid w:val="00154EF9"/>
    <w:rsid w:val="00154F36"/>
    <w:rsid w:val="001550AA"/>
    <w:rsid w:val="001550EA"/>
    <w:rsid w:val="0015523C"/>
    <w:rsid w:val="00155351"/>
    <w:rsid w:val="001554C9"/>
    <w:rsid w:val="001555D9"/>
    <w:rsid w:val="001555DE"/>
    <w:rsid w:val="00155655"/>
    <w:rsid w:val="001557F7"/>
    <w:rsid w:val="00155916"/>
    <w:rsid w:val="00155A01"/>
    <w:rsid w:val="00155B7B"/>
    <w:rsid w:val="00155BFD"/>
    <w:rsid w:val="00155C04"/>
    <w:rsid w:val="00155CFF"/>
    <w:rsid w:val="00155D62"/>
    <w:rsid w:val="00155E46"/>
    <w:rsid w:val="00155E5B"/>
    <w:rsid w:val="00155ECB"/>
    <w:rsid w:val="00155EEF"/>
    <w:rsid w:val="00155F5C"/>
    <w:rsid w:val="00156292"/>
    <w:rsid w:val="001562AF"/>
    <w:rsid w:val="001564AB"/>
    <w:rsid w:val="001564CE"/>
    <w:rsid w:val="001564D2"/>
    <w:rsid w:val="0015662C"/>
    <w:rsid w:val="00156664"/>
    <w:rsid w:val="00156ABA"/>
    <w:rsid w:val="00156B9A"/>
    <w:rsid w:val="00156BA8"/>
    <w:rsid w:val="00156CE1"/>
    <w:rsid w:val="00156F8D"/>
    <w:rsid w:val="00156FAD"/>
    <w:rsid w:val="001570EE"/>
    <w:rsid w:val="001571F6"/>
    <w:rsid w:val="00157220"/>
    <w:rsid w:val="0015724F"/>
    <w:rsid w:val="0015733E"/>
    <w:rsid w:val="00157390"/>
    <w:rsid w:val="00157712"/>
    <w:rsid w:val="00157792"/>
    <w:rsid w:val="001577CD"/>
    <w:rsid w:val="0015781C"/>
    <w:rsid w:val="00157A82"/>
    <w:rsid w:val="00157E73"/>
    <w:rsid w:val="00157F9F"/>
    <w:rsid w:val="00160138"/>
    <w:rsid w:val="001603C5"/>
    <w:rsid w:val="001606BA"/>
    <w:rsid w:val="001607C2"/>
    <w:rsid w:val="00160828"/>
    <w:rsid w:val="0016084C"/>
    <w:rsid w:val="0016095E"/>
    <w:rsid w:val="00160998"/>
    <w:rsid w:val="001609C2"/>
    <w:rsid w:val="00160A12"/>
    <w:rsid w:val="00160A6A"/>
    <w:rsid w:val="00160B75"/>
    <w:rsid w:val="00160C78"/>
    <w:rsid w:val="00160CD6"/>
    <w:rsid w:val="00160CEE"/>
    <w:rsid w:val="00160F48"/>
    <w:rsid w:val="00160F5F"/>
    <w:rsid w:val="001612D2"/>
    <w:rsid w:val="001615EF"/>
    <w:rsid w:val="0016164A"/>
    <w:rsid w:val="001616AF"/>
    <w:rsid w:val="0016185D"/>
    <w:rsid w:val="001619A6"/>
    <w:rsid w:val="00161ADD"/>
    <w:rsid w:val="00161B30"/>
    <w:rsid w:val="00161B52"/>
    <w:rsid w:val="00161C43"/>
    <w:rsid w:val="00161E29"/>
    <w:rsid w:val="00161F44"/>
    <w:rsid w:val="00161FC1"/>
    <w:rsid w:val="0016204C"/>
    <w:rsid w:val="00162192"/>
    <w:rsid w:val="001622A1"/>
    <w:rsid w:val="00162308"/>
    <w:rsid w:val="001624F6"/>
    <w:rsid w:val="001626D5"/>
    <w:rsid w:val="001627F8"/>
    <w:rsid w:val="00162A10"/>
    <w:rsid w:val="00162A43"/>
    <w:rsid w:val="00162A6E"/>
    <w:rsid w:val="00162AE0"/>
    <w:rsid w:val="00162B0B"/>
    <w:rsid w:val="00162B84"/>
    <w:rsid w:val="00162BF3"/>
    <w:rsid w:val="00162C67"/>
    <w:rsid w:val="00162CA4"/>
    <w:rsid w:val="00162D84"/>
    <w:rsid w:val="00162EAF"/>
    <w:rsid w:val="00163019"/>
    <w:rsid w:val="0016302E"/>
    <w:rsid w:val="00163160"/>
    <w:rsid w:val="0016316A"/>
    <w:rsid w:val="00163213"/>
    <w:rsid w:val="00163281"/>
    <w:rsid w:val="001632A9"/>
    <w:rsid w:val="001633EE"/>
    <w:rsid w:val="00163539"/>
    <w:rsid w:val="0016362C"/>
    <w:rsid w:val="00163721"/>
    <w:rsid w:val="0016375A"/>
    <w:rsid w:val="0016381F"/>
    <w:rsid w:val="0016390E"/>
    <w:rsid w:val="0016391C"/>
    <w:rsid w:val="00163B42"/>
    <w:rsid w:val="00163C23"/>
    <w:rsid w:val="00163CB9"/>
    <w:rsid w:val="00163D1D"/>
    <w:rsid w:val="00163D67"/>
    <w:rsid w:val="00163E13"/>
    <w:rsid w:val="00163FC4"/>
    <w:rsid w:val="0016404A"/>
    <w:rsid w:val="00164171"/>
    <w:rsid w:val="00164500"/>
    <w:rsid w:val="00164593"/>
    <w:rsid w:val="001647CA"/>
    <w:rsid w:val="0016480F"/>
    <w:rsid w:val="00164912"/>
    <w:rsid w:val="0016494B"/>
    <w:rsid w:val="00164B4C"/>
    <w:rsid w:val="00164C0D"/>
    <w:rsid w:val="00164CA3"/>
    <w:rsid w:val="00164D31"/>
    <w:rsid w:val="00164E58"/>
    <w:rsid w:val="00164EAD"/>
    <w:rsid w:val="00164EE9"/>
    <w:rsid w:val="00164F2F"/>
    <w:rsid w:val="00165033"/>
    <w:rsid w:val="001651A4"/>
    <w:rsid w:val="00165301"/>
    <w:rsid w:val="00165307"/>
    <w:rsid w:val="001653AC"/>
    <w:rsid w:val="0016542E"/>
    <w:rsid w:val="00165461"/>
    <w:rsid w:val="0016554D"/>
    <w:rsid w:val="00165741"/>
    <w:rsid w:val="00165849"/>
    <w:rsid w:val="00165910"/>
    <w:rsid w:val="00165926"/>
    <w:rsid w:val="00165950"/>
    <w:rsid w:val="00165995"/>
    <w:rsid w:val="00165BDC"/>
    <w:rsid w:val="00165BDF"/>
    <w:rsid w:val="00165C23"/>
    <w:rsid w:val="00165C94"/>
    <w:rsid w:val="00165E90"/>
    <w:rsid w:val="00165EB7"/>
    <w:rsid w:val="00165F31"/>
    <w:rsid w:val="00165FBC"/>
    <w:rsid w:val="0016618B"/>
    <w:rsid w:val="00166209"/>
    <w:rsid w:val="00166217"/>
    <w:rsid w:val="00166291"/>
    <w:rsid w:val="001662B9"/>
    <w:rsid w:val="00166495"/>
    <w:rsid w:val="001665EB"/>
    <w:rsid w:val="001666C9"/>
    <w:rsid w:val="001667D5"/>
    <w:rsid w:val="00166907"/>
    <w:rsid w:val="00166967"/>
    <w:rsid w:val="00166A02"/>
    <w:rsid w:val="00166D4E"/>
    <w:rsid w:val="00166DE4"/>
    <w:rsid w:val="00166F93"/>
    <w:rsid w:val="00166F9D"/>
    <w:rsid w:val="0016704B"/>
    <w:rsid w:val="00167077"/>
    <w:rsid w:val="001670EA"/>
    <w:rsid w:val="001670F5"/>
    <w:rsid w:val="00167265"/>
    <w:rsid w:val="00167288"/>
    <w:rsid w:val="001672CD"/>
    <w:rsid w:val="001674A0"/>
    <w:rsid w:val="001674BA"/>
    <w:rsid w:val="00167619"/>
    <w:rsid w:val="00167699"/>
    <w:rsid w:val="00167813"/>
    <w:rsid w:val="00167B03"/>
    <w:rsid w:val="00167F37"/>
    <w:rsid w:val="00170151"/>
    <w:rsid w:val="00170222"/>
    <w:rsid w:val="001702C5"/>
    <w:rsid w:val="001703A1"/>
    <w:rsid w:val="00170407"/>
    <w:rsid w:val="001704B6"/>
    <w:rsid w:val="001704BD"/>
    <w:rsid w:val="0017061C"/>
    <w:rsid w:val="001706A8"/>
    <w:rsid w:val="00170776"/>
    <w:rsid w:val="00170897"/>
    <w:rsid w:val="0017096F"/>
    <w:rsid w:val="00170A50"/>
    <w:rsid w:val="00170A54"/>
    <w:rsid w:val="00170B75"/>
    <w:rsid w:val="00170C76"/>
    <w:rsid w:val="00170C97"/>
    <w:rsid w:val="00170CAC"/>
    <w:rsid w:val="00170D74"/>
    <w:rsid w:val="00170E7A"/>
    <w:rsid w:val="00170E9C"/>
    <w:rsid w:val="00170EFA"/>
    <w:rsid w:val="00170FCD"/>
    <w:rsid w:val="00171003"/>
    <w:rsid w:val="00171054"/>
    <w:rsid w:val="001710DA"/>
    <w:rsid w:val="0017110A"/>
    <w:rsid w:val="00171118"/>
    <w:rsid w:val="00171277"/>
    <w:rsid w:val="001712C0"/>
    <w:rsid w:val="001713A2"/>
    <w:rsid w:val="0017148E"/>
    <w:rsid w:val="0017158B"/>
    <w:rsid w:val="0017158C"/>
    <w:rsid w:val="0017163C"/>
    <w:rsid w:val="00171649"/>
    <w:rsid w:val="00171A2B"/>
    <w:rsid w:val="00171D19"/>
    <w:rsid w:val="00171DD7"/>
    <w:rsid w:val="00171EB2"/>
    <w:rsid w:val="00172025"/>
    <w:rsid w:val="00172091"/>
    <w:rsid w:val="00172146"/>
    <w:rsid w:val="00172194"/>
    <w:rsid w:val="00172376"/>
    <w:rsid w:val="00172434"/>
    <w:rsid w:val="001725DC"/>
    <w:rsid w:val="00172606"/>
    <w:rsid w:val="00172622"/>
    <w:rsid w:val="0017274C"/>
    <w:rsid w:val="001727C3"/>
    <w:rsid w:val="001727DF"/>
    <w:rsid w:val="0017291B"/>
    <w:rsid w:val="00172A2B"/>
    <w:rsid w:val="00172A63"/>
    <w:rsid w:val="00172BBC"/>
    <w:rsid w:val="00172E06"/>
    <w:rsid w:val="00172F9A"/>
    <w:rsid w:val="00173155"/>
    <w:rsid w:val="001732C5"/>
    <w:rsid w:val="001732EF"/>
    <w:rsid w:val="001734B2"/>
    <w:rsid w:val="0017351A"/>
    <w:rsid w:val="0017354C"/>
    <w:rsid w:val="0017358D"/>
    <w:rsid w:val="00173594"/>
    <w:rsid w:val="001737AA"/>
    <w:rsid w:val="001738A5"/>
    <w:rsid w:val="001738AD"/>
    <w:rsid w:val="0017397B"/>
    <w:rsid w:val="00173C79"/>
    <w:rsid w:val="00173D71"/>
    <w:rsid w:val="00174013"/>
    <w:rsid w:val="001740C3"/>
    <w:rsid w:val="001740C5"/>
    <w:rsid w:val="00174170"/>
    <w:rsid w:val="001741A8"/>
    <w:rsid w:val="00174330"/>
    <w:rsid w:val="001743F3"/>
    <w:rsid w:val="0017442C"/>
    <w:rsid w:val="001744C1"/>
    <w:rsid w:val="001744E1"/>
    <w:rsid w:val="001745A9"/>
    <w:rsid w:val="001745F0"/>
    <w:rsid w:val="001746C6"/>
    <w:rsid w:val="00174943"/>
    <w:rsid w:val="00174A6E"/>
    <w:rsid w:val="00174AAA"/>
    <w:rsid w:val="00174B28"/>
    <w:rsid w:val="00174B40"/>
    <w:rsid w:val="00174D44"/>
    <w:rsid w:val="00174EED"/>
    <w:rsid w:val="00174F0D"/>
    <w:rsid w:val="00174F57"/>
    <w:rsid w:val="00174FEA"/>
    <w:rsid w:val="00174FFD"/>
    <w:rsid w:val="0017508B"/>
    <w:rsid w:val="001754AA"/>
    <w:rsid w:val="001754CE"/>
    <w:rsid w:val="00175603"/>
    <w:rsid w:val="00175712"/>
    <w:rsid w:val="0017581A"/>
    <w:rsid w:val="00175878"/>
    <w:rsid w:val="001759CA"/>
    <w:rsid w:val="00175AE8"/>
    <w:rsid w:val="00175AEE"/>
    <w:rsid w:val="00175C02"/>
    <w:rsid w:val="00175C47"/>
    <w:rsid w:val="00175C53"/>
    <w:rsid w:val="00175F2A"/>
    <w:rsid w:val="00175F71"/>
    <w:rsid w:val="00176057"/>
    <w:rsid w:val="00176119"/>
    <w:rsid w:val="001761D6"/>
    <w:rsid w:val="00176239"/>
    <w:rsid w:val="0017639F"/>
    <w:rsid w:val="00176644"/>
    <w:rsid w:val="001769F0"/>
    <w:rsid w:val="001769F1"/>
    <w:rsid w:val="00176B51"/>
    <w:rsid w:val="00176CD6"/>
    <w:rsid w:val="00176D33"/>
    <w:rsid w:val="00176D35"/>
    <w:rsid w:val="00176F94"/>
    <w:rsid w:val="00176FDB"/>
    <w:rsid w:val="00176FE1"/>
    <w:rsid w:val="0017711B"/>
    <w:rsid w:val="001771E3"/>
    <w:rsid w:val="0017723A"/>
    <w:rsid w:val="0017726A"/>
    <w:rsid w:val="00177295"/>
    <w:rsid w:val="001772B5"/>
    <w:rsid w:val="00177410"/>
    <w:rsid w:val="00177429"/>
    <w:rsid w:val="001776D8"/>
    <w:rsid w:val="001778C0"/>
    <w:rsid w:val="00177AB2"/>
    <w:rsid w:val="00177AFC"/>
    <w:rsid w:val="00177B5B"/>
    <w:rsid w:val="00177DD3"/>
    <w:rsid w:val="00177F55"/>
    <w:rsid w:val="00180278"/>
    <w:rsid w:val="00180293"/>
    <w:rsid w:val="00180338"/>
    <w:rsid w:val="0018034B"/>
    <w:rsid w:val="00180389"/>
    <w:rsid w:val="00180412"/>
    <w:rsid w:val="001806D9"/>
    <w:rsid w:val="001807F2"/>
    <w:rsid w:val="00180BDF"/>
    <w:rsid w:val="00180BE6"/>
    <w:rsid w:val="00180C4C"/>
    <w:rsid w:val="00180E00"/>
    <w:rsid w:val="00180ED3"/>
    <w:rsid w:val="00180F78"/>
    <w:rsid w:val="0018106F"/>
    <w:rsid w:val="001810E1"/>
    <w:rsid w:val="00181104"/>
    <w:rsid w:val="0018111E"/>
    <w:rsid w:val="00181139"/>
    <w:rsid w:val="001811DC"/>
    <w:rsid w:val="00181224"/>
    <w:rsid w:val="00181235"/>
    <w:rsid w:val="001812A7"/>
    <w:rsid w:val="001812BD"/>
    <w:rsid w:val="001812E3"/>
    <w:rsid w:val="00181421"/>
    <w:rsid w:val="001814C2"/>
    <w:rsid w:val="00181542"/>
    <w:rsid w:val="00181594"/>
    <w:rsid w:val="001815B4"/>
    <w:rsid w:val="00181805"/>
    <w:rsid w:val="001818A7"/>
    <w:rsid w:val="00181A6C"/>
    <w:rsid w:val="00181B76"/>
    <w:rsid w:val="00181D22"/>
    <w:rsid w:val="00181D87"/>
    <w:rsid w:val="00181D8B"/>
    <w:rsid w:val="00181E25"/>
    <w:rsid w:val="00181E32"/>
    <w:rsid w:val="0018203D"/>
    <w:rsid w:val="0018205C"/>
    <w:rsid w:val="001820A8"/>
    <w:rsid w:val="0018238A"/>
    <w:rsid w:val="00182401"/>
    <w:rsid w:val="00182725"/>
    <w:rsid w:val="00182990"/>
    <w:rsid w:val="001829C8"/>
    <w:rsid w:val="00182B57"/>
    <w:rsid w:val="00183104"/>
    <w:rsid w:val="001832D4"/>
    <w:rsid w:val="00183333"/>
    <w:rsid w:val="00183581"/>
    <w:rsid w:val="001835B5"/>
    <w:rsid w:val="001836F0"/>
    <w:rsid w:val="0018375A"/>
    <w:rsid w:val="00183833"/>
    <w:rsid w:val="0018392E"/>
    <w:rsid w:val="0018398B"/>
    <w:rsid w:val="00183AB8"/>
    <w:rsid w:val="00183B12"/>
    <w:rsid w:val="00183B3F"/>
    <w:rsid w:val="00183BB3"/>
    <w:rsid w:val="00183BE0"/>
    <w:rsid w:val="00183C63"/>
    <w:rsid w:val="00183CE4"/>
    <w:rsid w:val="00183DF4"/>
    <w:rsid w:val="00183F2F"/>
    <w:rsid w:val="0018410D"/>
    <w:rsid w:val="0018421A"/>
    <w:rsid w:val="00184337"/>
    <w:rsid w:val="0018447F"/>
    <w:rsid w:val="0018457E"/>
    <w:rsid w:val="00184783"/>
    <w:rsid w:val="001849B0"/>
    <w:rsid w:val="00184CE7"/>
    <w:rsid w:val="00184D1C"/>
    <w:rsid w:val="00184DDE"/>
    <w:rsid w:val="00184DF6"/>
    <w:rsid w:val="00184FDA"/>
    <w:rsid w:val="00185021"/>
    <w:rsid w:val="00185061"/>
    <w:rsid w:val="0018508A"/>
    <w:rsid w:val="001851C7"/>
    <w:rsid w:val="001851EF"/>
    <w:rsid w:val="00185397"/>
    <w:rsid w:val="00185522"/>
    <w:rsid w:val="00185582"/>
    <w:rsid w:val="001855BE"/>
    <w:rsid w:val="001855D8"/>
    <w:rsid w:val="0018574D"/>
    <w:rsid w:val="00185A31"/>
    <w:rsid w:val="00185A33"/>
    <w:rsid w:val="00185AE3"/>
    <w:rsid w:val="00185F70"/>
    <w:rsid w:val="00186062"/>
    <w:rsid w:val="00186136"/>
    <w:rsid w:val="0018617A"/>
    <w:rsid w:val="001861D2"/>
    <w:rsid w:val="00186326"/>
    <w:rsid w:val="001864FE"/>
    <w:rsid w:val="00186503"/>
    <w:rsid w:val="00186694"/>
    <w:rsid w:val="00186698"/>
    <w:rsid w:val="0018676E"/>
    <w:rsid w:val="001867A3"/>
    <w:rsid w:val="001867AF"/>
    <w:rsid w:val="00186904"/>
    <w:rsid w:val="00186B0A"/>
    <w:rsid w:val="00186C0C"/>
    <w:rsid w:val="00186D9F"/>
    <w:rsid w:val="0018705B"/>
    <w:rsid w:val="001872D6"/>
    <w:rsid w:val="0018759B"/>
    <w:rsid w:val="001875C5"/>
    <w:rsid w:val="00187AC8"/>
    <w:rsid w:val="00187C77"/>
    <w:rsid w:val="00187D6A"/>
    <w:rsid w:val="00187F30"/>
    <w:rsid w:val="00187FF3"/>
    <w:rsid w:val="0018BA7E"/>
    <w:rsid w:val="0019004A"/>
    <w:rsid w:val="001900B9"/>
    <w:rsid w:val="001900E3"/>
    <w:rsid w:val="00190147"/>
    <w:rsid w:val="0019023D"/>
    <w:rsid w:val="00190264"/>
    <w:rsid w:val="00190342"/>
    <w:rsid w:val="001903CC"/>
    <w:rsid w:val="001903FD"/>
    <w:rsid w:val="00190454"/>
    <w:rsid w:val="001905BD"/>
    <w:rsid w:val="001905BF"/>
    <w:rsid w:val="00190981"/>
    <w:rsid w:val="00190A82"/>
    <w:rsid w:val="00190B21"/>
    <w:rsid w:val="00190CCB"/>
    <w:rsid w:val="00190F83"/>
    <w:rsid w:val="00190F99"/>
    <w:rsid w:val="00191020"/>
    <w:rsid w:val="0019108C"/>
    <w:rsid w:val="00191194"/>
    <w:rsid w:val="001911BA"/>
    <w:rsid w:val="00191323"/>
    <w:rsid w:val="00191378"/>
    <w:rsid w:val="001913DF"/>
    <w:rsid w:val="001913EA"/>
    <w:rsid w:val="001915ED"/>
    <w:rsid w:val="0019173E"/>
    <w:rsid w:val="00191799"/>
    <w:rsid w:val="00191A0F"/>
    <w:rsid w:val="00191A6D"/>
    <w:rsid w:val="00191B3F"/>
    <w:rsid w:val="00191B58"/>
    <w:rsid w:val="00191BFE"/>
    <w:rsid w:val="00191C39"/>
    <w:rsid w:val="00191C43"/>
    <w:rsid w:val="00191D6B"/>
    <w:rsid w:val="00191DA9"/>
    <w:rsid w:val="00191E79"/>
    <w:rsid w:val="00191EC1"/>
    <w:rsid w:val="00191F58"/>
    <w:rsid w:val="0019204C"/>
    <w:rsid w:val="0019209B"/>
    <w:rsid w:val="00192505"/>
    <w:rsid w:val="00192717"/>
    <w:rsid w:val="001927A5"/>
    <w:rsid w:val="001927CC"/>
    <w:rsid w:val="00192902"/>
    <w:rsid w:val="00192A68"/>
    <w:rsid w:val="00192ADB"/>
    <w:rsid w:val="00192AED"/>
    <w:rsid w:val="00192CEA"/>
    <w:rsid w:val="00192D84"/>
    <w:rsid w:val="00192DCC"/>
    <w:rsid w:val="00192F1C"/>
    <w:rsid w:val="00192FE6"/>
    <w:rsid w:val="0019302C"/>
    <w:rsid w:val="001930D8"/>
    <w:rsid w:val="0019319E"/>
    <w:rsid w:val="00193200"/>
    <w:rsid w:val="0019344B"/>
    <w:rsid w:val="0019347F"/>
    <w:rsid w:val="0019360B"/>
    <w:rsid w:val="001936C9"/>
    <w:rsid w:val="001936CA"/>
    <w:rsid w:val="001937BE"/>
    <w:rsid w:val="001937CB"/>
    <w:rsid w:val="0019388D"/>
    <w:rsid w:val="001938D0"/>
    <w:rsid w:val="00193986"/>
    <w:rsid w:val="00193AF7"/>
    <w:rsid w:val="00193B08"/>
    <w:rsid w:val="00193B38"/>
    <w:rsid w:val="00193C8E"/>
    <w:rsid w:val="00193CA0"/>
    <w:rsid w:val="00193CCD"/>
    <w:rsid w:val="0019415C"/>
    <w:rsid w:val="00194221"/>
    <w:rsid w:val="0019423E"/>
    <w:rsid w:val="00194290"/>
    <w:rsid w:val="00194570"/>
    <w:rsid w:val="0019488C"/>
    <w:rsid w:val="001948A4"/>
    <w:rsid w:val="00194C1C"/>
    <w:rsid w:val="0019511E"/>
    <w:rsid w:val="00195218"/>
    <w:rsid w:val="001952C9"/>
    <w:rsid w:val="001953E1"/>
    <w:rsid w:val="001954E7"/>
    <w:rsid w:val="0019552F"/>
    <w:rsid w:val="00195654"/>
    <w:rsid w:val="001956A8"/>
    <w:rsid w:val="00195AF7"/>
    <w:rsid w:val="00195B6F"/>
    <w:rsid w:val="00195D9D"/>
    <w:rsid w:val="00195E38"/>
    <w:rsid w:val="00195E97"/>
    <w:rsid w:val="00196147"/>
    <w:rsid w:val="001962CD"/>
    <w:rsid w:val="0019637C"/>
    <w:rsid w:val="00196407"/>
    <w:rsid w:val="00196423"/>
    <w:rsid w:val="001964C7"/>
    <w:rsid w:val="0019651C"/>
    <w:rsid w:val="001966B4"/>
    <w:rsid w:val="00196895"/>
    <w:rsid w:val="001968AF"/>
    <w:rsid w:val="001968B4"/>
    <w:rsid w:val="001968EB"/>
    <w:rsid w:val="00196A77"/>
    <w:rsid w:val="00196AFD"/>
    <w:rsid w:val="00196BF4"/>
    <w:rsid w:val="00196CC7"/>
    <w:rsid w:val="00196E7B"/>
    <w:rsid w:val="00196E85"/>
    <w:rsid w:val="001970B9"/>
    <w:rsid w:val="0019714C"/>
    <w:rsid w:val="0019723F"/>
    <w:rsid w:val="00197254"/>
    <w:rsid w:val="001972DA"/>
    <w:rsid w:val="001975BB"/>
    <w:rsid w:val="001975C3"/>
    <w:rsid w:val="001975CB"/>
    <w:rsid w:val="001976AA"/>
    <w:rsid w:val="00197976"/>
    <w:rsid w:val="00197B7E"/>
    <w:rsid w:val="00197C47"/>
    <w:rsid w:val="00197D64"/>
    <w:rsid w:val="00197E14"/>
    <w:rsid w:val="00197E23"/>
    <w:rsid w:val="00197EDE"/>
    <w:rsid w:val="00197F19"/>
    <w:rsid w:val="00197F2F"/>
    <w:rsid w:val="001A0202"/>
    <w:rsid w:val="001A0241"/>
    <w:rsid w:val="001A02F6"/>
    <w:rsid w:val="001A0396"/>
    <w:rsid w:val="001A07C5"/>
    <w:rsid w:val="001A0A72"/>
    <w:rsid w:val="001A0B27"/>
    <w:rsid w:val="001A1025"/>
    <w:rsid w:val="001A1052"/>
    <w:rsid w:val="001A122D"/>
    <w:rsid w:val="001A13F6"/>
    <w:rsid w:val="001A13F8"/>
    <w:rsid w:val="001A15C6"/>
    <w:rsid w:val="001A1633"/>
    <w:rsid w:val="001A1639"/>
    <w:rsid w:val="001A16FC"/>
    <w:rsid w:val="001A18B9"/>
    <w:rsid w:val="001A1981"/>
    <w:rsid w:val="001A1D9A"/>
    <w:rsid w:val="001A1FAF"/>
    <w:rsid w:val="001A2060"/>
    <w:rsid w:val="001A2275"/>
    <w:rsid w:val="001A230F"/>
    <w:rsid w:val="001A251D"/>
    <w:rsid w:val="001A257F"/>
    <w:rsid w:val="001A258C"/>
    <w:rsid w:val="001A2668"/>
    <w:rsid w:val="001A278C"/>
    <w:rsid w:val="001A2916"/>
    <w:rsid w:val="001A29AB"/>
    <w:rsid w:val="001A2C1D"/>
    <w:rsid w:val="001A2C36"/>
    <w:rsid w:val="001A2CB9"/>
    <w:rsid w:val="001A2F9C"/>
    <w:rsid w:val="001A314A"/>
    <w:rsid w:val="001A31F7"/>
    <w:rsid w:val="001A3243"/>
    <w:rsid w:val="001A32F4"/>
    <w:rsid w:val="001A337F"/>
    <w:rsid w:val="001A3536"/>
    <w:rsid w:val="001A35A3"/>
    <w:rsid w:val="001A36DC"/>
    <w:rsid w:val="001A3784"/>
    <w:rsid w:val="001A3863"/>
    <w:rsid w:val="001A3996"/>
    <w:rsid w:val="001A3BCF"/>
    <w:rsid w:val="001A3BD1"/>
    <w:rsid w:val="001A3C3A"/>
    <w:rsid w:val="001A3C92"/>
    <w:rsid w:val="001A3D6C"/>
    <w:rsid w:val="001A3DD5"/>
    <w:rsid w:val="001A3DEC"/>
    <w:rsid w:val="001A407E"/>
    <w:rsid w:val="001A416E"/>
    <w:rsid w:val="001A428C"/>
    <w:rsid w:val="001A4336"/>
    <w:rsid w:val="001A4352"/>
    <w:rsid w:val="001A4570"/>
    <w:rsid w:val="001A4691"/>
    <w:rsid w:val="001A46BD"/>
    <w:rsid w:val="001A47A7"/>
    <w:rsid w:val="001A47AD"/>
    <w:rsid w:val="001A47C5"/>
    <w:rsid w:val="001A4877"/>
    <w:rsid w:val="001A492A"/>
    <w:rsid w:val="001A492F"/>
    <w:rsid w:val="001A4BBA"/>
    <w:rsid w:val="001A4CCD"/>
    <w:rsid w:val="001A4D44"/>
    <w:rsid w:val="001A4E11"/>
    <w:rsid w:val="001A4E6D"/>
    <w:rsid w:val="001A4F09"/>
    <w:rsid w:val="001A4F5B"/>
    <w:rsid w:val="001A505C"/>
    <w:rsid w:val="001A50C5"/>
    <w:rsid w:val="001A5115"/>
    <w:rsid w:val="001A51D0"/>
    <w:rsid w:val="001A5215"/>
    <w:rsid w:val="001A5510"/>
    <w:rsid w:val="001A55F3"/>
    <w:rsid w:val="001A5608"/>
    <w:rsid w:val="001A5B61"/>
    <w:rsid w:val="001A5B75"/>
    <w:rsid w:val="001A5C32"/>
    <w:rsid w:val="001A5C7B"/>
    <w:rsid w:val="001A5CA4"/>
    <w:rsid w:val="001A5D92"/>
    <w:rsid w:val="001A5E09"/>
    <w:rsid w:val="001A5E19"/>
    <w:rsid w:val="001A5FB5"/>
    <w:rsid w:val="001A604F"/>
    <w:rsid w:val="001A63D8"/>
    <w:rsid w:val="001A649B"/>
    <w:rsid w:val="001A664F"/>
    <w:rsid w:val="001A6772"/>
    <w:rsid w:val="001A67EE"/>
    <w:rsid w:val="001A6AD6"/>
    <w:rsid w:val="001A6B1F"/>
    <w:rsid w:val="001A6D61"/>
    <w:rsid w:val="001A6E5C"/>
    <w:rsid w:val="001A6EEB"/>
    <w:rsid w:val="001A6F34"/>
    <w:rsid w:val="001A70D4"/>
    <w:rsid w:val="001A70D9"/>
    <w:rsid w:val="001A70F2"/>
    <w:rsid w:val="001A712D"/>
    <w:rsid w:val="001A71B0"/>
    <w:rsid w:val="001A727B"/>
    <w:rsid w:val="001A729E"/>
    <w:rsid w:val="001A7380"/>
    <w:rsid w:val="001A760E"/>
    <w:rsid w:val="001A763B"/>
    <w:rsid w:val="001A7789"/>
    <w:rsid w:val="001A780C"/>
    <w:rsid w:val="001A7865"/>
    <w:rsid w:val="001A7A34"/>
    <w:rsid w:val="001A7AB3"/>
    <w:rsid w:val="001A7B69"/>
    <w:rsid w:val="001A7B84"/>
    <w:rsid w:val="001A7BC9"/>
    <w:rsid w:val="001A7CF9"/>
    <w:rsid w:val="001A7D3F"/>
    <w:rsid w:val="001A7DFD"/>
    <w:rsid w:val="001A7FC7"/>
    <w:rsid w:val="001B002E"/>
    <w:rsid w:val="001B007A"/>
    <w:rsid w:val="001B01FA"/>
    <w:rsid w:val="001B06EA"/>
    <w:rsid w:val="001B07D1"/>
    <w:rsid w:val="001B07F1"/>
    <w:rsid w:val="001B0832"/>
    <w:rsid w:val="001B0896"/>
    <w:rsid w:val="001B0BA2"/>
    <w:rsid w:val="001B0BE0"/>
    <w:rsid w:val="001B0D75"/>
    <w:rsid w:val="001B0D83"/>
    <w:rsid w:val="001B10E2"/>
    <w:rsid w:val="001B1238"/>
    <w:rsid w:val="001B1292"/>
    <w:rsid w:val="001B1354"/>
    <w:rsid w:val="001B138A"/>
    <w:rsid w:val="001B15C4"/>
    <w:rsid w:val="001B1754"/>
    <w:rsid w:val="001B1787"/>
    <w:rsid w:val="001B18A7"/>
    <w:rsid w:val="001B18F1"/>
    <w:rsid w:val="001B190C"/>
    <w:rsid w:val="001B19DA"/>
    <w:rsid w:val="001B1B52"/>
    <w:rsid w:val="001B1CA2"/>
    <w:rsid w:val="001B1CE5"/>
    <w:rsid w:val="001B1CED"/>
    <w:rsid w:val="001B1F15"/>
    <w:rsid w:val="001B206B"/>
    <w:rsid w:val="001B2085"/>
    <w:rsid w:val="001B2100"/>
    <w:rsid w:val="001B221B"/>
    <w:rsid w:val="001B223C"/>
    <w:rsid w:val="001B228A"/>
    <w:rsid w:val="001B22AB"/>
    <w:rsid w:val="001B237C"/>
    <w:rsid w:val="001B23F1"/>
    <w:rsid w:val="001B24E2"/>
    <w:rsid w:val="001B269C"/>
    <w:rsid w:val="001B2745"/>
    <w:rsid w:val="001B2762"/>
    <w:rsid w:val="001B27AD"/>
    <w:rsid w:val="001B28CA"/>
    <w:rsid w:val="001B2975"/>
    <w:rsid w:val="001B2C0B"/>
    <w:rsid w:val="001B2CF7"/>
    <w:rsid w:val="001B2D5C"/>
    <w:rsid w:val="001B2D5E"/>
    <w:rsid w:val="001B2E92"/>
    <w:rsid w:val="001B2F43"/>
    <w:rsid w:val="001B3018"/>
    <w:rsid w:val="001B3088"/>
    <w:rsid w:val="001B311A"/>
    <w:rsid w:val="001B31DA"/>
    <w:rsid w:val="001B322F"/>
    <w:rsid w:val="001B3278"/>
    <w:rsid w:val="001B3364"/>
    <w:rsid w:val="001B33B4"/>
    <w:rsid w:val="001B33EC"/>
    <w:rsid w:val="001B35D9"/>
    <w:rsid w:val="001B3602"/>
    <w:rsid w:val="001B36AC"/>
    <w:rsid w:val="001B36FC"/>
    <w:rsid w:val="001B378E"/>
    <w:rsid w:val="001B37DB"/>
    <w:rsid w:val="001B37F9"/>
    <w:rsid w:val="001B38EE"/>
    <w:rsid w:val="001B3B79"/>
    <w:rsid w:val="001B3B88"/>
    <w:rsid w:val="001B3CD3"/>
    <w:rsid w:val="001B3D00"/>
    <w:rsid w:val="001B3D69"/>
    <w:rsid w:val="001B3E8A"/>
    <w:rsid w:val="001B3F66"/>
    <w:rsid w:val="001B3FBD"/>
    <w:rsid w:val="001B4158"/>
    <w:rsid w:val="001B41ED"/>
    <w:rsid w:val="001B428A"/>
    <w:rsid w:val="001B4607"/>
    <w:rsid w:val="001B46A7"/>
    <w:rsid w:val="001B481B"/>
    <w:rsid w:val="001B4920"/>
    <w:rsid w:val="001B4AD3"/>
    <w:rsid w:val="001B4B0C"/>
    <w:rsid w:val="001B4BED"/>
    <w:rsid w:val="001B4C0F"/>
    <w:rsid w:val="001B4D02"/>
    <w:rsid w:val="001B4D29"/>
    <w:rsid w:val="001B4E62"/>
    <w:rsid w:val="001B4F77"/>
    <w:rsid w:val="001B4F84"/>
    <w:rsid w:val="001B5023"/>
    <w:rsid w:val="001B5031"/>
    <w:rsid w:val="001B507F"/>
    <w:rsid w:val="001B51B6"/>
    <w:rsid w:val="001B527A"/>
    <w:rsid w:val="001B52B9"/>
    <w:rsid w:val="001B544D"/>
    <w:rsid w:val="001B56A6"/>
    <w:rsid w:val="001B5795"/>
    <w:rsid w:val="001B5820"/>
    <w:rsid w:val="001B58C4"/>
    <w:rsid w:val="001B58ED"/>
    <w:rsid w:val="001B5905"/>
    <w:rsid w:val="001B5947"/>
    <w:rsid w:val="001B5A34"/>
    <w:rsid w:val="001B5A5F"/>
    <w:rsid w:val="001B5C3C"/>
    <w:rsid w:val="001B5CDA"/>
    <w:rsid w:val="001B5FC6"/>
    <w:rsid w:val="001B615D"/>
    <w:rsid w:val="001B61E8"/>
    <w:rsid w:val="001B622F"/>
    <w:rsid w:val="001B632C"/>
    <w:rsid w:val="001B6379"/>
    <w:rsid w:val="001B638E"/>
    <w:rsid w:val="001B63AE"/>
    <w:rsid w:val="001B65F2"/>
    <w:rsid w:val="001B67FA"/>
    <w:rsid w:val="001B6854"/>
    <w:rsid w:val="001B6ADF"/>
    <w:rsid w:val="001B6B45"/>
    <w:rsid w:val="001B6B64"/>
    <w:rsid w:val="001B6EAC"/>
    <w:rsid w:val="001B6F6B"/>
    <w:rsid w:val="001B6F9E"/>
    <w:rsid w:val="001B7046"/>
    <w:rsid w:val="001B707A"/>
    <w:rsid w:val="001B7123"/>
    <w:rsid w:val="001B7191"/>
    <w:rsid w:val="001B723E"/>
    <w:rsid w:val="001B72B6"/>
    <w:rsid w:val="001B7531"/>
    <w:rsid w:val="001B7568"/>
    <w:rsid w:val="001B7651"/>
    <w:rsid w:val="001B7667"/>
    <w:rsid w:val="001B79A9"/>
    <w:rsid w:val="001B79EF"/>
    <w:rsid w:val="001B7C5A"/>
    <w:rsid w:val="001B7D1F"/>
    <w:rsid w:val="001B7DF7"/>
    <w:rsid w:val="001B7E0C"/>
    <w:rsid w:val="001C018D"/>
    <w:rsid w:val="001C0254"/>
    <w:rsid w:val="001C02B0"/>
    <w:rsid w:val="001C03B5"/>
    <w:rsid w:val="001C0589"/>
    <w:rsid w:val="001C059C"/>
    <w:rsid w:val="001C0674"/>
    <w:rsid w:val="001C087B"/>
    <w:rsid w:val="001C0B71"/>
    <w:rsid w:val="001C0C3E"/>
    <w:rsid w:val="001C0D26"/>
    <w:rsid w:val="001C0D98"/>
    <w:rsid w:val="001C0E2F"/>
    <w:rsid w:val="001C0F27"/>
    <w:rsid w:val="001C101A"/>
    <w:rsid w:val="001C13B1"/>
    <w:rsid w:val="001C1405"/>
    <w:rsid w:val="001C1445"/>
    <w:rsid w:val="001C154A"/>
    <w:rsid w:val="001C171E"/>
    <w:rsid w:val="001C1842"/>
    <w:rsid w:val="001C18C9"/>
    <w:rsid w:val="001C1912"/>
    <w:rsid w:val="001C193C"/>
    <w:rsid w:val="001C1B93"/>
    <w:rsid w:val="001C1C5F"/>
    <w:rsid w:val="001C1C7B"/>
    <w:rsid w:val="001C1EEF"/>
    <w:rsid w:val="001C1EF3"/>
    <w:rsid w:val="001C1FD2"/>
    <w:rsid w:val="001C2003"/>
    <w:rsid w:val="001C20C3"/>
    <w:rsid w:val="001C2113"/>
    <w:rsid w:val="001C21CA"/>
    <w:rsid w:val="001C21DE"/>
    <w:rsid w:val="001C226F"/>
    <w:rsid w:val="001C22AE"/>
    <w:rsid w:val="001C22F6"/>
    <w:rsid w:val="001C258C"/>
    <w:rsid w:val="001C25E2"/>
    <w:rsid w:val="001C2850"/>
    <w:rsid w:val="001C2A66"/>
    <w:rsid w:val="001C2C38"/>
    <w:rsid w:val="001C2C4F"/>
    <w:rsid w:val="001C2D91"/>
    <w:rsid w:val="001C2DBC"/>
    <w:rsid w:val="001C2E8E"/>
    <w:rsid w:val="001C30B5"/>
    <w:rsid w:val="001C31EA"/>
    <w:rsid w:val="001C328D"/>
    <w:rsid w:val="001C3962"/>
    <w:rsid w:val="001C39CB"/>
    <w:rsid w:val="001C3BC9"/>
    <w:rsid w:val="001C3D9A"/>
    <w:rsid w:val="001C3E0B"/>
    <w:rsid w:val="001C3E7E"/>
    <w:rsid w:val="001C3F47"/>
    <w:rsid w:val="001C4089"/>
    <w:rsid w:val="001C418A"/>
    <w:rsid w:val="001C418C"/>
    <w:rsid w:val="001C4207"/>
    <w:rsid w:val="001C4245"/>
    <w:rsid w:val="001C44CE"/>
    <w:rsid w:val="001C4504"/>
    <w:rsid w:val="001C47FC"/>
    <w:rsid w:val="001C48F3"/>
    <w:rsid w:val="001C4931"/>
    <w:rsid w:val="001C496E"/>
    <w:rsid w:val="001C4B5A"/>
    <w:rsid w:val="001C4D03"/>
    <w:rsid w:val="001C4DC0"/>
    <w:rsid w:val="001C4E73"/>
    <w:rsid w:val="001C4EB8"/>
    <w:rsid w:val="001C4F30"/>
    <w:rsid w:val="001C5242"/>
    <w:rsid w:val="001C5296"/>
    <w:rsid w:val="001C53EF"/>
    <w:rsid w:val="001C5436"/>
    <w:rsid w:val="001C54FB"/>
    <w:rsid w:val="001C55C0"/>
    <w:rsid w:val="001C562D"/>
    <w:rsid w:val="001C5748"/>
    <w:rsid w:val="001C5775"/>
    <w:rsid w:val="001C598C"/>
    <w:rsid w:val="001C5A96"/>
    <w:rsid w:val="001C5AE9"/>
    <w:rsid w:val="001C5AEF"/>
    <w:rsid w:val="001C5B10"/>
    <w:rsid w:val="001C5BC8"/>
    <w:rsid w:val="001C5C79"/>
    <w:rsid w:val="001C5DEF"/>
    <w:rsid w:val="001C66AC"/>
    <w:rsid w:val="001C6754"/>
    <w:rsid w:val="001C6856"/>
    <w:rsid w:val="001C698A"/>
    <w:rsid w:val="001C6A05"/>
    <w:rsid w:val="001C6A32"/>
    <w:rsid w:val="001C6B55"/>
    <w:rsid w:val="001C6BA1"/>
    <w:rsid w:val="001C6C41"/>
    <w:rsid w:val="001C6DAF"/>
    <w:rsid w:val="001C6EA3"/>
    <w:rsid w:val="001C7065"/>
    <w:rsid w:val="001C72C0"/>
    <w:rsid w:val="001C7609"/>
    <w:rsid w:val="001C7614"/>
    <w:rsid w:val="001C764C"/>
    <w:rsid w:val="001C77F0"/>
    <w:rsid w:val="001C796C"/>
    <w:rsid w:val="001C7A4C"/>
    <w:rsid w:val="001C7B13"/>
    <w:rsid w:val="001C7C05"/>
    <w:rsid w:val="001C7CDB"/>
    <w:rsid w:val="001C7D29"/>
    <w:rsid w:val="001C7DB0"/>
    <w:rsid w:val="001C7DE2"/>
    <w:rsid w:val="001C7EB6"/>
    <w:rsid w:val="001C7EC3"/>
    <w:rsid w:val="001C7F31"/>
    <w:rsid w:val="001C7FA0"/>
    <w:rsid w:val="001D0020"/>
    <w:rsid w:val="001D004A"/>
    <w:rsid w:val="001D009B"/>
    <w:rsid w:val="001D012F"/>
    <w:rsid w:val="001D0298"/>
    <w:rsid w:val="001D02F2"/>
    <w:rsid w:val="001D0389"/>
    <w:rsid w:val="001D0563"/>
    <w:rsid w:val="001D0799"/>
    <w:rsid w:val="001D07E4"/>
    <w:rsid w:val="001D08AC"/>
    <w:rsid w:val="001D0C43"/>
    <w:rsid w:val="001D0C7C"/>
    <w:rsid w:val="001D0CEA"/>
    <w:rsid w:val="001D0DF3"/>
    <w:rsid w:val="001D10A6"/>
    <w:rsid w:val="001D120B"/>
    <w:rsid w:val="001D1375"/>
    <w:rsid w:val="001D1645"/>
    <w:rsid w:val="001D16D2"/>
    <w:rsid w:val="001D175E"/>
    <w:rsid w:val="001D179E"/>
    <w:rsid w:val="001D18DF"/>
    <w:rsid w:val="001D1AAF"/>
    <w:rsid w:val="001D1AB5"/>
    <w:rsid w:val="001D1BA7"/>
    <w:rsid w:val="001D1C55"/>
    <w:rsid w:val="001D1FE7"/>
    <w:rsid w:val="001D20C1"/>
    <w:rsid w:val="001D2117"/>
    <w:rsid w:val="001D2145"/>
    <w:rsid w:val="001D221F"/>
    <w:rsid w:val="001D225B"/>
    <w:rsid w:val="001D235D"/>
    <w:rsid w:val="001D23C1"/>
    <w:rsid w:val="001D2496"/>
    <w:rsid w:val="001D25A2"/>
    <w:rsid w:val="001D2602"/>
    <w:rsid w:val="001D2603"/>
    <w:rsid w:val="001D2664"/>
    <w:rsid w:val="001D2AFD"/>
    <w:rsid w:val="001D2B19"/>
    <w:rsid w:val="001D2C20"/>
    <w:rsid w:val="001D2D69"/>
    <w:rsid w:val="001D2D76"/>
    <w:rsid w:val="001D2D9B"/>
    <w:rsid w:val="001D30C9"/>
    <w:rsid w:val="001D3204"/>
    <w:rsid w:val="001D3471"/>
    <w:rsid w:val="001D37BB"/>
    <w:rsid w:val="001D385E"/>
    <w:rsid w:val="001D3B6E"/>
    <w:rsid w:val="001D3B7E"/>
    <w:rsid w:val="001D3C35"/>
    <w:rsid w:val="001D3CEC"/>
    <w:rsid w:val="001D3D47"/>
    <w:rsid w:val="001D4128"/>
    <w:rsid w:val="001D413D"/>
    <w:rsid w:val="001D4295"/>
    <w:rsid w:val="001D435F"/>
    <w:rsid w:val="001D4367"/>
    <w:rsid w:val="001D43A5"/>
    <w:rsid w:val="001D43B0"/>
    <w:rsid w:val="001D444E"/>
    <w:rsid w:val="001D445B"/>
    <w:rsid w:val="001D44A8"/>
    <w:rsid w:val="001D4565"/>
    <w:rsid w:val="001D456C"/>
    <w:rsid w:val="001D458A"/>
    <w:rsid w:val="001D462A"/>
    <w:rsid w:val="001D46A0"/>
    <w:rsid w:val="001D46C6"/>
    <w:rsid w:val="001D4786"/>
    <w:rsid w:val="001D4982"/>
    <w:rsid w:val="001D4B8F"/>
    <w:rsid w:val="001D4BC6"/>
    <w:rsid w:val="001D4C56"/>
    <w:rsid w:val="001D4D2B"/>
    <w:rsid w:val="001D4DD2"/>
    <w:rsid w:val="001D4EA2"/>
    <w:rsid w:val="001D50C2"/>
    <w:rsid w:val="001D5271"/>
    <w:rsid w:val="001D54E7"/>
    <w:rsid w:val="001D551F"/>
    <w:rsid w:val="001D56BE"/>
    <w:rsid w:val="001D570E"/>
    <w:rsid w:val="001D580B"/>
    <w:rsid w:val="001D587B"/>
    <w:rsid w:val="001D5912"/>
    <w:rsid w:val="001D598D"/>
    <w:rsid w:val="001D59E1"/>
    <w:rsid w:val="001D5B5D"/>
    <w:rsid w:val="001D5C2C"/>
    <w:rsid w:val="001D5D66"/>
    <w:rsid w:val="001D5D6B"/>
    <w:rsid w:val="001D5E61"/>
    <w:rsid w:val="001D5E69"/>
    <w:rsid w:val="001D6060"/>
    <w:rsid w:val="001D618B"/>
    <w:rsid w:val="001D61D8"/>
    <w:rsid w:val="001D625A"/>
    <w:rsid w:val="001D6264"/>
    <w:rsid w:val="001D640E"/>
    <w:rsid w:val="001D6440"/>
    <w:rsid w:val="001D6560"/>
    <w:rsid w:val="001D6664"/>
    <w:rsid w:val="001D668E"/>
    <w:rsid w:val="001D670C"/>
    <w:rsid w:val="001D67BF"/>
    <w:rsid w:val="001D6D94"/>
    <w:rsid w:val="001D7341"/>
    <w:rsid w:val="001D73C2"/>
    <w:rsid w:val="001D74C4"/>
    <w:rsid w:val="001D753C"/>
    <w:rsid w:val="001D761E"/>
    <w:rsid w:val="001D76D6"/>
    <w:rsid w:val="001D7714"/>
    <w:rsid w:val="001D77E5"/>
    <w:rsid w:val="001D7963"/>
    <w:rsid w:val="001D7A71"/>
    <w:rsid w:val="001D7C1C"/>
    <w:rsid w:val="001D7C37"/>
    <w:rsid w:val="001D7CA4"/>
    <w:rsid w:val="001D7CFF"/>
    <w:rsid w:val="001D7D51"/>
    <w:rsid w:val="001D7D53"/>
    <w:rsid w:val="001D7DD2"/>
    <w:rsid w:val="001D7DFE"/>
    <w:rsid w:val="001D7E58"/>
    <w:rsid w:val="001E00B7"/>
    <w:rsid w:val="001E01C5"/>
    <w:rsid w:val="001E0381"/>
    <w:rsid w:val="001E0425"/>
    <w:rsid w:val="001E0471"/>
    <w:rsid w:val="001E0472"/>
    <w:rsid w:val="001E06EB"/>
    <w:rsid w:val="001E0995"/>
    <w:rsid w:val="001E0AF4"/>
    <w:rsid w:val="001E0BA5"/>
    <w:rsid w:val="001E0C17"/>
    <w:rsid w:val="001E0CB2"/>
    <w:rsid w:val="001E0DA3"/>
    <w:rsid w:val="001E0F4E"/>
    <w:rsid w:val="001E0FAB"/>
    <w:rsid w:val="001E0FFC"/>
    <w:rsid w:val="001E12C1"/>
    <w:rsid w:val="001E1397"/>
    <w:rsid w:val="001E13B3"/>
    <w:rsid w:val="001E1652"/>
    <w:rsid w:val="001E184F"/>
    <w:rsid w:val="001E1852"/>
    <w:rsid w:val="001E188A"/>
    <w:rsid w:val="001E1907"/>
    <w:rsid w:val="001E1A1A"/>
    <w:rsid w:val="001E1A9A"/>
    <w:rsid w:val="001E1C28"/>
    <w:rsid w:val="001E1CB1"/>
    <w:rsid w:val="001E1D5E"/>
    <w:rsid w:val="001E1E46"/>
    <w:rsid w:val="001E205A"/>
    <w:rsid w:val="001E238E"/>
    <w:rsid w:val="001E243B"/>
    <w:rsid w:val="001E2773"/>
    <w:rsid w:val="001E2973"/>
    <w:rsid w:val="001E2ADB"/>
    <w:rsid w:val="001E2CD4"/>
    <w:rsid w:val="001E2D8E"/>
    <w:rsid w:val="001E2EF5"/>
    <w:rsid w:val="001E30A0"/>
    <w:rsid w:val="001E3262"/>
    <w:rsid w:val="001E33F6"/>
    <w:rsid w:val="001E34C6"/>
    <w:rsid w:val="001E3708"/>
    <w:rsid w:val="001E3749"/>
    <w:rsid w:val="001E38DC"/>
    <w:rsid w:val="001E39B3"/>
    <w:rsid w:val="001E3A8B"/>
    <w:rsid w:val="001E3B52"/>
    <w:rsid w:val="001E3BB1"/>
    <w:rsid w:val="001E3CC8"/>
    <w:rsid w:val="001E3D20"/>
    <w:rsid w:val="001E3DAB"/>
    <w:rsid w:val="001E3DD1"/>
    <w:rsid w:val="001E3DE1"/>
    <w:rsid w:val="001E3F13"/>
    <w:rsid w:val="001E3FFF"/>
    <w:rsid w:val="001E402F"/>
    <w:rsid w:val="001E4039"/>
    <w:rsid w:val="001E403E"/>
    <w:rsid w:val="001E4057"/>
    <w:rsid w:val="001E405F"/>
    <w:rsid w:val="001E4152"/>
    <w:rsid w:val="001E4163"/>
    <w:rsid w:val="001E4208"/>
    <w:rsid w:val="001E421D"/>
    <w:rsid w:val="001E4231"/>
    <w:rsid w:val="001E4467"/>
    <w:rsid w:val="001E4535"/>
    <w:rsid w:val="001E46A0"/>
    <w:rsid w:val="001E479A"/>
    <w:rsid w:val="001E4873"/>
    <w:rsid w:val="001E4A29"/>
    <w:rsid w:val="001E4BD4"/>
    <w:rsid w:val="001E4D4F"/>
    <w:rsid w:val="001E4D53"/>
    <w:rsid w:val="001E4EA1"/>
    <w:rsid w:val="001E4EBF"/>
    <w:rsid w:val="001E4ED5"/>
    <w:rsid w:val="001E50CD"/>
    <w:rsid w:val="001E5144"/>
    <w:rsid w:val="001E518D"/>
    <w:rsid w:val="001E54E5"/>
    <w:rsid w:val="001E54F9"/>
    <w:rsid w:val="001E551F"/>
    <w:rsid w:val="001E5614"/>
    <w:rsid w:val="001E5657"/>
    <w:rsid w:val="001E5671"/>
    <w:rsid w:val="001E567D"/>
    <w:rsid w:val="001E57CF"/>
    <w:rsid w:val="001E57FB"/>
    <w:rsid w:val="001E5978"/>
    <w:rsid w:val="001E5981"/>
    <w:rsid w:val="001E5AA5"/>
    <w:rsid w:val="001E5D2E"/>
    <w:rsid w:val="001E6006"/>
    <w:rsid w:val="001E6094"/>
    <w:rsid w:val="001E6421"/>
    <w:rsid w:val="001E6440"/>
    <w:rsid w:val="001E65F4"/>
    <w:rsid w:val="001E6612"/>
    <w:rsid w:val="001E66D2"/>
    <w:rsid w:val="001E6744"/>
    <w:rsid w:val="001E6826"/>
    <w:rsid w:val="001E690C"/>
    <w:rsid w:val="001E6A50"/>
    <w:rsid w:val="001E6A7C"/>
    <w:rsid w:val="001E6BA6"/>
    <w:rsid w:val="001E6E20"/>
    <w:rsid w:val="001E6E8E"/>
    <w:rsid w:val="001E6EEB"/>
    <w:rsid w:val="001E6FD0"/>
    <w:rsid w:val="001E7073"/>
    <w:rsid w:val="001E713C"/>
    <w:rsid w:val="001E722D"/>
    <w:rsid w:val="001E74BA"/>
    <w:rsid w:val="001E7567"/>
    <w:rsid w:val="001E7688"/>
    <w:rsid w:val="001E7699"/>
    <w:rsid w:val="001E76FA"/>
    <w:rsid w:val="001E7755"/>
    <w:rsid w:val="001E79CB"/>
    <w:rsid w:val="001E7AC3"/>
    <w:rsid w:val="001E7AD3"/>
    <w:rsid w:val="001E7B9F"/>
    <w:rsid w:val="001E7C1C"/>
    <w:rsid w:val="001E7D6F"/>
    <w:rsid w:val="001E7EE2"/>
    <w:rsid w:val="001F012D"/>
    <w:rsid w:val="001F01FB"/>
    <w:rsid w:val="001F0357"/>
    <w:rsid w:val="001F039C"/>
    <w:rsid w:val="001F03E7"/>
    <w:rsid w:val="001F040C"/>
    <w:rsid w:val="001F048A"/>
    <w:rsid w:val="001F0658"/>
    <w:rsid w:val="001F06F3"/>
    <w:rsid w:val="001F08AF"/>
    <w:rsid w:val="001F08FE"/>
    <w:rsid w:val="001F0903"/>
    <w:rsid w:val="001F0A04"/>
    <w:rsid w:val="001F0B5D"/>
    <w:rsid w:val="001F0B60"/>
    <w:rsid w:val="001F0C29"/>
    <w:rsid w:val="001F0C8D"/>
    <w:rsid w:val="001F0E92"/>
    <w:rsid w:val="001F1123"/>
    <w:rsid w:val="001F133B"/>
    <w:rsid w:val="001F13D7"/>
    <w:rsid w:val="001F13FC"/>
    <w:rsid w:val="001F147A"/>
    <w:rsid w:val="001F150F"/>
    <w:rsid w:val="001F15F3"/>
    <w:rsid w:val="001F16C7"/>
    <w:rsid w:val="001F177D"/>
    <w:rsid w:val="001F1855"/>
    <w:rsid w:val="001F1938"/>
    <w:rsid w:val="001F1987"/>
    <w:rsid w:val="001F19C7"/>
    <w:rsid w:val="001F1BBD"/>
    <w:rsid w:val="001F1C67"/>
    <w:rsid w:val="001F1E07"/>
    <w:rsid w:val="001F1E9B"/>
    <w:rsid w:val="001F1F76"/>
    <w:rsid w:val="001F201D"/>
    <w:rsid w:val="001F21BC"/>
    <w:rsid w:val="001F2222"/>
    <w:rsid w:val="001F22D5"/>
    <w:rsid w:val="001F23BD"/>
    <w:rsid w:val="001F2534"/>
    <w:rsid w:val="001F265A"/>
    <w:rsid w:val="001F2662"/>
    <w:rsid w:val="001F2773"/>
    <w:rsid w:val="001F2774"/>
    <w:rsid w:val="001F27B1"/>
    <w:rsid w:val="001F27B7"/>
    <w:rsid w:val="001F27D9"/>
    <w:rsid w:val="001F28AE"/>
    <w:rsid w:val="001F299A"/>
    <w:rsid w:val="001F2A62"/>
    <w:rsid w:val="001F2CF0"/>
    <w:rsid w:val="001F2D28"/>
    <w:rsid w:val="001F2E61"/>
    <w:rsid w:val="001F2EEC"/>
    <w:rsid w:val="001F3207"/>
    <w:rsid w:val="001F3451"/>
    <w:rsid w:val="001F34DA"/>
    <w:rsid w:val="001F3616"/>
    <w:rsid w:val="001F36E0"/>
    <w:rsid w:val="001F3A51"/>
    <w:rsid w:val="001F3C27"/>
    <w:rsid w:val="001F41D5"/>
    <w:rsid w:val="001F41E2"/>
    <w:rsid w:val="001F4292"/>
    <w:rsid w:val="001F439B"/>
    <w:rsid w:val="001F4511"/>
    <w:rsid w:val="001F490C"/>
    <w:rsid w:val="001F4CF2"/>
    <w:rsid w:val="001F4D3E"/>
    <w:rsid w:val="001F4D69"/>
    <w:rsid w:val="001F4DA4"/>
    <w:rsid w:val="001F4DAC"/>
    <w:rsid w:val="001F4F93"/>
    <w:rsid w:val="001F5019"/>
    <w:rsid w:val="001F5027"/>
    <w:rsid w:val="001F502F"/>
    <w:rsid w:val="001F50E2"/>
    <w:rsid w:val="001F51B5"/>
    <w:rsid w:val="001F51C5"/>
    <w:rsid w:val="001F523D"/>
    <w:rsid w:val="001F52A7"/>
    <w:rsid w:val="001F52F8"/>
    <w:rsid w:val="001F5484"/>
    <w:rsid w:val="001F54BE"/>
    <w:rsid w:val="001F5536"/>
    <w:rsid w:val="001F5538"/>
    <w:rsid w:val="001F5578"/>
    <w:rsid w:val="001F563D"/>
    <w:rsid w:val="001F563E"/>
    <w:rsid w:val="001F5649"/>
    <w:rsid w:val="001F5673"/>
    <w:rsid w:val="001F5833"/>
    <w:rsid w:val="001F5919"/>
    <w:rsid w:val="001F5D0F"/>
    <w:rsid w:val="001F5D72"/>
    <w:rsid w:val="001F5ECD"/>
    <w:rsid w:val="001F5F0A"/>
    <w:rsid w:val="001F5F6C"/>
    <w:rsid w:val="001F5FB6"/>
    <w:rsid w:val="001F62AA"/>
    <w:rsid w:val="001F62CD"/>
    <w:rsid w:val="001F62E4"/>
    <w:rsid w:val="001F6361"/>
    <w:rsid w:val="001F648A"/>
    <w:rsid w:val="001F65B0"/>
    <w:rsid w:val="001F66EC"/>
    <w:rsid w:val="001F67AA"/>
    <w:rsid w:val="001F68C5"/>
    <w:rsid w:val="001F6ABD"/>
    <w:rsid w:val="001F6AFD"/>
    <w:rsid w:val="001F6B52"/>
    <w:rsid w:val="001F6BC5"/>
    <w:rsid w:val="001F6C0E"/>
    <w:rsid w:val="001F6CB9"/>
    <w:rsid w:val="001F6DEE"/>
    <w:rsid w:val="001F6EDF"/>
    <w:rsid w:val="001F7087"/>
    <w:rsid w:val="001F7134"/>
    <w:rsid w:val="001F7313"/>
    <w:rsid w:val="001F738D"/>
    <w:rsid w:val="001F73A9"/>
    <w:rsid w:val="001F746B"/>
    <w:rsid w:val="001F74A2"/>
    <w:rsid w:val="001F74DD"/>
    <w:rsid w:val="001F74F1"/>
    <w:rsid w:val="001F755D"/>
    <w:rsid w:val="001F7570"/>
    <w:rsid w:val="001F7599"/>
    <w:rsid w:val="001F75C1"/>
    <w:rsid w:val="001F7BEF"/>
    <w:rsid w:val="001F7D18"/>
    <w:rsid w:val="001F7E39"/>
    <w:rsid w:val="001F7F4E"/>
    <w:rsid w:val="001F7F88"/>
    <w:rsid w:val="00200358"/>
    <w:rsid w:val="0020039D"/>
    <w:rsid w:val="00200457"/>
    <w:rsid w:val="002004D2"/>
    <w:rsid w:val="002005FE"/>
    <w:rsid w:val="00200675"/>
    <w:rsid w:val="002006D8"/>
    <w:rsid w:val="0020071A"/>
    <w:rsid w:val="00200B3D"/>
    <w:rsid w:val="00200B89"/>
    <w:rsid w:val="00200CD5"/>
    <w:rsid w:val="00200D12"/>
    <w:rsid w:val="00200D2E"/>
    <w:rsid w:val="00200D73"/>
    <w:rsid w:val="00201324"/>
    <w:rsid w:val="002014B2"/>
    <w:rsid w:val="002014E5"/>
    <w:rsid w:val="00201563"/>
    <w:rsid w:val="002019DF"/>
    <w:rsid w:val="002019EF"/>
    <w:rsid w:val="00201A71"/>
    <w:rsid w:val="00201B98"/>
    <w:rsid w:val="00201DD4"/>
    <w:rsid w:val="00202108"/>
    <w:rsid w:val="00202252"/>
    <w:rsid w:val="00202275"/>
    <w:rsid w:val="00202296"/>
    <w:rsid w:val="00202354"/>
    <w:rsid w:val="002023C2"/>
    <w:rsid w:val="0020242D"/>
    <w:rsid w:val="002024E1"/>
    <w:rsid w:val="002025AD"/>
    <w:rsid w:val="00202638"/>
    <w:rsid w:val="00202640"/>
    <w:rsid w:val="0020286D"/>
    <w:rsid w:val="002028FF"/>
    <w:rsid w:val="00202AB6"/>
    <w:rsid w:val="00202C01"/>
    <w:rsid w:val="00202C17"/>
    <w:rsid w:val="00202CF7"/>
    <w:rsid w:val="00202D01"/>
    <w:rsid w:val="00202D92"/>
    <w:rsid w:val="00202DA2"/>
    <w:rsid w:val="00202DB4"/>
    <w:rsid w:val="00202DD9"/>
    <w:rsid w:val="00202E44"/>
    <w:rsid w:val="002032BB"/>
    <w:rsid w:val="00203388"/>
    <w:rsid w:val="002035AB"/>
    <w:rsid w:val="0020363D"/>
    <w:rsid w:val="002036A1"/>
    <w:rsid w:val="002036CC"/>
    <w:rsid w:val="002038A9"/>
    <w:rsid w:val="00203921"/>
    <w:rsid w:val="00203A19"/>
    <w:rsid w:val="00203CD6"/>
    <w:rsid w:val="00203DE8"/>
    <w:rsid w:val="00203FD4"/>
    <w:rsid w:val="002040E0"/>
    <w:rsid w:val="00204138"/>
    <w:rsid w:val="00204165"/>
    <w:rsid w:val="00204312"/>
    <w:rsid w:val="00204349"/>
    <w:rsid w:val="00204426"/>
    <w:rsid w:val="00204461"/>
    <w:rsid w:val="002044B5"/>
    <w:rsid w:val="002044D9"/>
    <w:rsid w:val="00204552"/>
    <w:rsid w:val="002045EB"/>
    <w:rsid w:val="002045FA"/>
    <w:rsid w:val="0020462D"/>
    <w:rsid w:val="002048C2"/>
    <w:rsid w:val="00204931"/>
    <w:rsid w:val="002049ED"/>
    <w:rsid w:val="00204A2A"/>
    <w:rsid w:val="00204A31"/>
    <w:rsid w:val="00204A69"/>
    <w:rsid w:val="00204B22"/>
    <w:rsid w:val="00204B3A"/>
    <w:rsid w:val="00204B43"/>
    <w:rsid w:val="00204DFA"/>
    <w:rsid w:val="00204E3F"/>
    <w:rsid w:val="00204E6C"/>
    <w:rsid w:val="00204FA1"/>
    <w:rsid w:val="0020501A"/>
    <w:rsid w:val="002052D4"/>
    <w:rsid w:val="002052E6"/>
    <w:rsid w:val="002052E7"/>
    <w:rsid w:val="0020535A"/>
    <w:rsid w:val="00205449"/>
    <w:rsid w:val="002054A0"/>
    <w:rsid w:val="00205507"/>
    <w:rsid w:val="0020559D"/>
    <w:rsid w:val="002055CB"/>
    <w:rsid w:val="00205643"/>
    <w:rsid w:val="00205818"/>
    <w:rsid w:val="0020596B"/>
    <w:rsid w:val="002059EF"/>
    <w:rsid w:val="00205A4B"/>
    <w:rsid w:val="00205B07"/>
    <w:rsid w:val="00205BDB"/>
    <w:rsid w:val="00205D3A"/>
    <w:rsid w:val="00205EA7"/>
    <w:rsid w:val="00205F30"/>
    <w:rsid w:val="00205FE6"/>
    <w:rsid w:val="0020603D"/>
    <w:rsid w:val="00206160"/>
    <w:rsid w:val="0020623D"/>
    <w:rsid w:val="002062D6"/>
    <w:rsid w:val="002062F1"/>
    <w:rsid w:val="00206358"/>
    <w:rsid w:val="002065C0"/>
    <w:rsid w:val="0020670D"/>
    <w:rsid w:val="0020670E"/>
    <w:rsid w:val="0020688E"/>
    <w:rsid w:val="002068CC"/>
    <w:rsid w:val="00206955"/>
    <w:rsid w:val="00206A14"/>
    <w:rsid w:val="00206A41"/>
    <w:rsid w:val="00206A79"/>
    <w:rsid w:val="00206BA8"/>
    <w:rsid w:val="00206DCF"/>
    <w:rsid w:val="00206EDB"/>
    <w:rsid w:val="00206FE6"/>
    <w:rsid w:val="00207000"/>
    <w:rsid w:val="0020701B"/>
    <w:rsid w:val="002071D3"/>
    <w:rsid w:val="002072FE"/>
    <w:rsid w:val="00207380"/>
    <w:rsid w:val="002073DF"/>
    <w:rsid w:val="0020760D"/>
    <w:rsid w:val="00207644"/>
    <w:rsid w:val="00207696"/>
    <w:rsid w:val="002079C0"/>
    <w:rsid w:val="00207A0A"/>
    <w:rsid w:val="00207B7B"/>
    <w:rsid w:val="00207C92"/>
    <w:rsid w:val="00207CF0"/>
    <w:rsid w:val="00207D3B"/>
    <w:rsid w:val="00207D93"/>
    <w:rsid w:val="00207EAD"/>
    <w:rsid w:val="00210011"/>
    <w:rsid w:val="002101BA"/>
    <w:rsid w:val="002101F7"/>
    <w:rsid w:val="002102C5"/>
    <w:rsid w:val="00210309"/>
    <w:rsid w:val="00210334"/>
    <w:rsid w:val="002103A5"/>
    <w:rsid w:val="0021077D"/>
    <w:rsid w:val="002107AB"/>
    <w:rsid w:val="002109D5"/>
    <w:rsid w:val="00210A48"/>
    <w:rsid w:val="00210CB2"/>
    <w:rsid w:val="00210E67"/>
    <w:rsid w:val="00210EF7"/>
    <w:rsid w:val="00210F12"/>
    <w:rsid w:val="00210F52"/>
    <w:rsid w:val="00210FF1"/>
    <w:rsid w:val="0021101D"/>
    <w:rsid w:val="00211234"/>
    <w:rsid w:val="002112D5"/>
    <w:rsid w:val="0021136A"/>
    <w:rsid w:val="00211370"/>
    <w:rsid w:val="002114F8"/>
    <w:rsid w:val="00211519"/>
    <w:rsid w:val="002115E0"/>
    <w:rsid w:val="00211671"/>
    <w:rsid w:val="00211756"/>
    <w:rsid w:val="00211842"/>
    <w:rsid w:val="0021189B"/>
    <w:rsid w:val="002118A2"/>
    <w:rsid w:val="00211A3A"/>
    <w:rsid w:val="00211A59"/>
    <w:rsid w:val="00211AC4"/>
    <w:rsid w:val="00211B75"/>
    <w:rsid w:val="00211D5E"/>
    <w:rsid w:val="00211E3E"/>
    <w:rsid w:val="00211E6C"/>
    <w:rsid w:val="00211F01"/>
    <w:rsid w:val="00211F1D"/>
    <w:rsid w:val="00211F87"/>
    <w:rsid w:val="0021223E"/>
    <w:rsid w:val="0021224B"/>
    <w:rsid w:val="00212526"/>
    <w:rsid w:val="002125F3"/>
    <w:rsid w:val="002126EC"/>
    <w:rsid w:val="00212725"/>
    <w:rsid w:val="00212950"/>
    <w:rsid w:val="00212B49"/>
    <w:rsid w:val="00212B59"/>
    <w:rsid w:val="00212B7B"/>
    <w:rsid w:val="00212C6D"/>
    <w:rsid w:val="00212CB8"/>
    <w:rsid w:val="00212DF3"/>
    <w:rsid w:val="00212FB8"/>
    <w:rsid w:val="002131DD"/>
    <w:rsid w:val="00213319"/>
    <w:rsid w:val="0021333B"/>
    <w:rsid w:val="002136BE"/>
    <w:rsid w:val="00213709"/>
    <w:rsid w:val="0021380A"/>
    <w:rsid w:val="0021383C"/>
    <w:rsid w:val="002138E8"/>
    <w:rsid w:val="00213A44"/>
    <w:rsid w:val="00213ABC"/>
    <w:rsid w:val="00213CBE"/>
    <w:rsid w:val="00213E03"/>
    <w:rsid w:val="00213E9E"/>
    <w:rsid w:val="00214012"/>
    <w:rsid w:val="0021401A"/>
    <w:rsid w:val="0021405C"/>
    <w:rsid w:val="002140B4"/>
    <w:rsid w:val="002141B1"/>
    <w:rsid w:val="0021420C"/>
    <w:rsid w:val="002142BC"/>
    <w:rsid w:val="0021430A"/>
    <w:rsid w:val="0021432F"/>
    <w:rsid w:val="0021442C"/>
    <w:rsid w:val="00214645"/>
    <w:rsid w:val="0021479E"/>
    <w:rsid w:val="0021479F"/>
    <w:rsid w:val="00214921"/>
    <w:rsid w:val="002149AF"/>
    <w:rsid w:val="00214A86"/>
    <w:rsid w:val="00214B84"/>
    <w:rsid w:val="00214C49"/>
    <w:rsid w:val="00214D04"/>
    <w:rsid w:val="00214D42"/>
    <w:rsid w:val="00214DC1"/>
    <w:rsid w:val="00214DCE"/>
    <w:rsid w:val="00214E77"/>
    <w:rsid w:val="00214F28"/>
    <w:rsid w:val="00214F53"/>
    <w:rsid w:val="00214FCE"/>
    <w:rsid w:val="0021509E"/>
    <w:rsid w:val="0021511B"/>
    <w:rsid w:val="002154FB"/>
    <w:rsid w:val="00215668"/>
    <w:rsid w:val="00215675"/>
    <w:rsid w:val="002159A3"/>
    <w:rsid w:val="00215A4D"/>
    <w:rsid w:val="00215A65"/>
    <w:rsid w:val="00215AAA"/>
    <w:rsid w:val="00215B24"/>
    <w:rsid w:val="00215B62"/>
    <w:rsid w:val="00215C48"/>
    <w:rsid w:val="00215D7B"/>
    <w:rsid w:val="00215E44"/>
    <w:rsid w:val="00215F9B"/>
    <w:rsid w:val="00215FAD"/>
    <w:rsid w:val="00215FAF"/>
    <w:rsid w:val="00215FB1"/>
    <w:rsid w:val="00216028"/>
    <w:rsid w:val="0021612A"/>
    <w:rsid w:val="0021617E"/>
    <w:rsid w:val="00216187"/>
    <w:rsid w:val="002161FA"/>
    <w:rsid w:val="00216281"/>
    <w:rsid w:val="00216342"/>
    <w:rsid w:val="002164D2"/>
    <w:rsid w:val="00216599"/>
    <w:rsid w:val="0021672A"/>
    <w:rsid w:val="0021683C"/>
    <w:rsid w:val="00216A76"/>
    <w:rsid w:val="00216BC3"/>
    <w:rsid w:val="00216C73"/>
    <w:rsid w:val="00216D26"/>
    <w:rsid w:val="00216D74"/>
    <w:rsid w:val="00216F10"/>
    <w:rsid w:val="00216F5F"/>
    <w:rsid w:val="00216FFF"/>
    <w:rsid w:val="00217261"/>
    <w:rsid w:val="00217301"/>
    <w:rsid w:val="00217667"/>
    <w:rsid w:val="00217B46"/>
    <w:rsid w:val="00217B83"/>
    <w:rsid w:val="00217CE6"/>
    <w:rsid w:val="00217DB4"/>
    <w:rsid w:val="00217EE7"/>
    <w:rsid w:val="00217EF2"/>
    <w:rsid w:val="00217F30"/>
    <w:rsid w:val="00220009"/>
    <w:rsid w:val="0022002C"/>
    <w:rsid w:val="0022007F"/>
    <w:rsid w:val="00220080"/>
    <w:rsid w:val="0022012A"/>
    <w:rsid w:val="002201E1"/>
    <w:rsid w:val="0022021A"/>
    <w:rsid w:val="002202AE"/>
    <w:rsid w:val="002202BC"/>
    <w:rsid w:val="00220328"/>
    <w:rsid w:val="0022034B"/>
    <w:rsid w:val="00220615"/>
    <w:rsid w:val="00220668"/>
    <w:rsid w:val="002206E5"/>
    <w:rsid w:val="002208F9"/>
    <w:rsid w:val="0022091B"/>
    <w:rsid w:val="0022093A"/>
    <w:rsid w:val="0022100E"/>
    <w:rsid w:val="002210AF"/>
    <w:rsid w:val="0022113A"/>
    <w:rsid w:val="002212D7"/>
    <w:rsid w:val="00221308"/>
    <w:rsid w:val="00221353"/>
    <w:rsid w:val="0022137C"/>
    <w:rsid w:val="00221488"/>
    <w:rsid w:val="00221882"/>
    <w:rsid w:val="00221985"/>
    <w:rsid w:val="00221DE5"/>
    <w:rsid w:val="00221DE8"/>
    <w:rsid w:val="00221E3E"/>
    <w:rsid w:val="00221E63"/>
    <w:rsid w:val="00221EC5"/>
    <w:rsid w:val="002220DD"/>
    <w:rsid w:val="00222187"/>
    <w:rsid w:val="00222323"/>
    <w:rsid w:val="002223E6"/>
    <w:rsid w:val="00222401"/>
    <w:rsid w:val="00222623"/>
    <w:rsid w:val="002226BD"/>
    <w:rsid w:val="002226D5"/>
    <w:rsid w:val="00222893"/>
    <w:rsid w:val="0022293E"/>
    <w:rsid w:val="00222A57"/>
    <w:rsid w:val="00222A7A"/>
    <w:rsid w:val="00222B50"/>
    <w:rsid w:val="00222BF9"/>
    <w:rsid w:val="00222CB2"/>
    <w:rsid w:val="00222D78"/>
    <w:rsid w:val="00222DDE"/>
    <w:rsid w:val="00222DF7"/>
    <w:rsid w:val="00222FAE"/>
    <w:rsid w:val="00222FB3"/>
    <w:rsid w:val="002231AF"/>
    <w:rsid w:val="00223435"/>
    <w:rsid w:val="00223437"/>
    <w:rsid w:val="00223457"/>
    <w:rsid w:val="00223606"/>
    <w:rsid w:val="0022365D"/>
    <w:rsid w:val="002236A5"/>
    <w:rsid w:val="0022375A"/>
    <w:rsid w:val="00223772"/>
    <w:rsid w:val="002238FD"/>
    <w:rsid w:val="00223AFB"/>
    <w:rsid w:val="00223C25"/>
    <w:rsid w:val="00223E2F"/>
    <w:rsid w:val="00223E81"/>
    <w:rsid w:val="002240C1"/>
    <w:rsid w:val="00224220"/>
    <w:rsid w:val="00224297"/>
    <w:rsid w:val="00224370"/>
    <w:rsid w:val="002243A2"/>
    <w:rsid w:val="002243F2"/>
    <w:rsid w:val="0022440F"/>
    <w:rsid w:val="00224474"/>
    <w:rsid w:val="00224481"/>
    <w:rsid w:val="00224568"/>
    <w:rsid w:val="0022477D"/>
    <w:rsid w:val="00224860"/>
    <w:rsid w:val="002248B2"/>
    <w:rsid w:val="00224A2C"/>
    <w:rsid w:val="00224B39"/>
    <w:rsid w:val="00224BF4"/>
    <w:rsid w:val="00224CF6"/>
    <w:rsid w:val="00224D9C"/>
    <w:rsid w:val="00224DBB"/>
    <w:rsid w:val="00224F0F"/>
    <w:rsid w:val="00225052"/>
    <w:rsid w:val="002251C9"/>
    <w:rsid w:val="002251F7"/>
    <w:rsid w:val="00225217"/>
    <w:rsid w:val="002252A4"/>
    <w:rsid w:val="00225330"/>
    <w:rsid w:val="0022556E"/>
    <w:rsid w:val="002255F0"/>
    <w:rsid w:val="002256D9"/>
    <w:rsid w:val="00225729"/>
    <w:rsid w:val="002258D5"/>
    <w:rsid w:val="00225964"/>
    <w:rsid w:val="002259FC"/>
    <w:rsid w:val="00225B8D"/>
    <w:rsid w:val="00225D88"/>
    <w:rsid w:val="00225FD1"/>
    <w:rsid w:val="002260EF"/>
    <w:rsid w:val="00226179"/>
    <w:rsid w:val="00226577"/>
    <w:rsid w:val="00226649"/>
    <w:rsid w:val="0022664D"/>
    <w:rsid w:val="002267DA"/>
    <w:rsid w:val="002267F4"/>
    <w:rsid w:val="0022687C"/>
    <w:rsid w:val="002268A8"/>
    <w:rsid w:val="00226998"/>
    <w:rsid w:val="00226E3E"/>
    <w:rsid w:val="00226FA4"/>
    <w:rsid w:val="00226FED"/>
    <w:rsid w:val="002270A1"/>
    <w:rsid w:val="0022710E"/>
    <w:rsid w:val="0022714A"/>
    <w:rsid w:val="002271AE"/>
    <w:rsid w:val="00227237"/>
    <w:rsid w:val="0022727F"/>
    <w:rsid w:val="00227301"/>
    <w:rsid w:val="002273D6"/>
    <w:rsid w:val="002276F8"/>
    <w:rsid w:val="00227764"/>
    <w:rsid w:val="002277AD"/>
    <w:rsid w:val="002277B7"/>
    <w:rsid w:val="00227848"/>
    <w:rsid w:val="0022789D"/>
    <w:rsid w:val="0022789F"/>
    <w:rsid w:val="002278EF"/>
    <w:rsid w:val="002279E9"/>
    <w:rsid w:val="00227B86"/>
    <w:rsid w:val="00227C38"/>
    <w:rsid w:val="00227EA9"/>
    <w:rsid w:val="00227EFB"/>
    <w:rsid w:val="00227F28"/>
    <w:rsid w:val="00227F3E"/>
    <w:rsid w:val="00227FC8"/>
    <w:rsid w:val="0023021B"/>
    <w:rsid w:val="002302D0"/>
    <w:rsid w:val="0023057C"/>
    <w:rsid w:val="0023060E"/>
    <w:rsid w:val="0023066A"/>
    <w:rsid w:val="0023068D"/>
    <w:rsid w:val="002306B6"/>
    <w:rsid w:val="002306F8"/>
    <w:rsid w:val="0023079D"/>
    <w:rsid w:val="002308F7"/>
    <w:rsid w:val="00230912"/>
    <w:rsid w:val="00230BF4"/>
    <w:rsid w:val="00230DD8"/>
    <w:rsid w:val="00230E13"/>
    <w:rsid w:val="00230EE5"/>
    <w:rsid w:val="002312F4"/>
    <w:rsid w:val="00231345"/>
    <w:rsid w:val="0023135D"/>
    <w:rsid w:val="002313A2"/>
    <w:rsid w:val="002314B6"/>
    <w:rsid w:val="002315BE"/>
    <w:rsid w:val="002317FA"/>
    <w:rsid w:val="0023180D"/>
    <w:rsid w:val="00231835"/>
    <w:rsid w:val="00231919"/>
    <w:rsid w:val="0023192B"/>
    <w:rsid w:val="002319CF"/>
    <w:rsid w:val="00231C23"/>
    <w:rsid w:val="00231DC0"/>
    <w:rsid w:val="00231DED"/>
    <w:rsid w:val="00231FB5"/>
    <w:rsid w:val="00231FC7"/>
    <w:rsid w:val="002320B1"/>
    <w:rsid w:val="00232171"/>
    <w:rsid w:val="002321FD"/>
    <w:rsid w:val="00232209"/>
    <w:rsid w:val="002322EB"/>
    <w:rsid w:val="00232384"/>
    <w:rsid w:val="00232396"/>
    <w:rsid w:val="002324D9"/>
    <w:rsid w:val="00232555"/>
    <w:rsid w:val="002325F1"/>
    <w:rsid w:val="00232721"/>
    <w:rsid w:val="0023280A"/>
    <w:rsid w:val="0023281B"/>
    <w:rsid w:val="00232930"/>
    <w:rsid w:val="00232962"/>
    <w:rsid w:val="002329AC"/>
    <w:rsid w:val="00232A95"/>
    <w:rsid w:val="00232BFF"/>
    <w:rsid w:val="00232C0C"/>
    <w:rsid w:val="00232C3F"/>
    <w:rsid w:val="00232DD9"/>
    <w:rsid w:val="00232DF1"/>
    <w:rsid w:val="00232E14"/>
    <w:rsid w:val="00232FF4"/>
    <w:rsid w:val="0023308F"/>
    <w:rsid w:val="002331DC"/>
    <w:rsid w:val="0023323A"/>
    <w:rsid w:val="00233403"/>
    <w:rsid w:val="00233440"/>
    <w:rsid w:val="00233564"/>
    <w:rsid w:val="002336DE"/>
    <w:rsid w:val="002336EE"/>
    <w:rsid w:val="00233749"/>
    <w:rsid w:val="0023376F"/>
    <w:rsid w:val="00233881"/>
    <w:rsid w:val="00233915"/>
    <w:rsid w:val="00233AA4"/>
    <w:rsid w:val="00233B20"/>
    <w:rsid w:val="00233B4A"/>
    <w:rsid w:val="00233B8B"/>
    <w:rsid w:val="00233BE1"/>
    <w:rsid w:val="00233C70"/>
    <w:rsid w:val="00233D0E"/>
    <w:rsid w:val="00233E5A"/>
    <w:rsid w:val="00233EFB"/>
    <w:rsid w:val="00234068"/>
    <w:rsid w:val="002341A3"/>
    <w:rsid w:val="002341E4"/>
    <w:rsid w:val="00234237"/>
    <w:rsid w:val="0023446A"/>
    <w:rsid w:val="0023446B"/>
    <w:rsid w:val="002344EF"/>
    <w:rsid w:val="0023454C"/>
    <w:rsid w:val="002345E2"/>
    <w:rsid w:val="002346DC"/>
    <w:rsid w:val="002347A9"/>
    <w:rsid w:val="00234838"/>
    <w:rsid w:val="0023486A"/>
    <w:rsid w:val="00234934"/>
    <w:rsid w:val="002349E8"/>
    <w:rsid w:val="00234D1A"/>
    <w:rsid w:val="00234DFB"/>
    <w:rsid w:val="00234E13"/>
    <w:rsid w:val="00234F74"/>
    <w:rsid w:val="002350DE"/>
    <w:rsid w:val="00235231"/>
    <w:rsid w:val="0023523F"/>
    <w:rsid w:val="002352B7"/>
    <w:rsid w:val="002352C3"/>
    <w:rsid w:val="0023537C"/>
    <w:rsid w:val="00235425"/>
    <w:rsid w:val="00235534"/>
    <w:rsid w:val="0023569D"/>
    <w:rsid w:val="0023581F"/>
    <w:rsid w:val="0023583C"/>
    <w:rsid w:val="0023586D"/>
    <w:rsid w:val="0023595E"/>
    <w:rsid w:val="002359B6"/>
    <w:rsid w:val="002359C0"/>
    <w:rsid w:val="00235AD6"/>
    <w:rsid w:val="00235B14"/>
    <w:rsid w:val="00235B5A"/>
    <w:rsid w:val="00235C55"/>
    <w:rsid w:val="00235C5F"/>
    <w:rsid w:val="00235C61"/>
    <w:rsid w:val="00235DA6"/>
    <w:rsid w:val="00235E73"/>
    <w:rsid w:val="00235F09"/>
    <w:rsid w:val="0023609C"/>
    <w:rsid w:val="0023619B"/>
    <w:rsid w:val="00236239"/>
    <w:rsid w:val="00236310"/>
    <w:rsid w:val="002363D5"/>
    <w:rsid w:val="00236450"/>
    <w:rsid w:val="00236488"/>
    <w:rsid w:val="0023650C"/>
    <w:rsid w:val="0023654C"/>
    <w:rsid w:val="00236710"/>
    <w:rsid w:val="00236742"/>
    <w:rsid w:val="002369AA"/>
    <w:rsid w:val="00236B4F"/>
    <w:rsid w:val="00236CB7"/>
    <w:rsid w:val="00236EDC"/>
    <w:rsid w:val="00237157"/>
    <w:rsid w:val="00237188"/>
    <w:rsid w:val="002371AF"/>
    <w:rsid w:val="002372BD"/>
    <w:rsid w:val="0023732A"/>
    <w:rsid w:val="00237374"/>
    <w:rsid w:val="00237477"/>
    <w:rsid w:val="0023765A"/>
    <w:rsid w:val="002377F2"/>
    <w:rsid w:val="0023790A"/>
    <w:rsid w:val="00237921"/>
    <w:rsid w:val="00237A4E"/>
    <w:rsid w:val="00237AFD"/>
    <w:rsid w:val="00237B93"/>
    <w:rsid w:val="00237D26"/>
    <w:rsid w:val="00237DC4"/>
    <w:rsid w:val="00237E98"/>
    <w:rsid w:val="00237FA5"/>
    <w:rsid w:val="0024005B"/>
    <w:rsid w:val="00240342"/>
    <w:rsid w:val="002404EB"/>
    <w:rsid w:val="002404ED"/>
    <w:rsid w:val="002405E9"/>
    <w:rsid w:val="00240681"/>
    <w:rsid w:val="0024069F"/>
    <w:rsid w:val="002406DE"/>
    <w:rsid w:val="00240B72"/>
    <w:rsid w:val="00240B76"/>
    <w:rsid w:val="00240E2B"/>
    <w:rsid w:val="00240E56"/>
    <w:rsid w:val="00241075"/>
    <w:rsid w:val="002411F7"/>
    <w:rsid w:val="0024124A"/>
    <w:rsid w:val="00241311"/>
    <w:rsid w:val="0024157A"/>
    <w:rsid w:val="002416DD"/>
    <w:rsid w:val="002418E8"/>
    <w:rsid w:val="00241A10"/>
    <w:rsid w:val="00241A8B"/>
    <w:rsid w:val="00241A9D"/>
    <w:rsid w:val="00241AA7"/>
    <w:rsid w:val="00241AAB"/>
    <w:rsid w:val="00241AC9"/>
    <w:rsid w:val="00241B54"/>
    <w:rsid w:val="00241BC8"/>
    <w:rsid w:val="00241C80"/>
    <w:rsid w:val="00241DD8"/>
    <w:rsid w:val="00241EA7"/>
    <w:rsid w:val="00241ECE"/>
    <w:rsid w:val="00241ED4"/>
    <w:rsid w:val="00241FE7"/>
    <w:rsid w:val="00242087"/>
    <w:rsid w:val="002420B3"/>
    <w:rsid w:val="002420F7"/>
    <w:rsid w:val="00242130"/>
    <w:rsid w:val="00242183"/>
    <w:rsid w:val="002421EF"/>
    <w:rsid w:val="0024227C"/>
    <w:rsid w:val="00242352"/>
    <w:rsid w:val="00242368"/>
    <w:rsid w:val="002425DD"/>
    <w:rsid w:val="0024262D"/>
    <w:rsid w:val="0024277C"/>
    <w:rsid w:val="0024282E"/>
    <w:rsid w:val="002428DB"/>
    <w:rsid w:val="00242942"/>
    <w:rsid w:val="00242A13"/>
    <w:rsid w:val="00242C63"/>
    <w:rsid w:val="00242C85"/>
    <w:rsid w:val="00242CC5"/>
    <w:rsid w:val="00242D5A"/>
    <w:rsid w:val="00242E22"/>
    <w:rsid w:val="00242E2A"/>
    <w:rsid w:val="00243249"/>
    <w:rsid w:val="0024336B"/>
    <w:rsid w:val="0024337E"/>
    <w:rsid w:val="00243413"/>
    <w:rsid w:val="002434AC"/>
    <w:rsid w:val="00243586"/>
    <w:rsid w:val="0024359C"/>
    <w:rsid w:val="002435E3"/>
    <w:rsid w:val="00243611"/>
    <w:rsid w:val="00243667"/>
    <w:rsid w:val="002437A9"/>
    <w:rsid w:val="002437D8"/>
    <w:rsid w:val="00243894"/>
    <w:rsid w:val="00243998"/>
    <w:rsid w:val="002439D7"/>
    <w:rsid w:val="00243BDC"/>
    <w:rsid w:val="00243C34"/>
    <w:rsid w:val="00243E6F"/>
    <w:rsid w:val="00243E78"/>
    <w:rsid w:val="00244042"/>
    <w:rsid w:val="002440E4"/>
    <w:rsid w:val="0024411B"/>
    <w:rsid w:val="00244194"/>
    <w:rsid w:val="002441DA"/>
    <w:rsid w:val="00244213"/>
    <w:rsid w:val="0024424F"/>
    <w:rsid w:val="00244462"/>
    <w:rsid w:val="0024458D"/>
    <w:rsid w:val="0024466A"/>
    <w:rsid w:val="002449D6"/>
    <w:rsid w:val="00244A61"/>
    <w:rsid w:val="00244BEE"/>
    <w:rsid w:val="00244C0B"/>
    <w:rsid w:val="00244D28"/>
    <w:rsid w:val="00244DD1"/>
    <w:rsid w:val="00244E60"/>
    <w:rsid w:val="00244E63"/>
    <w:rsid w:val="00244EFA"/>
    <w:rsid w:val="002451C3"/>
    <w:rsid w:val="002452A0"/>
    <w:rsid w:val="002455D7"/>
    <w:rsid w:val="00245683"/>
    <w:rsid w:val="00245689"/>
    <w:rsid w:val="00245711"/>
    <w:rsid w:val="00245720"/>
    <w:rsid w:val="00245732"/>
    <w:rsid w:val="0024588E"/>
    <w:rsid w:val="0024592C"/>
    <w:rsid w:val="00245A6F"/>
    <w:rsid w:val="00245AD3"/>
    <w:rsid w:val="00245BB1"/>
    <w:rsid w:val="00245C57"/>
    <w:rsid w:val="00245E63"/>
    <w:rsid w:val="00245F1D"/>
    <w:rsid w:val="00245FD5"/>
    <w:rsid w:val="0024601A"/>
    <w:rsid w:val="002461AA"/>
    <w:rsid w:val="00246439"/>
    <w:rsid w:val="002464ED"/>
    <w:rsid w:val="002465A6"/>
    <w:rsid w:val="00246617"/>
    <w:rsid w:val="00246696"/>
    <w:rsid w:val="00246730"/>
    <w:rsid w:val="00246874"/>
    <w:rsid w:val="002468D5"/>
    <w:rsid w:val="002469F0"/>
    <w:rsid w:val="00246A4E"/>
    <w:rsid w:val="00246BC7"/>
    <w:rsid w:val="00246DEE"/>
    <w:rsid w:val="00246E43"/>
    <w:rsid w:val="00246EB7"/>
    <w:rsid w:val="00246F25"/>
    <w:rsid w:val="00246FF1"/>
    <w:rsid w:val="00247020"/>
    <w:rsid w:val="00247388"/>
    <w:rsid w:val="002475E1"/>
    <w:rsid w:val="0024771C"/>
    <w:rsid w:val="0024771F"/>
    <w:rsid w:val="00247727"/>
    <w:rsid w:val="002477DF"/>
    <w:rsid w:val="0024786E"/>
    <w:rsid w:val="002478B2"/>
    <w:rsid w:val="00247961"/>
    <w:rsid w:val="002479B1"/>
    <w:rsid w:val="00247ACC"/>
    <w:rsid w:val="00247D74"/>
    <w:rsid w:val="00247F0C"/>
    <w:rsid w:val="00247F15"/>
    <w:rsid w:val="0025005C"/>
    <w:rsid w:val="002501F4"/>
    <w:rsid w:val="0025025F"/>
    <w:rsid w:val="00250310"/>
    <w:rsid w:val="002503D2"/>
    <w:rsid w:val="002504F0"/>
    <w:rsid w:val="002505BC"/>
    <w:rsid w:val="00250653"/>
    <w:rsid w:val="002507DA"/>
    <w:rsid w:val="002507F9"/>
    <w:rsid w:val="00250954"/>
    <w:rsid w:val="002509BB"/>
    <w:rsid w:val="00250BA0"/>
    <w:rsid w:val="00250C3C"/>
    <w:rsid w:val="00250DC8"/>
    <w:rsid w:val="00250F9A"/>
    <w:rsid w:val="00251081"/>
    <w:rsid w:val="00251123"/>
    <w:rsid w:val="00251290"/>
    <w:rsid w:val="00251570"/>
    <w:rsid w:val="0025174C"/>
    <w:rsid w:val="00251801"/>
    <w:rsid w:val="002518B4"/>
    <w:rsid w:val="00251A1C"/>
    <w:rsid w:val="00251A9A"/>
    <w:rsid w:val="00251AD6"/>
    <w:rsid w:val="00251B61"/>
    <w:rsid w:val="00251CB7"/>
    <w:rsid w:val="00251CD0"/>
    <w:rsid w:val="00251E84"/>
    <w:rsid w:val="00251FBD"/>
    <w:rsid w:val="0025219C"/>
    <w:rsid w:val="002523BD"/>
    <w:rsid w:val="00252441"/>
    <w:rsid w:val="0025271C"/>
    <w:rsid w:val="00252731"/>
    <w:rsid w:val="0025273A"/>
    <w:rsid w:val="00252856"/>
    <w:rsid w:val="002528EE"/>
    <w:rsid w:val="00252AB4"/>
    <w:rsid w:val="00252B60"/>
    <w:rsid w:val="00252C17"/>
    <w:rsid w:val="00252C33"/>
    <w:rsid w:val="00252D80"/>
    <w:rsid w:val="00252DF2"/>
    <w:rsid w:val="00252F35"/>
    <w:rsid w:val="00252F4C"/>
    <w:rsid w:val="00252F91"/>
    <w:rsid w:val="00253011"/>
    <w:rsid w:val="0025307F"/>
    <w:rsid w:val="0025317C"/>
    <w:rsid w:val="00253311"/>
    <w:rsid w:val="00253357"/>
    <w:rsid w:val="002533A2"/>
    <w:rsid w:val="00253636"/>
    <w:rsid w:val="0025365A"/>
    <w:rsid w:val="002537A2"/>
    <w:rsid w:val="00253ABB"/>
    <w:rsid w:val="00253B90"/>
    <w:rsid w:val="00253C28"/>
    <w:rsid w:val="00253CA2"/>
    <w:rsid w:val="00253CAD"/>
    <w:rsid w:val="0025401A"/>
    <w:rsid w:val="002541F4"/>
    <w:rsid w:val="0025423E"/>
    <w:rsid w:val="00254382"/>
    <w:rsid w:val="0025440D"/>
    <w:rsid w:val="00254446"/>
    <w:rsid w:val="002544F2"/>
    <w:rsid w:val="002545A6"/>
    <w:rsid w:val="002547CB"/>
    <w:rsid w:val="0025486E"/>
    <w:rsid w:val="002548B7"/>
    <w:rsid w:val="00254903"/>
    <w:rsid w:val="002549A0"/>
    <w:rsid w:val="002549F4"/>
    <w:rsid w:val="00254A06"/>
    <w:rsid w:val="00254D8B"/>
    <w:rsid w:val="00254FB5"/>
    <w:rsid w:val="00254FC5"/>
    <w:rsid w:val="00255009"/>
    <w:rsid w:val="002551BD"/>
    <w:rsid w:val="00255247"/>
    <w:rsid w:val="00255328"/>
    <w:rsid w:val="00255407"/>
    <w:rsid w:val="0025543A"/>
    <w:rsid w:val="002555BA"/>
    <w:rsid w:val="00255628"/>
    <w:rsid w:val="002557CD"/>
    <w:rsid w:val="00255802"/>
    <w:rsid w:val="0025583D"/>
    <w:rsid w:val="002559D4"/>
    <w:rsid w:val="00255C18"/>
    <w:rsid w:val="00255CD3"/>
    <w:rsid w:val="00255D2B"/>
    <w:rsid w:val="00255EA5"/>
    <w:rsid w:val="00255EB3"/>
    <w:rsid w:val="00255EEE"/>
    <w:rsid w:val="002560D1"/>
    <w:rsid w:val="0025619B"/>
    <w:rsid w:val="002563DB"/>
    <w:rsid w:val="00256457"/>
    <w:rsid w:val="00256468"/>
    <w:rsid w:val="0025647C"/>
    <w:rsid w:val="002565EE"/>
    <w:rsid w:val="00256673"/>
    <w:rsid w:val="002566D7"/>
    <w:rsid w:val="002567CF"/>
    <w:rsid w:val="0025680E"/>
    <w:rsid w:val="00256812"/>
    <w:rsid w:val="0025688B"/>
    <w:rsid w:val="002568B3"/>
    <w:rsid w:val="002568D0"/>
    <w:rsid w:val="00256907"/>
    <w:rsid w:val="00256BC0"/>
    <w:rsid w:val="00256D74"/>
    <w:rsid w:val="00256E17"/>
    <w:rsid w:val="00256E9C"/>
    <w:rsid w:val="00256EB1"/>
    <w:rsid w:val="00257012"/>
    <w:rsid w:val="0025707A"/>
    <w:rsid w:val="00257277"/>
    <w:rsid w:val="002572B6"/>
    <w:rsid w:val="00257305"/>
    <w:rsid w:val="0025733B"/>
    <w:rsid w:val="002573D9"/>
    <w:rsid w:val="002575D7"/>
    <w:rsid w:val="0025766D"/>
    <w:rsid w:val="00257789"/>
    <w:rsid w:val="002577CD"/>
    <w:rsid w:val="002578D9"/>
    <w:rsid w:val="00257943"/>
    <w:rsid w:val="00257A25"/>
    <w:rsid w:val="00257A3E"/>
    <w:rsid w:val="00257AD4"/>
    <w:rsid w:val="00257B55"/>
    <w:rsid w:val="00257BDE"/>
    <w:rsid w:val="00257C02"/>
    <w:rsid w:val="00257C59"/>
    <w:rsid w:val="00257D5D"/>
    <w:rsid w:val="00257F61"/>
    <w:rsid w:val="0026013E"/>
    <w:rsid w:val="002601FF"/>
    <w:rsid w:val="00260271"/>
    <w:rsid w:val="00260410"/>
    <w:rsid w:val="0026050E"/>
    <w:rsid w:val="0026076F"/>
    <w:rsid w:val="002607AD"/>
    <w:rsid w:val="002608D2"/>
    <w:rsid w:val="00260A37"/>
    <w:rsid w:val="00260A94"/>
    <w:rsid w:val="00260ADB"/>
    <w:rsid w:val="00260AEE"/>
    <w:rsid w:val="00260BB9"/>
    <w:rsid w:val="00260E13"/>
    <w:rsid w:val="00260FD9"/>
    <w:rsid w:val="00261105"/>
    <w:rsid w:val="0026119D"/>
    <w:rsid w:val="002612C7"/>
    <w:rsid w:val="002613AB"/>
    <w:rsid w:val="00261579"/>
    <w:rsid w:val="0026169E"/>
    <w:rsid w:val="0026192D"/>
    <w:rsid w:val="00261AB2"/>
    <w:rsid w:val="00261AD0"/>
    <w:rsid w:val="00261BB2"/>
    <w:rsid w:val="00261D44"/>
    <w:rsid w:val="00261D47"/>
    <w:rsid w:val="00261F3B"/>
    <w:rsid w:val="00262016"/>
    <w:rsid w:val="00262183"/>
    <w:rsid w:val="002621A6"/>
    <w:rsid w:val="002622E3"/>
    <w:rsid w:val="002622F2"/>
    <w:rsid w:val="0026235F"/>
    <w:rsid w:val="002623A4"/>
    <w:rsid w:val="002623A6"/>
    <w:rsid w:val="0026255C"/>
    <w:rsid w:val="00262661"/>
    <w:rsid w:val="00262673"/>
    <w:rsid w:val="002627DF"/>
    <w:rsid w:val="002628B6"/>
    <w:rsid w:val="002628E6"/>
    <w:rsid w:val="002628EF"/>
    <w:rsid w:val="0026297E"/>
    <w:rsid w:val="00262D86"/>
    <w:rsid w:val="00262D9D"/>
    <w:rsid w:val="00262DE5"/>
    <w:rsid w:val="00262E11"/>
    <w:rsid w:val="00262EF4"/>
    <w:rsid w:val="00262F27"/>
    <w:rsid w:val="00262FDB"/>
    <w:rsid w:val="002632D7"/>
    <w:rsid w:val="002632DF"/>
    <w:rsid w:val="00263379"/>
    <w:rsid w:val="00263421"/>
    <w:rsid w:val="00263453"/>
    <w:rsid w:val="00263479"/>
    <w:rsid w:val="002634E6"/>
    <w:rsid w:val="0026351B"/>
    <w:rsid w:val="00263586"/>
    <w:rsid w:val="002635EB"/>
    <w:rsid w:val="0026379D"/>
    <w:rsid w:val="0026391E"/>
    <w:rsid w:val="00263946"/>
    <w:rsid w:val="0026396B"/>
    <w:rsid w:val="00263B8B"/>
    <w:rsid w:val="00263C06"/>
    <w:rsid w:val="00263C76"/>
    <w:rsid w:val="00263C8F"/>
    <w:rsid w:val="00263DDC"/>
    <w:rsid w:val="00264046"/>
    <w:rsid w:val="002640BA"/>
    <w:rsid w:val="0026419C"/>
    <w:rsid w:val="00264211"/>
    <w:rsid w:val="00264238"/>
    <w:rsid w:val="002642D1"/>
    <w:rsid w:val="00264314"/>
    <w:rsid w:val="0026434B"/>
    <w:rsid w:val="002643B2"/>
    <w:rsid w:val="00264491"/>
    <w:rsid w:val="002644BF"/>
    <w:rsid w:val="00264540"/>
    <w:rsid w:val="0026475A"/>
    <w:rsid w:val="002647C7"/>
    <w:rsid w:val="002647EF"/>
    <w:rsid w:val="00264879"/>
    <w:rsid w:val="00264941"/>
    <w:rsid w:val="00264CF2"/>
    <w:rsid w:val="00264CFD"/>
    <w:rsid w:val="00264E01"/>
    <w:rsid w:val="00264FF8"/>
    <w:rsid w:val="002650FA"/>
    <w:rsid w:val="00265394"/>
    <w:rsid w:val="00265422"/>
    <w:rsid w:val="00265457"/>
    <w:rsid w:val="0026545B"/>
    <w:rsid w:val="002656B4"/>
    <w:rsid w:val="002656C6"/>
    <w:rsid w:val="002656CC"/>
    <w:rsid w:val="002656D5"/>
    <w:rsid w:val="0026575B"/>
    <w:rsid w:val="002657EB"/>
    <w:rsid w:val="00265811"/>
    <w:rsid w:val="00265817"/>
    <w:rsid w:val="0026598A"/>
    <w:rsid w:val="00265A1D"/>
    <w:rsid w:val="00265A94"/>
    <w:rsid w:val="00265AC7"/>
    <w:rsid w:val="00265B5B"/>
    <w:rsid w:val="00265C26"/>
    <w:rsid w:val="00265F94"/>
    <w:rsid w:val="0026607B"/>
    <w:rsid w:val="00266100"/>
    <w:rsid w:val="002661AA"/>
    <w:rsid w:val="00266216"/>
    <w:rsid w:val="00266269"/>
    <w:rsid w:val="002662A6"/>
    <w:rsid w:val="00266740"/>
    <w:rsid w:val="00266746"/>
    <w:rsid w:val="002667A8"/>
    <w:rsid w:val="00266F44"/>
    <w:rsid w:val="00267049"/>
    <w:rsid w:val="002670B6"/>
    <w:rsid w:val="0026722B"/>
    <w:rsid w:val="002673AA"/>
    <w:rsid w:val="002673FF"/>
    <w:rsid w:val="00267410"/>
    <w:rsid w:val="0026748F"/>
    <w:rsid w:val="00267587"/>
    <w:rsid w:val="002675C8"/>
    <w:rsid w:val="002675F6"/>
    <w:rsid w:val="0026768D"/>
    <w:rsid w:val="00267737"/>
    <w:rsid w:val="00267760"/>
    <w:rsid w:val="002677A9"/>
    <w:rsid w:val="002677BF"/>
    <w:rsid w:val="00267821"/>
    <w:rsid w:val="0026783C"/>
    <w:rsid w:val="0026787F"/>
    <w:rsid w:val="002678FF"/>
    <w:rsid w:val="002679D0"/>
    <w:rsid w:val="00267A0B"/>
    <w:rsid w:val="00267BC7"/>
    <w:rsid w:val="00267E57"/>
    <w:rsid w:val="00267EA1"/>
    <w:rsid w:val="00270009"/>
    <w:rsid w:val="0027009D"/>
    <w:rsid w:val="00270130"/>
    <w:rsid w:val="002702A8"/>
    <w:rsid w:val="0027031E"/>
    <w:rsid w:val="00270539"/>
    <w:rsid w:val="0027059F"/>
    <w:rsid w:val="00270619"/>
    <w:rsid w:val="0027069B"/>
    <w:rsid w:val="002706A2"/>
    <w:rsid w:val="00270726"/>
    <w:rsid w:val="002708E5"/>
    <w:rsid w:val="002708FD"/>
    <w:rsid w:val="00270A06"/>
    <w:rsid w:val="00270B05"/>
    <w:rsid w:val="00270B56"/>
    <w:rsid w:val="00270BCA"/>
    <w:rsid w:val="00270C5B"/>
    <w:rsid w:val="00270C69"/>
    <w:rsid w:val="00270D1B"/>
    <w:rsid w:val="00270DEF"/>
    <w:rsid w:val="00270E1F"/>
    <w:rsid w:val="00270E54"/>
    <w:rsid w:val="00270F72"/>
    <w:rsid w:val="00270F92"/>
    <w:rsid w:val="00270FD9"/>
    <w:rsid w:val="00271028"/>
    <w:rsid w:val="00271042"/>
    <w:rsid w:val="00271394"/>
    <w:rsid w:val="002713BC"/>
    <w:rsid w:val="002714A2"/>
    <w:rsid w:val="0027156C"/>
    <w:rsid w:val="00271589"/>
    <w:rsid w:val="002717C8"/>
    <w:rsid w:val="002717F2"/>
    <w:rsid w:val="002717FD"/>
    <w:rsid w:val="0027190B"/>
    <w:rsid w:val="00271AA0"/>
    <w:rsid w:val="00271CD4"/>
    <w:rsid w:val="00272120"/>
    <w:rsid w:val="00272140"/>
    <w:rsid w:val="0027221E"/>
    <w:rsid w:val="00272292"/>
    <w:rsid w:val="00272482"/>
    <w:rsid w:val="002726D0"/>
    <w:rsid w:val="0027273E"/>
    <w:rsid w:val="002727A0"/>
    <w:rsid w:val="0027288E"/>
    <w:rsid w:val="002728A8"/>
    <w:rsid w:val="00272918"/>
    <w:rsid w:val="0027295D"/>
    <w:rsid w:val="00272AFE"/>
    <w:rsid w:val="00272B13"/>
    <w:rsid w:val="00272B45"/>
    <w:rsid w:val="00272B48"/>
    <w:rsid w:val="00272C46"/>
    <w:rsid w:val="00272CA0"/>
    <w:rsid w:val="00272F1D"/>
    <w:rsid w:val="00272F1E"/>
    <w:rsid w:val="00273156"/>
    <w:rsid w:val="00273157"/>
    <w:rsid w:val="00273177"/>
    <w:rsid w:val="00273190"/>
    <w:rsid w:val="002732E7"/>
    <w:rsid w:val="0027332E"/>
    <w:rsid w:val="002734B9"/>
    <w:rsid w:val="002736AA"/>
    <w:rsid w:val="00273714"/>
    <w:rsid w:val="0027375B"/>
    <w:rsid w:val="00273839"/>
    <w:rsid w:val="002738A9"/>
    <w:rsid w:val="00273BBB"/>
    <w:rsid w:val="00273D54"/>
    <w:rsid w:val="00273D73"/>
    <w:rsid w:val="00273DD0"/>
    <w:rsid w:val="00273E32"/>
    <w:rsid w:val="002742B8"/>
    <w:rsid w:val="0027455B"/>
    <w:rsid w:val="00274643"/>
    <w:rsid w:val="002746F9"/>
    <w:rsid w:val="0027471C"/>
    <w:rsid w:val="00274763"/>
    <w:rsid w:val="00274781"/>
    <w:rsid w:val="0027481C"/>
    <w:rsid w:val="0027495C"/>
    <w:rsid w:val="00274987"/>
    <w:rsid w:val="00274A42"/>
    <w:rsid w:val="00274B16"/>
    <w:rsid w:val="00274B2C"/>
    <w:rsid w:val="00274B3E"/>
    <w:rsid w:val="00274C29"/>
    <w:rsid w:val="00274DF0"/>
    <w:rsid w:val="00274EAD"/>
    <w:rsid w:val="00274FBF"/>
    <w:rsid w:val="0027506F"/>
    <w:rsid w:val="00275074"/>
    <w:rsid w:val="002750CA"/>
    <w:rsid w:val="00275205"/>
    <w:rsid w:val="00275274"/>
    <w:rsid w:val="00275351"/>
    <w:rsid w:val="0027541D"/>
    <w:rsid w:val="00275641"/>
    <w:rsid w:val="00275818"/>
    <w:rsid w:val="0027584A"/>
    <w:rsid w:val="00275A2B"/>
    <w:rsid w:val="00275AE4"/>
    <w:rsid w:val="00275BD7"/>
    <w:rsid w:val="00275C84"/>
    <w:rsid w:val="00275CFE"/>
    <w:rsid w:val="00275D81"/>
    <w:rsid w:val="00275F2C"/>
    <w:rsid w:val="00276126"/>
    <w:rsid w:val="002762CC"/>
    <w:rsid w:val="00276378"/>
    <w:rsid w:val="002763E9"/>
    <w:rsid w:val="00276444"/>
    <w:rsid w:val="00276574"/>
    <w:rsid w:val="00276593"/>
    <w:rsid w:val="00276651"/>
    <w:rsid w:val="00276736"/>
    <w:rsid w:val="002767ED"/>
    <w:rsid w:val="00276982"/>
    <w:rsid w:val="00276AE1"/>
    <w:rsid w:val="00276B69"/>
    <w:rsid w:val="00276BC1"/>
    <w:rsid w:val="00276F4E"/>
    <w:rsid w:val="00276FB2"/>
    <w:rsid w:val="00276FDF"/>
    <w:rsid w:val="0027748E"/>
    <w:rsid w:val="0027773D"/>
    <w:rsid w:val="0027778C"/>
    <w:rsid w:val="002777BF"/>
    <w:rsid w:val="00277806"/>
    <w:rsid w:val="002778BD"/>
    <w:rsid w:val="002779F3"/>
    <w:rsid w:val="00277A78"/>
    <w:rsid w:val="00277A9B"/>
    <w:rsid w:val="00277AD4"/>
    <w:rsid w:val="00277B9E"/>
    <w:rsid w:val="00277C6E"/>
    <w:rsid w:val="00277C9C"/>
    <w:rsid w:val="00277D94"/>
    <w:rsid w:val="00277E9B"/>
    <w:rsid w:val="00277F44"/>
    <w:rsid w:val="00277F95"/>
    <w:rsid w:val="00280105"/>
    <w:rsid w:val="002801B8"/>
    <w:rsid w:val="00280281"/>
    <w:rsid w:val="00280387"/>
    <w:rsid w:val="002803A9"/>
    <w:rsid w:val="002803CE"/>
    <w:rsid w:val="00280400"/>
    <w:rsid w:val="0028062B"/>
    <w:rsid w:val="002806F6"/>
    <w:rsid w:val="00280789"/>
    <w:rsid w:val="0028086C"/>
    <w:rsid w:val="002808A7"/>
    <w:rsid w:val="002808FA"/>
    <w:rsid w:val="0028095B"/>
    <w:rsid w:val="00280B66"/>
    <w:rsid w:val="00280D03"/>
    <w:rsid w:val="00280D92"/>
    <w:rsid w:val="00280F71"/>
    <w:rsid w:val="002815FA"/>
    <w:rsid w:val="0028168E"/>
    <w:rsid w:val="002816C4"/>
    <w:rsid w:val="0028170E"/>
    <w:rsid w:val="00281762"/>
    <w:rsid w:val="00281825"/>
    <w:rsid w:val="0028187C"/>
    <w:rsid w:val="002818A0"/>
    <w:rsid w:val="00281937"/>
    <w:rsid w:val="00281B14"/>
    <w:rsid w:val="00281CEC"/>
    <w:rsid w:val="00281F5D"/>
    <w:rsid w:val="00281F7F"/>
    <w:rsid w:val="00281FA4"/>
    <w:rsid w:val="0028212C"/>
    <w:rsid w:val="002821F6"/>
    <w:rsid w:val="002824C2"/>
    <w:rsid w:val="002826F2"/>
    <w:rsid w:val="00282817"/>
    <w:rsid w:val="002828A4"/>
    <w:rsid w:val="00282967"/>
    <w:rsid w:val="00282ABA"/>
    <w:rsid w:val="00282B3B"/>
    <w:rsid w:val="00282B6C"/>
    <w:rsid w:val="00282C18"/>
    <w:rsid w:val="002833C2"/>
    <w:rsid w:val="00283414"/>
    <w:rsid w:val="002834B6"/>
    <w:rsid w:val="00283531"/>
    <w:rsid w:val="00283532"/>
    <w:rsid w:val="00283575"/>
    <w:rsid w:val="002835DC"/>
    <w:rsid w:val="002836BD"/>
    <w:rsid w:val="00283744"/>
    <w:rsid w:val="002837FA"/>
    <w:rsid w:val="002839F4"/>
    <w:rsid w:val="00283A7E"/>
    <w:rsid w:val="00283AFF"/>
    <w:rsid w:val="00283CB7"/>
    <w:rsid w:val="00283D8C"/>
    <w:rsid w:val="00283E74"/>
    <w:rsid w:val="00283E83"/>
    <w:rsid w:val="002840A7"/>
    <w:rsid w:val="00284128"/>
    <w:rsid w:val="002841D6"/>
    <w:rsid w:val="00284289"/>
    <w:rsid w:val="00284490"/>
    <w:rsid w:val="002845FE"/>
    <w:rsid w:val="00284619"/>
    <w:rsid w:val="0028469C"/>
    <w:rsid w:val="002846DA"/>
    <w:rsid w:val="002846F4"/>
    <w:rsid w:val="00284772"/>
    <w:rsid w:val="00284B48"/>
    <w:rsid w:val="00284C4F"/>
    <w:rsid w:val="00284E32"/>
    <w:rsid w:val="00284E72"/>
    <w:rsid w:val="00284F13"/>
    <w:rsid w:val="002850F1"/>
    <w:rsid w:val="0028510F"/>
    <w:rsid w:val="0028519D"/>
    <w:rsid w:val="002851B7"/>
    <w:rsid w:val="002851EB"/>
    <w:rsid w:val="002851FE"/>
    <w:rsid w:val="00285294"/>
    <w:rsid w:val="0028549A"/>
    <w:rsid w:val="00285510"/>
    <w:rsid w:val="002855CB"/>
    <w:rsid w:val="002855E4"/>
    <w:rsid w:val="0028563D"/>
    <w:rsid w:val="00285685"/>
    <w:rsid w:val="0028585B"/>
    <w:rsid w:val="00285A47"/>
    <w:rsid w:val="00285A4A"/>
    <w:rsid w:val="00285AA9"/>
    <w:rsid w:val="00285BD1"/>
    <w:rsid w:val="00285C02"/>
    <w:rsid w:val="00285DE2"/>
    <w:rsid w:val="00285EA0"/>
    <w:rsid w:val="00285F1A"/>
    <w:rsid w:val="00285F64"/>
    <w:rsid w:val="00285FB7"/>
    <w:rsid w:val="0028616A"/>
    <w:rsid w:val="0028616D"/>
    <w:rsid w:val="00286194"/>
    <w:rsid w:val="002862B0"/>
    <w:rsid w:val="00286358"/>
    <w:rsid w:val="00286367"/>
    <w:rsid w:val="002863B1"/>
    <w:rsid w:val="00286420"/>
    <w:rsid w:val="00286691"/>
    <w:rsid w:val="002866D2"/>
    <w:rsid w:val="002867D7"/>
    <w:rsid w:val="002868EA"/>
    <w:rsid w:val="00286958"/>
    <w:rsid w:val="00286965"/>
    <w:rsid w:val="0028698E"/>
    <w:rsid w:val="00286F40"/>
    <w:rsid w:val="00286FF7"/>
    <w:rsid w:val="00287092"/>
    <w:rsid w:val="002870B6"/>
    <w:rsid w:val="0028711E"/>
    <w:rsid w:val="00287212"/>
    <w:rsid w:val="002873C6"/>
    <w:rsid w:val="002873E9"/>
    <w:rsid w:val="00287434"/>
    <w:rsid w:val="002874A0"/>
    <w:rsid w:val="0028754E"/>
    <w:rsid w:val="0028773D"/>
    <w:rsid w:val="00287744"/>
    <w:rsid w:val="002877FE"/>
    <w:rsid w:val="0028787F"/>
    <w:rsid w:val="00287884"/>
    <w:rsid w:val="0028791A"/>
    <w:rsid w:val="0028795C"/>
    <w:rsid w:val="00287B4B"/>
    <w:rsid w:val="00287BEB"/>
    <w:rsid w:val="00287C56"/>
    <w:rsid w:val="00287C85"/>
    <w:rsid w:val="00287DAE"/>
    <w:rsid w:val="00287E27"/>
    <w:rsid w:val="00287EBB"/>
    <w:rsid w:val="00287EEF"/>
    <w:rsid w:val="00287FEE"/>
    <w:rsid w:val="002901F6"/>
    <w:rsid w:val="00290261"/>
    <w:rsid w:val="00290391"/>
    <w:rsid w:val="002906F4"/>
    <w:rsid w:val="00290703"/>
    <w:rsid w:val="0029084E"/>
    <w:rsid w:val="00290A20"/>
    <w:rsid w:val="00290B04"/>
    <w:rsid w:val="00290B98"/>
    <w:rsid w:val="00290BCC"/>
    <w:rsid w:val="00290DF6"/>
    <w:rsid w:val="00290E53"/>
    <w:rsid w:val="00290ED1"/>
    <w:rsid w:val="00290F58"/>
    <w:rsid w:val="002911C8"/>
    <w:rsid w:val="002911D3"/>
    <w:rsid w:val="00291211"/>
    <w:rsid w:val="00291254"/>
    <w:rsid w:val="0029133E"/>
    <w:rsid w:val="0029136E"/>
    <w:rsid w:val="00291568"/>
    <w:rsid w:val="002915A2"/>
    <w:rsid w:val="00291705"/>
    <w:rsid w:val="00291892"/>
    <w:rsid w:val="002918BC"/>
    <w:rsid w:val="00291B72"/>
    <w:rsid w:val="00291C0F"/>
    <w:rsid w:val="00291D1C"/>
    <w:rsid w:val="00291E3D"/>
    <w:rsid w:val="00291E54"/>
    <w:rsid w:val="00291EF6"/>
    <w:rsid w:val="00292061"/>
    <w:rsid w:val="002921A7"/>
    <w:rsid w:val="00292367"/>
    <w:rsid w:val="00292399"/>
    <w:rsid w:val="0029249D"/>
    <w:rsid w:val="002924CC"/>
    <w:rsid w:val="00292504"/>
    <w:rsid w:val="00292583"/>
    <w:rsid w:val="00292684"/>
    <w:rsid w:val="0029290D"/>
    <w:rsid w:val="00292A0F"/>
    <w:rsid w:val="00292AE5"/>
    <w:rsid w:val="00292BE9"/>
    <w:rsid w:val="00292E22"/>
    <w:rsid w:val="00292E76"/>
    <w:rsid w:val="00292F25"/>
    <w:rsid w:val="00292FD9"/>
    <w:rsid w:val="002930AD"/>
    <w:rsid w:val="002932CA"/>
    <w:rsid w:val="00293384"/>
    <w:rsid w:val="00293526"/>
    <w:rsid w:val="002936EC"/>
    <w:rsid w:val="00293837"/>
    <w:rsid w:val="00293973"/>
    <w:rsid w:val="0029398A"/>
    <w:rsid w:val="002939B0"/>
    <w:rsid w:val="00293C87"/>
    <w:rsid w:val="00293CED"/>
    <w:rsid w:val="00293CFD"/>
    <w:rsid w:val="00293EFF"/>
    <w:rsid w:val="00293FA7"/>
    <w:rsid w:val="00293FAA"/>
    <w:rsid w:val="00294058"/>
    <w:rsid w:val="0029412A"/>
    <w:rsid w:val="00294167"/>
    <w:rsid w:val="002941EC"/>
    <w:rsid w:val="00294204"/>
    <w:rsid w:val="0029431E"/>
    <w:rsid w:val="002943A0"/>
    <w:rsid w:val="00294435"/>
    <w:rsid w:val="00294445"/>
    <w:rsid w:val="002947C5"/>
    <w:rsid w:val="00294873"/>
    <w:rsid w:val="0029498F"/>
    <w:rsid w:val="00294A1F"/>
    <w:rsid w:val="00294B4D"/>
    <w:rsid w:val="00294EB8"/>
    <w:rsid w:val="00294F35"/>
    <w:rsid w:val="00294FA0"/>
    <w:rsid w:val="0029515E"/>
    <w:rsid w:val="002952D7"/>
    <w:rsid w:val="002952FF"/>
    <w:rsid w:val="00295309"/>
    <w:rsid w:val="00295321"/>
    <w:rsid w:val="0029537E"/>
    <w:rsid w:val="002953A4"/>
    <w:rsid w:val="00295485"/>
    <w:rsid w:val="002955B2"/>
    <w:rsid w:val="00295691"/>
    <w:rsid w:val="00295748"/>
    <w:rsid w:val="0029577F"/>
    <w:rsid w:val="0029579F"/>
    <w:rsid w:val="0029596D"/>
    <w:rsid w:val="0029599F"/>
    <w:rsid w:val="00295D2C"/>
    <w:rsid w:val="00295EC0"/>
    <w:rsid w:val="00295F25"/>
    <w:rsid w:val="00296043"/>
    <w:rsid w:val="00296052"/>
    <w:rsid w:val="00296062"/>
    <w:rsid w:val="002960D5"/>
    <w:rsid w:val="00296173"/>
    <w:rsid w:val="00296554"/>
    <w:rsid w:val="00296560"/>
    <w:rsid w:val="002965EE"/>
    <w:rsid w:val="002966A4"/>
    <w:rsid w:val="0029675D"/>
    <w:rsid w:val="00296A81"/>
    <w:rsid w:val="00296AAC"/>
    <w:rsid w:val="00296B1E"/>
    <w:rsid w:val="00296B27"/>
    <w:rsid w:val="00296BAF"/>
    <w:rsid w:val="00297166"/>
    <w:rsid w:val="002971DA"/>
    <w:rsid w:val="00297221"/>
    <w:rsid w:val="00297254"/>
    <w:rsid w:val="00297267"/>
    <w:rsid w:val="002973B3"/>
    <w:rsid w:val="00297440"/>
    <w:rsid w:val="00297466"/>
    <w:rsid w:val="00297476"/>
    <w:rsid w:val="0029749D"/>
    <w:rsid w:val="00297926"/>
    <w:rsid w:val="00297C40"/>
    <w:rsid w:val="00297D53"/>
    <w:rsid w:val="00297DCF"/>
    <w:rsid w:val="00297E56"/>
    <w:rsid w:val="002A0185"/>
    <w:rsid w:val="002A019B"/>
    <w:rsid w:val="002A01E9"/>
    <w:rsid w:val="002A02A3"/>
    <w:rsid w:val="002A02C9"/>
    <w:rsid w:val="002A03EA"/>
    <w:rsid w:val="002A0499"/>
    <w:rsid w:val="002A065F"/>
    <w:rsid w:val="002A074D"/>
    <w:rsid w:val="002A0816"/>
    <w:rsid w:val="002A0849"/>
    <w:rsid w:val="002A0B29"/>
    <w:rsid w:val="002A0D10"/>
    <w:rsid w:val="002A0EFE"/>
    <w:rsid w:val="002A1062"/>
    <w:rsid w:val="002A10CB"/>
    <w:rsid w:val="002A119E"/>
    <w:rsid w:val="002A11EC"/>
    <w:rsid w:val="002A148B"/>
    <w:rsid w:val="002A154B"/>
    <w:rsid w:val="002A15DB"/>
    <w:rsid w:val="002A1647"/>
    <w:rsid w:val="002A173B"/>
    <w:rsid w:val="002A17E3"/>
    <w:rsid w:val="002A1881"/>
    <w:rsid w:val="002A1C0C"/>
    <w:rsid w:val="002A1C45"/>
    <w:rsid w:val="002A1DCA"/>
    <w:rsid w:val="002A1E14"/>
    <w:rsid w:val="002A1EB9"/>
    <w:rsid w:val="002A1F3B"/>
    <w:rsid w:val="002A1F4C"/>
    <w:rsid w:val="002A1FA3"/>
    <w:rsid w:val="002A2012"/>
    <w:rsid w:val="002A208D"/>
    <w:rsid w:val="002A20BC"/>
    <w:rsid w:val="002A2355"/>
    <w:rsid w:val="002A2413"/>
    <w:rsid w:val="002A250F"/>
    <w:rsid w:val="002A25D8"/>
    <w:rsid w:val="002A2806"/>
    <w:rsid w:val="002A281C"/>
    <w:rsid w:val="002A2A27"/>
    <w:rsid w:val="002A2A2B"/>
    <w:rsid w:val="002A2AD9"/>
    <w:rsid w:val="002A2AEC"/>
    <w:rsid w:val="002A2E7D"/>
    <w:rsid w:val="002A2F5E"/>
    <w:rsid w:val="002A2F79"/>
    <w:rsid w:val="002A2FB9"/>
    <w:rsid w:val="002A32EF"/>
    <w:rsid w:val="002A348A"/>
    <w:rsid w:val="002A3522"/>
    <w:rsid w:val="002A352A"/>
    <w:rsid w:val="002A381D"/>
    <w:rsid w:val="002A396B"/>
    <w:rsid w:val="002A397E"/>
    <w:rsid w:val="002A39D2"/>
    <w:rsid w:val="002A3A5B"/>
    <w:rsid w:val="002A3AF2"/>
    <w:rsid w:val="002A3B8A"/>
    <w:rsid w:val="002A3DC5"/>
    <w:rsid w:val="002A3DF9"/>
    <w:rsid w:val="002A3F66"/>
    <w:rsid w:val="002A4008"/>
    <w:rsid w:val="002A405D"/>
    <w:rsid w:val="002A4703"/>
    <w:rsid w:val="002A470E"/>
    <w:rsid w:val="002A4B9A"/>
    <w:rsid w:val="002A4BFB"/>
    <w:rsid w:val="002A4CBD"/>
    <w:rsid w:val="002A4D50"/>
    <w:rsid w:val="002A4DA5"/>
    <w:rsid w:val="002A4E36"/>
    <w:rsid w:val="002A4FF7"/>
    <w:rsid w:val="002A500D"/>
    <w:rsid w:val="002A517B"/>
    <w:rsid w:val="002A5253"/>
    <w:rsid w:val="002A55A1"/>
    <w:rsid w:val="002A55E6"/>
    <w:rsid w:val="002A5618"/>
    <w:rsid w:val="002A5676"/>
    <w:rsid w:val="002A56C8"/>
    <w:rsid w:val="002A57FC"/>
    <w:rsid w:val="002A5AA4"/>
    <w:rsid w:val="002A5BA8"/>
    <w:rsid w:val="002A5CF8"/>
    <w:rsid w:val="002A5D0D"/>
    <w:rsid w:val="002A5D63"/>
    <w:rsid w:val="002A5D90"/>
    <w:rsid w:val="002A5D9B"/>
    <w:rsid w:val="002A607D"/>
    <w:rsid w:val="002A60AF"/>
    <w:rsid w:val="002A61ED"/>
    <w:rsid w:val="002A6233"/>
    <w:rsid w:val="002A6333"/>
    <w:rsid w:val="002A64F9"/>
    <w:rsid w:val="002A66BE"/>
    <w:rsid w:val="002A6714"/>
    <w:rsid w:val="002A6761"/>
    <w:rsid w:val="002A68B0"/>
    <w:rsid w:val="002A6954"/>
    <w:rsid w:val="002A6959"/>
    <w:rsid w:val="002A6AEF"/>
    <w:rsid w:val="002A6AFE"/>
    <w:rsid w:val="002A6BA5"/>
    <w:rsid w:val="002A6BB6"/>
    <w:rsid w:val="002A6C02"/>
    <w:rsid w:val="002A6D14"/>
    <w:rsid w:val="002A6D7F"/>
    <w:rsid w:val="002A6F35"/>
    <w:rsid w:val="002A6FE1"/>
    <w:rsid w:val="002A7048"/>
    <w:rsid w:val="002A704C"/>
    <w:rsid w:val="002A70AF"/>
    <w:rsid w:val="002A7167"/>
    <w:rsid w:val="002A71BB"/>
    <w:rsid w:val="002A7537"/>
    <w:rsid w:val="002A756B"/>
    <w:rsid w:val="002A76DF"/>
    <w:rsid w:val="002A76F9"/>
    <w:rsid w:val="002A7912"/>
    <w:rsid w:val="002A79B4"/>
    <w:rsid w:val="002A7B54"/>
    <w:rsid w:val="002A7BF4"/>
    <w:rsid w:val="002A7C22"/>
    <w:rsid w:val="002A7CDF"/>
    <w:rsid w:val="002A7E99"/>
    <w:rsid w:val="002A7F89"/>
    <w:rsid w:val="002B00E5"/>
    <w:rsid w:val="002B0115"/>
    <w:rsid w:val="002B0167"/>
    <w:rsid w:val="002B01C5"/>
    <w:rsid w:val="002B01CB"/>
    <w:rsid w:val="002B025F"/>
    <w:rsid w:val="002B0324"/>
    <w:rsid w:val="002B0950"/>
    <w:rsid w:val="002B0973"/>
    <w:rsid w:val="002B0B1A"/>
    <w:rsid w:val="002B0B9D"/>
    <w:rsid w:val="002B0BF3"/>
    <w:rsid w:val="002B0C46"/>
    <w:rsid w:val="002B0D20"/>
    <w:rsid w:val="002B0E3F"/>
    <w:rsid w:val="002B119E"/>
    <w:rsid w:val="002B1257"/>
    <w:rsid w:val="002B132E"/>
    <w:rsid w:val="002B1499"/>
    <w:rsid w:val="002B17CA"/>
    <w:rsid w:val="002B1860"/>
    <w:rsid w:val="002B18B7"/>
    <w:rsid w:val="002B19EA"/>
    <w:rsid w:val="002B19FB"/>
    <w:rsid w:val="002B1D76"/>
    <w:rsid w:val="002B1E5F"/>
    <w:rsid w:val="002B1E77"/>
    <w:rsid w:val="002B201D"/>
    <w:rsid w:val="002B204B"/>
    <w:rsid w:val="002B2097"/>
    <w:rsid w:val="002B20B1"/>
    <w:rsid w:val="002B20E1"/>
    <w:rsid w:val="002B21FD"/>
    <w:rsid w:val="002B2332"/>
    <w:rsid w:val="002B2360"/>
    <w:rsid w:val="002B2429"/>
    <w:rsid w:val="002B24A9"/>
    <w:rsid w:val="002B2530"/>
    <w:rsid w:val="002B2613"/>
    <w:rsid w:val="002B2746"/>
    <w:rsid w:val="002B2813"/>
    <w:rsid w:val="002B28FA"/>
    <w:rsid w:val="002B291B"/>
    <w:rsid w:val="002B2922"/>
    <w:rsid w:val="002B2985"/>
    <w:rsid w:val="002B29BF"/>
    <w:rsid w:val="002B2BBB"/>
    <w:rsid w:val="002B2D29"/>
    <w:rsid w:val="002B2E64"/>
    <w:rsid w:val="002B2ED2"/>
    <w:rsid w:val="002B2F58"/>
    <w:rsid w:val="002B2F8B"/>
    <w:rsid w:val="002B2F9D"/>
    <w:rsid w:val="002B2FA0"/>
    <w:rsid w:val="002B2FC9"/>
    <w:rsid w:val="002B3101"/>
    <w:rsid w:val="002B3206"/>
    <w:rsid w:val="002B33CA"/>
    <w:rsid w:val="002B33E1"/>
    <w:rsid w:val="002B3416"/>
    <w:rsid w:val="002B3583"/>
    <w:rsid w:val="002B3636"/>
    <w:rsid w:val="002B3662"/>
    <w:rsid w:val="002B36C9"/>
    <w:rsid w:val="002B3B31"/>
    <w:rsid w:val="002B3B3A"/>
    <w:rsid w:val="002B3BBD"/>
    <w:rsid w:val="002B3BF0"/>
    <w:rsid w:val="002B3CD7"/>
    <w:rsid w:val="002B3FA3"/>
    <w:rsid w:val="002B3FDD"/>
    <w:rsid w:val="002B4011"/>
    <w:rsid w:val="002B40E2"/>
    <w:rsid w:val="002B413D"/>
    <w:rsid w:val="002B4160"/>
    <w:rsid w:val="002B4301"/>
    <w:rsid w:val="002B4355"/>
    <w:rsid w:val="002B43EC"/>
    <w:rsid w:val="002B45A8"/>
    <w:rsid w:val="002B4850"/>
    <w:rsid w:val="002B4DB6"/>
    <w:rsid w:val="002B4E8B"/>
    <w:rsid w:val="002B4F12"/>
    <w:rsid w:val="002B5071"/>
    <w:rsid w:val="002B5312"/>
    <w:rsid w:val="002B53CD"/>
    <w:rsid w:val="002B57B0"/>
    <w:rsid w:val="002B5843"/>
    <w:rsid w:val="002B5979"/>
    <w:rsid w:val="002B5992"/>
    <w:rsid w:val="002B5A43"/>
    <w:rsid w:val="002B5AF5"/>
    <w:rsid w:val="002B5AF6"/>
    <w:rsid w:val="002B5D00"/>
    <w:rsid w:val="002B5D60"/>
    <w:rsid w:val="002B5D95"/>
    <w:rsid w:val="002B5E82"/>
    <w:rsid w:val="002B601E"/>
    <w:rsid w:val="002B6031"/>
    <w:rsid w:val="002B609D"/>
    <w:rsid w:val="002B610E"/>
    <w:rsid w:val="002B62F7"/>
    <w:rsid w:val="002B6481"/>
    <w:rsid w:val="002B64E7"/>
    <w:rsid w:val="002B653D"/>
    <w:rsid w:val="002B6734"/>
    <w:rsid w:val="002B673C"/>
    <w:rsid w:val="002B6805"/>
    <w:rsid w:val="002B680F"/>
    <w:rsid w:val="002B683A"/>
    <w:rsid w:val="002B6890"/>
    <w:rsid w:val="002B69C8"/>
    <w:rsid w:val="002B69DC"/>
    <w:rsid w:val="002B6A2B"/>
    <w:rsid w:val="002B6AD9"/>
    <w:rsid w:val="002B6B7C"/>
    <w:rsid w:val="002B6C18"/>
    <w:rsid w:val="002B6EDE"/>
    <w:rsid w:val="002B6F0D"/>
    <w:rsid w:val="002B6F13"/>
    <w:rsid w:val="002B7031"/>
    <w:rsid w:val="002B70D3"/>
    <w:rsid w:val="002B711E"/>
    <w:rsid w:val="002B720F"/>
    <w:rsid w:val="002B72F6"/>
    <w:rsid w:val="002B73B3"/>
    <w:rsid w:val="002B753D"/>
    <w:rsid w:val="002B758C"/>
    <w:rsid w:val="002B7865"/>
    <w:rsid w:val="002B79D1"/>
    <w:rsid w:val="002B7B40"/>
    <w:rsid w:val="002B7BAB"/>
    <w:rsid w:val="002B7F0D"/>
    <w:rsid w:val="002B7F7E"/>
    <w:rsid w:val="002C013E"/>
    <w:rsid w:val="002C01C9"/>
    <w:rsid w:val="002C0253"/>
    <w:rsid w:val="002C0333"/>
    <w:rsid w:val="002C0635"/>
    <w:rsid w:val="002C0713"/>
    <w:rsid w:val="002C07A9"/>
    <w:rsid w:val="002C07F8"/>
    <w:rsid w:val="002C0956"/>
    <w:rsid w:val="002C0A28"/>
    <w:rsid w:val="002C0ACD"/>
    <w:rsid w:val="002C0C4B"/>
    <w:rsid w:val="002C0C90"/>
    <w:rsid w:val="002C0CD1"/>
    <w:rsid w:val="002C0CE4"/>
    <w:rsid w:val="002C0DEE"/>
    <w:rsid w:val="002C0E8F"/>
    <w:rsid w:val="002C1012"/>
    <w:rsid w:val="002C10A3"/>
    <w:rsid w:val="002C110F"/>
    <w:rsid w:val="002C111A"/>
    <w:rsid w:val="002C1174"/>
    <w:rsid w:val="002C1220"/>
    <w:rsid w:val="002C1249"/>
    <w:rsid w:val="002C129D"/>
    <w:rsid w:val="002C12BF"/>
    <w:rsid w:val="002C12CF"/>
    <w:rsid w:val="002C14DE"/>
    <w:rsid w:val="002C1536"/>
    <w:rsid w:val="002C1571"/>
    <w:rsid w:val="002C15D1"/>
    <w:rsid w:val="002C1648"/>
    <w:rsid w:val="002C1785"/>
    <w:rsid w:val="002C1836"/>
    <w:rsid w:val="002C1874"/>
    <w:rsid w:val="002C1895"/>
    <w:rsid w:val="002C18AB"/>
    <w:rsid w:val="002C19F4"/>
    <w:rsid w:val="002C1A49"/>
    <w:rsid w:val="002C1A88"/>
    <w:rsid w:val="002C1BE1"/>
    <w:rsid w:val="002C1D19"/>
    <w:rsid w:val="002C1D48"/>
    <w:rsid w:val="002C1E01"/>
    <w:rsid w:val="002C1E20"/>
    <w:rsid w:val="002C1EEA"/>
    <w:rsid w:val="002C1F85"/>
    <w:rsid w:val="002C1FA7"/>
    <w:rsid w:val="002C200C"/>
    <w:rsid w:val="002C202D"/>
    <w:rsid w:val="002C20A9"/>
    <w:rsid w:val="002C23A4"/>
    <w:rsid w:val="002C247C"/>
    <w:rsid w:val="002C249F"/>
    <w:rsid w:val="002C24BA"/>
    <w:rsid w:val="002C24FC"/>
    <w:rsid w:val="002C2596"/>
    <w:rsid w:val="002C2675"/>
    <w:rsid w:val="002C278F"/>
    <w:rsid w:val="002C2835"/>
    <w:rsid w:val="002C287C"/>
    <w:rsid w:val="002C294F"/>
    <w:rsid w:val="002C29B7"/>
    <w:rsid w:val="002C2C29"/>
    <w:rsid w:val="002C2CA4"/>
    <w:rsid w:val="002C2F44"/>
    <w:rsid w:val="002C2F91"/>
    <w:rsid w:val="002C305D"/>
    <w:rsid w:val="002C307A"/>
    <w:rsid w:val="002C30B1"/>
    <w:rsid w:val="002C3225"/>
    <w:rsid w:val="002C32ED"/>
    <w:rsid w:val="002C33BF"/>
    <w:rsid w:val="002C33C0"/>
    <w:rsid w:val="002C34DB"/>
    <w:rsid w:val="002C352E"/>
    <w:rsid w:val="002C369A"/>
    <w:rsid w:val="002C382A"/>
    <w:rsid w:val="002C3950"/>
    <w:rsid w:val="002C399D"/>
    <w:rsid w:val="002C39B8"/>
    <w:rsid w:val="002C3A10"/>
    <w:rsid w:val="002C3A78"/>
    <w:rsid w:val="002C3B1F"/>
    <w:rsid w:val="002C3C14"/>
    <w:rsid w:val="002C3D6D"/>
    <w:rsid w:val="002C3F0E"/>
    <w:rsid w:val="002C431B"/>
    <w:rsid w:val="002C43BB"/>
    <w:rsid w:val="002C447A"/>
    <w:rsid w:val="002C453C"/>
    <w:rsid w:val="002C45E6"/>
    <w:rsid w:val="002C46FB"/>
    <w:rsid w:val="002C4736"/>
    <w:rsid w:val="002C4746"/>
    <w:rsid w:val="002C47AD"/>
    <w:rsid w:val="002C47DF"/>
    <w:rsid w:val="002C48C7"/>
    <w:rsid w:val="002C4AC4"/>
    <w:rsid w:val="002C4C7D"/>
    <w:rsid w:val="002C4DC4"/>
    <w:rsid w:val="002C4DDB"/>
    <w:rsid w:val="002C4DDC"/>
    <w:rsid w:val="002C4F24"/>
    <w:rsid w:val="002C4F70"/>
    <w:rsid w:val="002C4F78"/>
    <w:rsid w:val="002C5036"/>
    <w:rsid w:val="002C50EE"/>
    <w:rsid w:val="002C51CE"/>
    <w:rsid w:val="002C51D1"/>
    <w:rsid w:val="002C52A8"/>
    <w:rsid w:val="002C52F3"/>
    <w:rsid w:val="002C52F8"/>
    <w:rsid w:val="002C5510"/>
    <w:rsid w:val="002C56A1"/>
    <w:rsid w:val="002C5738"/>
    <w:rsid w:val="002C596D"/>
    <w:rsid w:val="002C59E7"/>
    <w:rsid w:val="002C5A28"/>
    <w:rsid w:val="002C5B84"/>
    <w:rsid w:val="002C5C30"/>
    <w:rsid w:val="002C5C75"/>
    <w:rsid w:val="002C5E1E"/>
    <w:rsid w:val="002C5E38"/>
    <w:rsid w:val="002C5E8B"/>
    <w:rsid w:val="002C5FC4"/>
    <w:rsid w:val="002C6020"/>
    <w:rsid w:val="002C6034"/>
    <w:rsid w:val="002C60D7"/>
    <w:rsid w:val="002C61BB"/>
    <w:rsid w:val="002C629B"/>
    <w:rsid w:val="002C62B1"/>
    <w:rsid w:val="002C62D5"/>
    <w:rsid w:val="002C635B"/>
    <w:rsid w:val="002C6386"/>
    <w:rsid w:val="002C65A5"/>
    <w:rsid w:val="002C65C3"/>
    <w:rsid w:val="002C65F4"/>
    <w:rsid w:val="002C6614"/>
    <w:rsid w:val="002C6632"/>
    <w:rsid w:val="002C678A"/>
    <w:rsid w:val="002C67A5"/>
    <w:rsid w:val="002C6950"/>
    <w:rsid w:val="002C6AB7"/>
    <w:rsid w:val="002C6AEF"/>
    <w:rsid w:val="002C70E4"/>
    <w:rsid w:val="002C7276"/>
    <w:rsid w:val="002C72C1"/>
    <w:rsid w:val="002C72F5"/>
    <w:rsid w:val="002C741F"/>
    <w:rsid w:val="002C7486"/>
    <w:rsid w:val="002C770F"/>
    <w:rsid w:val="002C7885"/>
    <w:rsid w:val="002C78C4"/>
    <w:rsid w:val="002C7967"/>
    <w:rsid w:val="002C7C01"/>
    <w:rsid w:val="002C7C64"/>
    <w:rsid w:val="002C7CDF"/>
    <w:rsid w:val="002C7CFF"/>
    <w:rsid w:val="002C7EC0"/>
    <w:rsid w:val="002C7F59"/>
    <w:rsid w:val="002C7FB3"/>
    <w:rsid w:val="002D024D"/>
    <w:rsid w:val="002D0301"/>
    <w:rsid w:val="002D03D9"/>
    <w:rsid w:val="002D05A3"/>
    <w:rsid w:val="002D05B7"/>
    <w:rsid w:val="002D06AC"/>
    <w:rsid w:val="002D0A7B"/>
    <w:rsid w:val="002D0BC6"/>
    <w:rsid w:val="002D0C0B"/>
    <w:rsid w:val="002D0C96"/>
    <w:rsid w:val="002D0EE8"/>
    <w:rsid w:val="002D0FA2"/>
    <w:rsid w:val="002D0FC7"/>
    <w:rsid w:val="002D12DB"/>
    <w:rsid w:val="002D13B8"/>
    <w:rsid w:val="002D14B8"/>
    <w:rsid w:val="002D1571"/>
    <w:rsid w:val="002D16CD"/>
    <w:rsid w:val="002D17C5"/>
    <w:rsid w:val="002D186A"/>
    <w:rsid w:val="002D1A70"/>
    <w:rsid w:val="002D1B86"/>
    <w:rsid w:val="002D1C8B"/>
    <w:rsid w:val="002D1FB5"/>
    <w:rsid w:val="002D1FE5"/>
    <w:rsid w:val="002D225D"/>
    <w:rsid w:val="002D231F"/>
    <w:rsid w:val="002D2643"/>
    <w:rsid w:val="002D26EA"/>
    <w:rsid w:val="002D2A02"/>
    <w:rsid w:val="002D2A2A"/>
    <w:rsid w:val="002D2BAD"/>
    <w:rsid w:val="002D2BD4"/>
    <w:rsid w:val="002D2C12"/>
    <w:rsid w:val="002D2C24"/>
    <w:rsid w:val="002D2CA2"/>
    <w:rsid w:val="002D2D58"/>
    <w:rsid w:val="002D2D82"/>
    <w:rsid w:val="002D2DAA"/>
    <w:rsid w:val="002D2E2C"/>
    <w:rsid w:val="002D2E5B"/>
    <w:rsid w:val="002D3177"/>
    <w:rsid w:val="002D32E8"/>
    <w:rsid w:val="002D33A1"/>
    <w:rsid w:val="002D3464"/>
    <w:rsid w:val="002D34D2"/>
    <w:rsid w:val="002D365F"/>
    <w:rsid w:val="002D38B4"/>
    <w:rsid w:val="002D39B1"/>
    <w:rsid w:val="002D3A56"/>
    <w:rsid w:val="002D3ADB"/>
    <w:rsid w:val="002D3AE2"/>
    <w:rsid w:val="002D3B02"/>
    <w:rsid w:val="002D3B26"/>
    <w:rsid w:val="002D3BE2"/>
    <w:rsid w:val="002D3C42"/>
    <w:rsid w:val="002D3C76"/>
    <w:rsid w:val="002D3D35"/>
    <w:rsid w:val="002D4442"/>
    <w:rsid w:val="002D4581"/>
    <w:rsid w:val="002D45C2"/>
    <w:rsid w:val="002D45CD"/>
    <w:rsid w:val="002D46FD"/>
    <w:rsid w:val="002D4797"/>
    <w:rsid w:val="002D47F2"/>
    <w:rsid w:val="002D4878"/>
    <w:rsid w:val="002D491F"/>
    <w:rsid w:val="002D4A34"/>
    <w:rsid w:val="002D4BE4"/>
    <w:rsid w:val="002D4C19"/>
    <w:rsid w:val="002D5096"/>
    <w:rsid w:val="002D50FA"/>
    <w:rsid w:val="002D51DF"/>
    <w:rsid w:val="002D5272"/>
    <w:rsid w:val="002D5386"/>
    <w:rsid w:val="002D5387"/>
    <w:rsid w:val="002D5391"/>
    <w:rsid w:val="002D5438"/>
    <w:rsid w:val="002D54E6"/>
    <w:rsid w:val="002D55B1"/>
    <w:rsid w:val="002D581B"/>
    <w:rsid w:val="002D595D"/>
    <w:rsid w:val="002D5B08"/>
    <w:rsid w:val="002D5B56"/>
    <w:rsid w:val="002D5ECE"/>
    <w:rsid w:val="002D6044"/>
    <w:rsid w:val="002D6093"/>
    <w:rsid w:val="002D60A3"/>
    <w:rsid w:val="002D64B2"/>
    <w:rsid w:val="002D6597"/>
    <w:rsid w:val="002D65CB"/>
    <w:rsid w:val="002D6892"/>
    <w:rsid w:val="002D68C2"/>
    <w:rsid w:val="002D698A"/>
    <w:rsid w:val="002D6994"/>
    <w:rsid w:val="002D6BB7"/>
    <w:rsid w:val="002D6BFF"/>
    <w:rsid w:val="002D6C1D"/>
    <w:rsid w:val="002D6C50"/>
    <w:rsid w:val="002D6CE2"/>
    <w:rsid w:val="002D6F50"/>
    <w:rsid w:val="002D6F81"/>
    <w:rsid w:val="002D6FB5"/>
    <w:rsid w:val="002D6FD1"/>
    <w:rsid w:val="002D70CA"/>
    <w:rsid w:val="002D7217"/>
    <w:rsid w:val="002D73D3"/>
    <w:rsid w:val="002D73F8"/>
    <w:rsid w:val="002D76B5"/>
    <w:rsid w:val="002D78A9"/>
    <w:rsid w:val="002D7A93"/>
    <w:rsid w:val="002D7ADB"/>
    <w:rsid w:val="002D7B09"/>
    <w:rsid w:val="002D7B53"/>
    <w:rsid w:val="002D7BCB"/>
    <w:rsid w:val="002D7C0D"/>
    <w:rsid w:val="002D7C1B"/>
    <w:rsid w:val="002D7C46"/>
    <w:rsid w:val="002D7C86"/>
    <w:rsid w:val="002D7D8A"/>
    <w:rsid w:val="002D7DED"/>
    <w:rsid w:val="002D7F8E"/>
    <w:rsid w:val="002D7FCE"/>
    <w:rsid w:val="002E001C"/>
    <w:rsid w:val="002E0096"/>
    <w:rsid w:val="002E0185"/>
    <w:rsid w:val="002E0344"/>
    <w:rsid w:val="002E0422"/>
    <w:rsid w:val="002E0680"/>
    <w:rsid w:val="002E0692"/>
    <w:rsid w:val="002E07FD"/>
    <w:rsid w:val="002E08DE"/>
    <w:rsid w:val="002E08E5"/>
    <w:rsid w:val="002E097F"/>
    <w:rsid w:val="002E0AF5"/>
    <w:rsid w:val="002E0BC7"/>
    <w:rsid w:val="002E0C9E"/>
    <w:rsid w:val="002E0D75"/>
    <w:rsid w:val="002E0DB2"/>
    <w:rsid w:val="002E1041"/>
    <w:rsid w:val="002E10D1"/>
    <w:rsid w:val="002E141A"/>
    <w:rsid w:val="002E152D"/>
    <w:rsid w:val="002E159B"/>
    <w:rsid w:val="002E1690"/>
    <w:rsid w:val="002E1722"/>
    <w:rsid w:val="002E175E"/>
    <w:rsid w:val="002E1923"/>
    <w:rsid w:val="002E193D"/>
    <w:rsid w:val="002E1956"/>
    <w:rsid w:val="002E19A7"/>
    <w:rsid w:val="002E1BEA"/>
    <w:rsid w:val="002E1C0D"/>
    <w:rsid w:val="002E1C29"/>
    <w:rsid w:val="002E1C9C"/>
    <w:rsid w:val="002E1CF5"/>
    <w:rsid w:val="002E1D59"/>
    <w:rsid w:val="002E1D74"/>
    <w:rsid w:val="002E1DEE"/>
    <w:rsid w:val="002E1ED6"/>
    <w:rsid w:val="002E2018"/>
    <w:rsid w:val="002E205E"/>
    <w:rsid w:val="002E20D5"/>
    <w:rsid w:val="002E2150"/>
    <w:rsid w:val="002E22C7"/>
    <w:rsid w:val="002E26EB"/>
    <w:rsid w:val="002E2851"/>
    <w:rsid w:val="002E28A5"/>
    <w:rsid w:val="002E28D7"/>
    <w:rsid w:val="002E2943"/>
    <w:rsid w:val="002E29DC"/>
    <w:rsid w:val="002E2B4F"/>
    <w:rsid w:val="002E2CF1"/>
    <w:rsid w:val="002E2D61"/>
    <w:rsid w:val="002E2DD3"/>
    <w:rsid w:val="002E2EDE"/>
    <w:rsid w:val="002E2F4F"/>
    <w:rsid w:val="002E2FB8"/>
    <w:rsid w:val="002E30CC"/>
    <w:rsid w:val="002E31E8"/>
    <w:rsid w:val="002E335C"/>
    <w:rsid w:val="002E34AF"/>
    <w:rsid w:val="002E3523"/>
    <w:rsid w:val="002E35DD"/>
    <w:rsid w:val="002E37D1"/>
    <w:rsid w:val="002E3836"/>
    <w:rsid w:val="002E3839"/>
    <w:rsid w:val="002E3C46"/>
    <w:rsid w:val="002E3C99"/>
    <w:rsid w:val="002E3D60"/>
    <w:rsid w:val="002E3D67"/>
    <w:rsid w:val="002E3F84"/>
    <w:rsid w:val="002E431C"/>
    <w:rsid w:val="002E44E2"/>
    <w:rsid w:val="002E45A4"/>
    <w:rsid w:val="002E466C"/>
    <w:rsid w:val="002E46F7"/>
    <w:rsid w:val="002E482E"/>
    <w:rsid w:val="002E48BB"/>
    <w:rsid w:val="002E49C2"/>
    <w:rsid w:val="002E4AAC"/>
    <w:rsid w:val="002E4AD4"/>
    <w:rsid w:val="002E4F2A"/>
    <w:rsid w:val="002E5056"/>
    <w:rsid w:val="002E5109"/>
    <w:rsid w:val="002E5111"/>
    <w:rsid w:val="002E52F6"/>
    <w:rsid w:val="002E5394"/>
    <w:rsid w:val="002E53DE"/>
    <w:rsid w:val="002E53EC"/>
    <w:rsid w:val="002E5554"/>
    <w:rsid w:val="002E5596"/>
    <w:rsid w:val="002E563B"/>
    <w:rsid w:val="002E59CE"/>
    <w:rsid w:val="002E5A09"/>
    <w:rsid w:val="002E5C0E"/>
    <w:rsid w:val="002E5CAF"/>
    <w:rsid w:val="002E5DC3"/>
    <w:rsid w:val="002E6025"/>
    <w:rsid w:val="002E62C6"/>
    <w:rsid w:val="002E62D2"/>
    <w:rsid w:val="002E6636"/>
    <w:rsid w:val="002E669E"/>
    <w:rsid w:val="002E66EC"/>
    <w:rsid w:val="002E6779"/>
    <w:rsid w:val="002E68A3"/>
    <w:rsid w:val="002E68C3"/>
    <w:rsid w:val="002E6A5C"/>
    <w:rsid w:val="002E6B49"/>
    <w:rsid w:val="002E6C26"/>
    <w:rsid w:val="002E6DD2"/>
    <w:rsid w:val="002E6E29"/>
    <w:rsid w:val="002E6F12"/>
    <w:rsid w:val="002E6F7A"/>
    <w:rsid w:val="002E71C2"/>
    <w:rsid w:val="002E734F"/>
    <w:rsid w:val="002E73F0"/>
    <w:rsid w:val="002E7497"/>
    <w:rsid w:val="002E74AB"/>
    <w:rsid w:val="002E74AF"/>
    <w:rsid w:val="002E74F0"/>
    <w:rsid w:val="002E7577"/>
    <w:rsid w:val="002E758C"/>
    <w:rsid w:val="002E761C"/>
    <w:rsid w:val="002E770F"/>
    <w:rsid w:val="002E7899"/>
    <w:rsid w:val="002E7AE9"/>
    <w:rsid w:val="002E7B6C"/>
    <w:rsid w:val="002E7D1B"/>
    <w:rsid w:val="002E7EC3"/>
    <w:rsid w:val="002E7EDF"/>
    <w:rsid w:val="002F011E"/>
    <w:rsid w:val="002F0144"/>
    <w:rsid w:val="002F0395"/>
    <w:rsid w:val="002F039E"/>
    <w:rsid w:val="002F03C6"/>
    <w:rsid w:val="002F045B"/>
    <w:rsid w:val="002F05AF"/>
    <w:rsid w:val="002F0604"/>
    <w:rsid w:val="002F0733"/>
    <w:rsid w:val="002F0BCB"/>
    <w:rsid w:val="002F0D1A"/>
    <w:rsid w:val="002F0D3C"/>
    <w:rsid w:val="002F0FA4"/>
    <w:rsid w:val="002F1038"/>
    <w:rsid w:val="002F10D2"/>
    <w:rsid w:val="002F1176"/>
    <w:rsid w:val="002F11AE"/>
    <w:rsid w:val="002F12F6"/>
    <w:rsid w:val="002F14E2"/>
    <w:rsid w:val="002F14FC"/>
    <w:rsid w:val="002F18C7"/>
    <w:rsid w:val="002F1C5F"/>
    <w:rsid w:val="002F1CEA"/>
    <w:rsid w:val="002F1DD7"/>
    <w:rsid w:val="002F1F27"/>
    <w:rsid w:val="002F1F70"/>
    <w:rsid w:val="002F220B"/>
    <w:rsid w:val="002F22FF"/>
    <w:rsid w:val="002F23A3"/>
    <w:rsid w:val="002F26B6"/>
    <w:rsid w:val="002F27BA"/>
    <w:rsid w:val="002F28AA"/>
    <w:rsid w:val="002F28C3"/>
    <w:rsid w:val="002F29BC"/>
    <w:rsid w:val="002F2A47"/>
    <w:rsid w:val="002F2B46"/>
    <w:rsid w:val="002F2BC1"/>
    <w:rsid w:val="002F2D8F"/>
    <w:rsid w:val="002F2D96"/>
    <w:rsid w:val="002F2D9F"/>
    <w:rsid w:val="002F2DBC"/>
    <w:rsid w:val="002F2E1A"/>
    <w:rsid w:val="002F2F10"/>
    <w:rsid w:val="002F3045"/>
    <w:rsid w:val="002F3093"/>
    <w:rsid w:val="002F30BD"/>
    <w:rsid w:val="002F30EB"/>
    <w:rsid w:val="002F3133"/>
    <w:rsid w:val="002F34B0"/>
    <w:rsid w:val="002F359F"/>
    <w:rsid w:val="002F3621"/>
    <w:rsid w:val="002F37C3"/>
    <w:rsid w:val="002F39A7"/>
    <w:rsid w:val="002F3B46"/>
    <w:rsid w:val="002F3B71"/>
    <w:rsid w:val="002F3BE7"/>
    <w:rsid w:val="002F3CA8"/>
    <w:rsid w:val="002F3D6C"/>
    <w:rsid w:val="002F3EF3"/>
    <w:rsid w:val="002F3F62"/>
    <w:rsid w:val="002F3FA2"/>
    <w:rsid w:val="002F407A"/>
    <w:rsid w:val="002F40BC"/>
    <w:rsid w:val="002F40C4"/>
    <w:rsid w:val="002F414D"/>
    <w:rsid w:val="002F430D"/>
    <w:rsid w:val="002F43FA"/>
    <w:rsid w:val="002F442B"/>
    <w:rsid w:val="002F4521"/>
    <w:rsid w:val="002F45DA"/>
    <w:rsid w:val="002F4823"/>
    <w:rsid w:val="002F49CE"/>
    <w:rsid w:val="002F4AE8"/>
    <w:rsid w:val="002F4C2A"/>
    <w:rsid w:val="002F4D40"/>
    <w:rsid w:val="002F4D58"/>
    <w:rsid w:val="002F4EC5"/>
    <w:rsid w:val="002F5117"/>
    <w:rsid w:val="002F51FD"/>
    <w:rsid w:val="002F5580"/>
    <w:rsid w:val="002F56C2"/>
    <w:rsid w:val="002F58E2"/>
    <w:rsid w:val="002F58FC"/>
    <w:rsid w:val="002F59AD"/>
    <w:rsid w:val="002F59E7"/>
    <w:rsid w:val="002F5A20"/>
    <w:rsid w:val="002F5A91"/>
    <w:rsid w:val="002F5BE4"/>
    <w:rsid w:val="002F5DB2"/>
    <w:rsid w:val="002F5DDC"/>
    <w:rsid w:val="002F5FC7"/>
    <w:rsid w:val="002F6003"/>
    <w:rsid w:val="002F64B5"/>
    <w:rsid w:val="002F653B"/>
    <w:rsid w:val="002F65C1"/>
    <w:rsid w:val="002F65FB"/>
    <w:rsid w:val="002F66B1"/>
    <w:rsid w:val="002F6800"/>
    <w:rsid w:val="002F684F"/>
    <w:rsid w:val="002F68F9"/>
    <w:rsid w:val="002F694B"/>
    <w:rsid w:val="002F695B"/>
    <w:rsid w:val="002F69D5"/>
    <w:rsid w:val="002F6AB4"/>
    <w:rsid w:val="002F6B05"/>
    <w:rsid w:val="002F6E1C"/>
    <w:rsid w:val="002F6EBB"/>
    <w:rsid w:val="002F7267"/>
    <w:rsid w:val="002F72DA"/>
    <w:rsid w:val="002F735C"/>
    <w:rsid w:val="002F73CF"/>
    <w:rsid w:val="002F7557"/>
    <w:rsid w:val="002F75DB"/>
    <w:rsid w:val="002F76B1"/>
    <w:rsid w:val="002F7828"/>
    <w:rsid w:val="002F7AC2"/>
    <w:rsid w:val="002F7B4B"/>
    <w:rsid w:val="002F7BA9"/>
    <w:rsid w:val="002F7C91"/>
    <w:rsid w:val="002F7D05"/>
    <w:rsid w:val="002F7D66"/>
    <w:rsid w:val="002F7DBE"/>
    <w:rsid w:val="002F7E08"/>
    <w:rsid w:val="002F7EB3"/>
    <w:rsid w:val="002F7F14"/>
    <w:rsid w:val="002F7FAF"/>
    <w:rsid w:val="0030008E"/>
    <w:rsid w:val="003000E8"/>
    <w:rsid w:val="003000F4"/>
    <w:rsid w:val="00300286"/>
    <w:rsid w:val="003002B1"/>
    <w:rsid w:val="00300381"/>
    <w:rsid w:val="0030040B"/>
    <w:rsid w:val="00300425"/>
    <w:rsid w:val="00300432"/>
    <w:rsid w:val="00300667"/>
    <w:rsid w:val="003006C4"/>
    <w:rsid w:val="003007A8"/>
    <w:rsid w:val="0030090B"/>
    <w:rsid w:val="00300B26"/>
    <w:rsid w:val="00300D13"/>
    <w:rsid w:val="00300FE6"/>
    <w:rsid w:val="0030102D"/>
    <w:rsid w:val="00301172"/>
    <w:rsid w:val="00301276"/>
    <w:rsid w:val="003012AB"/>
    <w:rsid w:val="00301394"/>
    <w:rsid w:val="003013B2"/>
    <w:rsid w:val="003014F3"/>
    <w:rsid w:val="00301575"/>
    <w:rsid w:val="003015A4"/>
    <w:rsid w:val="003015B1"/>
    <w:rsid w:val="0030167E"/>
    <w:rsid w:val="0030175D"/>
    <w:rsid w:val="00301763"/>
    <w:rsid w:val="00301AEB"/>
    <w:rsid w:val="00301B88"/>
    <w:rsid w:val="00301BD9"/>
    <w:rsid w:val="00301C72"/>
    <w:rsid w:val="00301C83"/>
    <w:rsid w:val="00301CA7"/>
    <w:rsid w:val="00301CBF"/>
    <w:rsid w:val="00301E20"/>
    <w:rsid w:val="00302042"/>
    <w:rsid w:val="00302289"/>
    <w:rsid w:val="00302365"/>
    <w:rsid w:val="00302445"/>
    <w:rsid w:val="00302555"/>
    <w:rsid w:val="003025B6"/>
    <w:rsid w:val="0030265B"/>
    <w:rsid w:val="003027B8"/>
    <w:rsid w:val="00302AE8"/>
    <w:rsid w:val="00302B37"/>
    <w:rsid w:val="00302BB1"/>
    <w:rsid w:val="00302E57"/>
    <w:rsid w:val="00302F18"/>
    <w:rsid w:val="003030F0"/>
    <w:rsid w:val="0030334D"/>
    <w:rsid w:val="003033AE"/>
    <w:rsid w:val="003033E5"/>
    <w:rsid w:val="00303408"/>
    <w:rsid w:val="00303533"/>
    <w:rsid w:val="00303757"/>
    <w:rsid w:val="003038E8"/>
    <w:rsid w:val="00303B09"/>
    <w:rsid w:val="00303CB7"/>
    <w:rsid w:val="00303CEE"/>
    <w:rsid w:val="00303E89"/>
    <w:rsid w:val="00303EC0"/>
    <w:rsid w:val="00303F50"/>
    <w:rsid w:val="00303FD3"/>
    <w:rsid w:val="00304045"/>
    <w:rsid w:val="0030404B"/>
    <w:rsid w:val="00304159"/>
    <w:rsid w:val="00304210"/>
    <w:rsid w:val="00304281"/>
    <w:rsid w:val="00304341"/>
    <w:rsid w:val="003043EF"/>
    <w:rsid w:val="0030453B"/>
    <w:rsid w:val="0030460F"/>
    <w:rsid w:val="0030469A"/>
    <w:rsid w:val="00304828"/>
    <w:rsid w:val="003048D7"/>
    <w:rsid w:val="00304A1B"/>
    <w:rsid w:val="00304A50"/>
    <w:rsid w:val="00304AD2"/>
    <w:rsid w:val="00304C82"/>
    <w:rsid w:val="00304EA6"/>
    <w:rsid w:val="00304EAA"/>
    <w:rsid w:val="00304F07"/>
    <w:rsid w:val="003050E2"/>
    <w:rsid w:val="00305212"/>
    <w:rsid w:val="00305297"/>
    <w:rsid w:val="0030529C"/>
    <w:rsid w:val="0030557C"/>
    <w:rsid w:val="003055D2"/>
    <w:rsid w:val="00305652"/>
    <w:rsid w:val="0030566C"/>
    <w:rsid w:val="003057B5"/>
    <w:rsid w:val="00305910"/>
    <w:rsid w:val="00305B2C"/>
    <w:rsid w:val="00305D1F"/>
    <w:rsid w:val="00305FBC"/>
    <w:rsid w:val="00305FEE"/>
    <w:rsid w:val="00306144"/>
    <w:rsid w:val="00306196"/>
    <w:rsid w:val="00306225"/>
    <w:rsid w:val="003062E6"/>
    <w:rsid w:val="00306434"/>
    <w:rsid w:val="003064EF"/>
    <w:rsid w:val="00306575"/>
    <w:rsid w:val="00306613"/>
    <w:rsid w:val="003068B6"/>
    <w:rsid w:val="00306ABC"/>
    <w:rsid w:val="00306C7A"/>
    <w:rsid w:val="00306DB9"/>
    <w:rsid w:val="00306E91"/>
    <w:rsid w:val="00306FAC"/>
    <w:rsid w:val="00306FBB"/>
    <w:rsid w:val="00307192"/>
    <w:rsid w:val="003071F6"/>
    <w:rsid w:val="003072F8"/>
    <w:rsid w:val="00307557"/>
    <w:rsid w:val="003076E8"/>
    <w:rsid w:val="003076FA"/>
    <w:rsid w:val="0030779B"/>
    <w:rsid w:val="0030782E"/>
    <w:rsid w:val="00307964"/>
    <w:rsid w:val="00307B96"/>
    <w:rsid w:val="00307BDF"/>
    <w:rsid w:val="00307D82"/>
    <w:rsid w:val="00307D9A"/>
    <w:rsid w:val="00307FB6"/>
    <w:rsid w:val="00307FE0"/>
    <w:rsid w:val="0031009D"/>
    <w:rsid w:val="0031043A"/>
    <w:rsid w:val="00310482"/>
    <w:rsid w:val="003104B2"/>
    <w:rsid w:val="003104DE"/>
    <w:rsid w:val="003105B2"/>
    <w:rsid w:val="003107EB"/>
    <w:rsid w:val="00310BBA"/>
    <w:rsid w:val="00310C11"/>
    <w:rsid w:val="00310C65"/>
    <w:rsid w:val="00310D25"/>
    <w:rsid w:val="00310E66"/>
    <w:rsid w:val="00311134"/>
    <w:rsid w:val="003111DC"/>
    <w:rsid w:val="0031122C"/>
    <w:rsid w:val="0031128A"/>
    <w:rsid w:val="0031143E"/>
    <w:rsid w:val="00311506"/>
    <w:rsid w:val="00311531"/>
    <w:rsid w:val="003116F1"/>
    <w:rsid w:val="00311858"/>
    <w:rsid w:val="00311960"/>
    <w:rsid w:val="00311A1B"/>
    <w:rsid w:val="00311A6B"/>
    <w:rsid w:val="00311B48"/>
    <w:rsid w:val="00311C08"/>
    <w:rsid w:val="00311C3F"/>
    <w:rsid w:val="00311CDE"/>
    <w:rsid w:val="00311D37"/>
    <w:rsid w:val="00311F38"/>
    <w:rsid w:val="00312084"/>
    <w:rsid w:val="003120A4"/>
    <w:rsid w:val="00312300"/>
    <w:rsid w:val="00312376"/>
    <w:rsid w:val="00312388"/>
    <w:rsid w:val="0031242C"/>
    <w:rsid w:val="00312438"/>
    <w:rsid w:val="00312570"/>
    <w:rsid w:val="003125E0"/>
    <w:rsid w:val="00312725"/>
    <w:rsid w:val="0031279D"/>
    <w:rsid w:val="00312964"/>
    <w:rsid w:val="00312AA0"/>
    <w:rsid w:val="00312AE0"/>
    <w:rsid w:val="00312AF6"/>
    <w:rsid w:val="00312CFF"/>
    <w:rsid w:val="00312ECE"/>
    <w:rsid w:val="00312F83"/>
    <w:rsid w:val="00312F90"/>
    <w:rsid w:val="00312FAE"/>
    <w:rsid w:val="00313462"/>
    <w:rsid w:val="00313520"/>
    <w:rsid w:val="003137C3"/>
    <w:rsid w:val="0031393C"/>
    <w:rsid w:val="00313962"/>
    <w:rsid w:val="003139B8"/>
    <w:rsid w:val="003139C6"/>
    <w:rsid w:val="00313A8F"/>
    <w:rsid w:val="00313CB0"/>
    <w:rsid w:val="00313D9E"/>
    <w:rsid w:val="00313E66"/>
    <w:rsid w:val="00313F96"/>
    <w:rsid w:val="00314067"/>
    <w:rsid w:val="00314094"/>
    <w:rsid w:val="0031439C"/>
    <w:rsid w:val="0031439F"/>
    <w:rsid w:val="00314515"/>
    <w:rsid w:val="00314531"/>
    <w:rsid w:val="00314678"/>
    <w:rsid w:val="00314749"/>
    <w:rsid w:val="00314765"/>
    <w:rsid w:val="003147A1"/>
    <w:rsid w:val="003147DA"/>
    <w:rsid w:val="0031490E"/>
    <w:rsid w:val="00314A19"/>
    <w:rsid w:val="00314AB4"/>
    <w:rsid w:val="00314B0A"/>
    <w:rsid w:val="00314C43"/>
    <w:rsid w:val="00314C52"/>
    <w:rsid w:val="00314CA8"/>
    <w:rsid w:val="00314D3F"/>
    <w:rsid w:val="003150CE"/>
    <w:rsid w:val="003152D9"/>
    <w:rsid w:val="003152DB"/>
    <w:rsid w:val="00315719"/>
    <w:rsid w:val="003157A2"/>
    <w:rsid w:val="0031594B"/>
    <w:rsid w:val="00315AAB"/>
    <w:rsid w:val="00315AAF"/>
    <w:rsid w:val="00315B49"/>
    <w:rsid w:val="00315BFB"/>
    <w:rsid w:val="00315E4B"/>
    <w:rsid w:val="00315E96"/>
    <w:rsid w:val="00315F59"/>
    <w:rsid w:val="00315FD2"/>
    <w:rsid w:val="00315FD8"/>
    <w:rsid w:val="003162CA"/>
    <w:rsid w:val="00316350"/>
    <w:rsid w:val="003163B5"/>
    <w:rsid w:val="00316533"/>
    <w:rsid w:val="0031659A"/>
    <w:rsid w:val="00316622"/>
    <w:rsid w:val="0031671E"/>
    <w:rsid w:val="00316749"/>
    <w:rsid w:val="00316849"/>
    <w:rsid w:val="00316A2A"/>
    <w:rsid w:val="00316BCD"/>
    <w:rsid w:val="00316FE6"/>
    <w:rsid w:val="00317043"/>
    <w:rsid w:val="003170CC"/>
    <w:rsid w:val="0031712E"/>
    <w:rsid w:val="00317226"/>
    <w:rsid w:val="003173CE"/>
    <w:rsid w:val="003175AB"/>
    <w:rsid w:val="003175BC"/>
    <w:rsid w:val="003175E1"/>
    <w:rsid w:val="0031763E"/>
    <w:rsid w:val="0031765C"/>
    <w:rsid w:val="003178E7"/>
    <w:rsid w:val="00317AAB"/>
    <w:rsid w:val="00317AC9"/>
    <w:rsid w:val="00317ADD"/>
    <w:rsid w:val="00317BDF"/>
    <w:rsid w:val="00317C2D"/>
    <w:rsid w:val="00317E53"/>
    <w:rsid w:val="00317EFD"/>
    <w:rsid w:val="00317F29"/>
    <w:rsid w:val="00320004"/>
    <w:rsid w:val="00320030"/>
    <w:rsid w:val="0032005D"/>
    <w:rsid w:val="0032008A"/>
    <w:rsid w:val="00320299"/>
    <w:rsid w:val="00320412"/>
    <w:rsid w:val="0032048E"/>
    <w:rsid w:val="003204CF"/>
    <w:rsid w:val="003206B1"/>
    <w:rsid w:val="003206B7"/>
    <w:rsid w:val="003207F2"/>
    <w:rsid w:val="003208B2"/>
    <w:rsid w:val="003208FB"/>
    <w:rsid w:val="003209D5"/>
    <w:rsid w:val="00320A30"/>
    <w:rsid w:val="00320F7A"/>
    <w:rsid w:val="00321081"/>
    <w:rsid w:val="003210DA"/>
    <w:rsid w:val="00321116"/>
    <w:rsid w:val="00321154"/>
    <w:rsid w:val="003211B0"/>
    <w:rsid w:val="003212F0"/>
    <w:rsid w:val="00321353"/>
    <w:rsid w:val="00321485"/>
    <w:rsid w:val="00321487"/>
    <w:rsid w:val="003214BE"/>
    <w:rsid w:val="003215B0"/>
    <w:rsid w:val="003215F5"/>
    <w:rsid w:val="003217DF"/>
    <w:rsid w:val="00321850"/>
    <w:rsid w:val="00321919"/>
    <w:rsid w:val="00321A1C"/>
    <w:rsid w:val="00321A87"/>
    <w:rsid w:val="00321D81"/>
    <w:rsid w:val="00321EDA"/>
    <w:rsid w:val="00321F68"/>
    <w:rsid w:val="00321F80"/>
    <w:rsid w:val="003220F1"/>
    <w:rsid w:val="003221DF"/>
    <w:rsid w:val="003221F8"/>
    <w:rsid w:val="0032223B"/>
    <w:rsid w:val="003222EE"/>
    <w:rsid w:val="0032232D"/>
    <w:rsid w:val="0032233A"/>
    <w:rsid w:val="0032242F"/>
    <w:rsid w:val="0032243A"/>
    <w:rsid w:val="003224AA"/>
    <w:rsid w:val="003224E7"/>
    <w:rsid w:val="00322686"/>
    <w:rsid w:val="00322715"/>
    <w:rsid w:val="00322844"/>
    <w:rsid w:val="003228B1"/>
    <w:rsid w:val="0032294D"/>
    <w:rsid w:val="00322A77"/>
    <w:rsid w:val="00322B87"/>
    <w:rsid w:val="00323461"/>
    <w:rsid w:val="003234F1"/>
    <w:rsid w:val="003237FE"/>
    <w:rsid w:val="00323872"/>
    <w:rsid w:val="00323961"/>
    <w:rsid w:val="00323A12"/>
    <w:rsid w:val="00323AED"/>
    <w:rsid w:val="00323B57"/>
    <w:rsid w:val="00323C82"/>
    <w:rsid w:val="00323D12"/>
    <w:rsid w:val="00323D9A"/>
    <w:rsid w:val="00323E8C"/>
    <w:rsid w:val="00323F30"/>
    <w:rsid w:val="00323F7E"/>
    <w:rsid w:val="00323FA6"/>
    <w:rsid w:val="00323FA9"/>
    <w:rsid w:val="0032402B"/>
    <w:rsid w:val="00324089"/>
    <w:rsid w:val="00324276"/>
    <w:rsid w:val="0032427F"/>
    <w:rsid w:val="00324313"/>
    <w:rsid w:val="0032448F"/>
    <w:rsid w:val="0032467F"/>
    <w:rsid w:val="00324713"/>
    <w:rsid w:val="00324C9E"/>
    <w:rsid w:val="00324FC3"/>
    <w:rsid w:val="0032506C"/>
    <w:rsid w:val="003253DD"/>
    <w:rsid w:val="00325440"/>
    <w:rsid w:val="00325470"/>
    <w:rsid w:val="003254A4"/>
    <w:rsid w:val="003255C9"/>
    <w:rsid w:val="003257F4"/>
    <w:rsid w:val="0032583E"/>
    <w:rsid w:val="00325906"/>
    <w:rsid w:val="00325916"/>
    <w:rsid w:val="00325971"/>
    <w:rsid w:val="00325A01"/>
    <w:rsid w:val="00325B82"/>
    <w:rsid w:val="00325BCA"/>
    <w:rsid w:val="00325C6D"/>
    <w:rsid w:val="00325CBD"/>
    <w:rsid w:val="00325D7A"/>
    <w:rsid w:val="00325E3B"/>
    <w:rsid w:val="00325F12"/>
    <w:rsid w:val="00326145"/>
    <w:rsid w:val="0032618C"/>
    <w:rsid w:val="003262CA"/>
    <w:rsid w:val="003264C9"/>
    <w:rsid w:val="0032652A"/>
    <w:rsid w:val="00326533"/>
    <w:rsid w:val="00326536"/>
    <w:rsid w:val="0032655B"/>
    <w:rsid w:val="00326790"/>
    <w:rsid w:val="003268CE"/>
    <w:rsid w:val="00326A9E"/>
    <w:rsid w:val="00326BF2"/>
    <w:rsid w:val="00326C1C"/>
    <w:rsid w:val="00326C81"/>
    <w:rsid w:val="00326CAE"/>
    <w:rsid w:val="00326D0C"/>
    <w:rsid w:val="00326D63"/>
    <w:rsid w:val="00326E00"/>
    <w:rsid w:val="00326E1F"/>
    <w:rsid w:val="00326E66"/>
    <w:rsid w:val="00326E9F"/>
    <w:rsid w:val="00326F83"/>
    <w:rsid w:val="00327079"/>
    <w:rsid w:val="003270E1"/>
    <w:rsid w:val="00327163"/>
    <w:rsid w:val="00327289"/>
    <w:rsid w:val="00327305"/>
    <w:rsid w:val="0032738E"/>
    <w:rsid w:val="003273EE"/>
    <w:rsid w:val="003274A7"/>
    <w:rsid w:val="00327531"/>
    <w:rsid w:val="0032754C"/>
    <w:rsid w:val="0032759A"/>
    <w:rsid w:val="003275A4"/>
    <w:rsid w:val="0032763C"/>
    <w:rsid w:val="0032765D"/>
    <w:rsid w:val="00327884"/>
    <w:rsid w:val="00327A37"/>
    <w:rsid w:val="00327A66"/>
    <w:rsid w:val="00327A74"/>
    <w:rsid w:val="00327B50"/>
    <w:rsid w:val="00327BF5"/>
    <w:rsid w:val="00327C2C"/>
    <w:rsid w:val="00327D5F"/>
    <w:rsid w:val="00327E6E"/>
    <w:rsid w:val="00327EB7"/>
    <w:rsid w:val="0032E23B"/>
    <w:rsid w:val="003300F7"/>
    <w:rsid w:val="0033010D"/>
    <w:rsid w:val="00330187"/>
    <w:rsid w:val="003303E4"/>
    <w:rsid w:val="0033057B"/>
    <w:rsid w:val="0033058B"/>
    <w:rsid w:val="00330698"/>
    <w:rsid w:val="00330714"/>
    <w:rsid w:val="00330740"/>
    <w:rsid w:val="003307E3"/>
    <w:rsid w:val="00330830"/>
    <w:rsid w:val="00330847"/>
    <w:rsid w:val="0033087E"/>
    <w:rsid w:val="0033090D"/>
    <w:rsid w:val="0033092C"/>
    <w:rsid w:val="00330AFB"/>
    <w:rsid w:val="00330B57"/>
    <w:rsid w:val="00330BFB"/>
    <w:rsid w:val="00330E15"/>
    <w:rsid w:val="00330E96"/>
    <w:rsid w:val="00330ED7"/>
    <w:rsid w:val="003310AE"/>
    <w:rsid w:val="00331105"/>
    <w:rsid w:val="0033136B"/>
    <w:rsid w:val="0033143A"/>
    <w:rsid w:val="00331568"/>
    <w:rsid w:val="003315E8"/>
    <w:rsid w:val="0033165C"/>
    <w:rsid w:val="00331700"/>
    <w:rsid w:val="003317D4"/>
    <w:rsid w:val="00331880"/>
    <w:rsid w:val="003318D7"/>
    <w:rsid w:val="0033196F"/>
    <w:rsid w:val="00331994"/>
    <w:rsid w:val="0033199C"/>
    <w:rsid w:val="00331A10"/>
    <w:rsid w:val="00331BDF"/>
    <w:rsid w:val="00331C77"/>
    <w:rsid w:val="00331CDB"/>
    <w:rsid w:val="00331D75"/>
    <w:rsid w:val="00331DB6"/>
    <w:rsid w:val="00331DB8"/>
    <w:rsid w:val="00331F8F"/>
    <w:rsid w:val="00331F96"/>
    <w:rsid w:val="00332050"/>
    <w:rsid w:val="003320C2"/>
    <w:rsid w:val="00332128"/>
    <w:rsid w:val="00332157"/>
    <w:rsid w:val="0033215D"/>
    <w:rsid w:val="0033221D"/>
    <w:rsid w:val="003323F8"/>
    <w:rsid w:val="003325AA"/>
    <w:rsid w:val="003329F0"/>
    <w:rsid w:val="00332B55"/>
    <w:rsid w:val="00332B69"/>
    <w:rsid w:val="00332BBB"/>
    <w:rsid w:val="00332C79"/>
    <w:rsid w:val="00332C86"/>
    <w:rsid w:val="00332D16"/>
    <w:rsid w:val="00332D28"/>
    <w:rsid w:val="00332DF5"/>
    <w:rsid w:val="00332E04"/>
    <w:rsid w:val="00332E3D"/>
    <w:rsid w:val="00333049"/>
    <w:rsid w:val="003330BC"/>
    <w:rsid w:val="003332C7"/>
    <w:rsid w:val="00333317"/>
    <w:rsid w:val="003336A1"/>
    <w:rsid w:val="003336B9"/>
    <w:rsid w:val="00333758"/>
    <w:rsid w:val="00333783"/>
    <w:rsid w:val="00333806"/>
    <w:rsid w:val="0033384D"/>
    <w:rsid w:val="003338CA"/>
    <w:rsid w:val="00333970"/>
    <w:rsid w:val="003339F7"/>
    <w:rsid w:val="00333BB5"/>
    <w:rsid w:val="00333DD6"/>
    <w:rsid w:val="00333E81"/>
    <w:rsid w:val="00333EB9"/>
    <w:rsid w:val="00333F08"/>
    <w:rsid w:val="00333F5B"/>
    <w:rsid w:val="00333FD9"/>
    <w:rsid w:val="0033403B"/>
    <w:rsid w:val="00334117"/>
    <w:rsid w:val="0033421A"/>
    <w:rsid w:val="0033423B"/>
    <w:rsid w:val="003342F6"/>
    <w:rsid w:val="00334551"/>
    <w:rsid w:val="003345A8"/>
    <w:rsid w:val="0033476C"/>
    <w:rsid w:val="003348C2"/>
    <w:rsid w:val="003348CB"/>
    <w:rsid w:val="00334959"/>
    <w:rsid w:val="003349CD"/>
    <w:rsid w:val="003349E8"/>
    <w:rsid w:val="00334A36"/>
    <w:rsid w:val="00334A79"/>
    <w:rsid w:val="00334B5F"/>
    <w:rsid w:val="00334D3D"/>
    <w:rsid w:val="00334F46"/>
    <w:rsid w:val="0033505A"/>
    <w:rsid w:val="0033507D"/>
    <w:rsid w:val="0033507F"/>
    <w:rsid w:val="0033511B"/>
    <w:rsid w:val="00335173"/>
    <w:rsid w:val="0033546D"/>
    <w:rsid w:val="00335549"/>
    <w:rsid w:val="00335683"/>
    <w:rsid w:val="0033573D"/>
    <w:rsid w:val="003357BA"/>
    <w:rsid w:val="003358B1"/>
    <w:rsid w:val="00335AC1"/>
    <w:rsid w:val="00335BD2"/>
    <w:rsid w:val="00335C53"/>
    <w:rsid w:val="00335CE0"/>
    <w:rsid w:val="00335D4F"/>
    <w:rsid w:val="00335EA8"/>
    <w:rsid w:val="00335F76"/>
    <w:rsid w:val="00336106"/>
    <w:rsid w:val="003363DD"/>
    <w:rsid w:val="0033648C"/>
    <w:rsid w:val="00336539"/>
    <w:rsid w:val="00336543"/>
    <w:rsid w:val="003365BC"/>
    <w:rsid w:val="0033671A"/>
    <w:rsid w:val="0033683C"/>
    <w:rsid w:val="003368AA"/>
    <w:rsid w:val="00336923"/>
    <w:rsid w:val="00336B89"/>
    <w:rsid w:val="00336BDD"/>
    <w:rsid w:val="00336DBF"/>
    <w:rsid w:val="0033705B"/>
    <w:rsid w:val="00337156"/>
    <w:rsid w:val="003372D6"/>
    <w:rsid w:val="003373AE"/>
    <w:rsid w:val="003374EA"/>
    <w:rsid w:val="00337520"/>
    <w:rsid w:val="00337573"/>
    <w:rsid w:val="00337585"/>
    <w:rsid w:val="003376E3"/>
    <w:rsid w:val="003377AE"/>
    <w:rsid w:val="00337810"/>
    <w:rsid w:val="00337828"/>
    <w:rsid w:val="003378A1"/>
    <w:rsid w:val="003378BE"/>
    <w:rsid w:val="0033796B"/>
    <w:rsid w:val="00337C6A"/>
    <w:rsid w:val="00337C9E"/>
    <w:rsid w:val="00337D84"/>
    <w:rsid w:val="00337EE8"/>
    <w:rsid w:val="00337EF3"/>
    <w:rsid w:val="00340361"/>
    <w:rsid w:val="00340580"/>
    <w:rsid w:val="0034059B"/>
    <w:rsid w:val="0034078F"/>
    <w:rsid w:val="00340795"/>
    <w:rsid w:val="003407EA"/>
    <w:rsid w:val="00340806"/>
    <w:rsid w:val="003409BC"/>
    <w:rsid w:val="003409DC"/>
    <w:rsid w:val="00340A57"/>
    <w:rsid w:val="00340A95"/>
    <w:rsid w:val="00340B57"/>
    <w:rsid w:val="00340D69"/>
    <w:rsid w:val="00340DF3"/>
    <w:rsid w:val="0034111C"/>
    <w:rsid w:val="0034131D"/>
    <w:rsid w:val="00341475"/>
    <w:rsid w:val="003414C7"/>
    <w:rsid w:val="003416D8"/>
    <w:rsid w:val="00341947"/>
    <w:rsid w:val="00341951"/>
    <w:rsid w:val="00341994"/>
    <w:rsid w:val="00341AE0"/>
    <w:rsid w:val="00341D5C"/>
    <w:rsid w:val="00341E60"/>
    <w:rsid w:val="00341E6A"/>
    <w:rsid w:val="00341EAB"/>
    <w:rsid w:val="00342019"/>
    <w:rsid w:val="0034205D"/>
    <w:rsid w:val="00342095"/>
    <w:rsid w:val="00342107"/>
    <w:rsid w:val="0034213B"/>
    <w:rsid w:val="0034217F"/>
    <w:rsid w:val="00342208"/>
    <w:rsid w:val="00342236"/>
    <w:rsid w:val="003423D5"/>
    <w:rsid w:val="00342557"/>
    <w:rsid w:val="003425C7"/>
    <w:rsid w:val="00342669"/>
    <w:rsid w:val="0034290D"/>
    <w:rsid w:val="0034294C"/>
    <w:rsid w:val="00342A30"/>
    <w:rsid w:val="00342A83"/>
    <w:rsid w:val="00342AD2"/>
    <w:rsid w:val="00342D59"/>
    <w:rsid w:val="00342DB7"/>
    <w:rsid w:val="00342E48"/>
    <w:rsid w:val="00342E6F"/>
    <w:rsid w:val="00342F3C"/>
    <w:rsid w:val="00342F8E"/>
    <w:rsid w:val="00342F9E"/>
    <w:rsid w:val="00342FC4"/>
    <w:rsid w:val="00342FCB"/>
    <w:rsid w:val="003432B0"/>
    <w:rsid w:val="00343354"/>
    <w:rsid w:val="00343501"/>
    <w:rsid w:val="003438BD"/>
    <w:rsid w:val="003438D8"/>
    <w:rsid w:val="00343930"/>
    <w:rsid w:val="00343954"/>
    <w:rsid w:val="00343A7E"/>
    <w:rsid w:val="00343B71"/>
    <w:rsid w:val="00343B82"/>
    <w:rsid w:val="00343B97"/>
    <w:rsid w:val="00343D83"/>
    <w:rsid w:val="00343E1B"/>
    <w:rsid w:val="00343EE4"/>
    <w:rsid w:val="00343F23"/>
    <w:rsid w:val="00344014"/>
    <w:rsid w:val="00344277"/>
    <w:rsid w:val="00344289"/>
    <w:rsid w:val="0034436B"/>
    <w:rsid w:val="00344439"/>
    <w:rsid w:val="00344565"/>
    <w:rsid w:val="003445E9"/>
    <w:rsid w:val="00344644"/>
    <w:rsid w:val="00344810"/>
    <w:rsid w:val="003448DB"/>
    <w:rsid w:val="00344BCA"/>
    <w:rsid w:val="00344CBF"/>
    <w:rsid w:val="00344CF8"/>
    <w:rsid w:val="00344D09"/>
    <w:rsid w:val="00344DCA"/>
    <w:rsid w:val="00344DD5"/>
    <w:rsid w:val="00344EB4"/>
    <w:rsid w:val="00344F38"/>
    <w:rsid w:val="00345071"/>
    <w:rsid w:val="0034512E"/>
    <w:rsid w:val="00345256"/>
    <w:rsid w:val="003452A2"/>
    <w:rsid w:val="003452AA"/>
    <w:rsid w:val="003452D0"/>
    <w:rsid w:val="00345405"/>
    <w:rsid w:val="003456D2"/>
    <w:rsid w:val="00345714"/>
    <w:rsid w:val="0034580A"/>
    <w:rsid w:val="00345C58"/>
    <w:rsid w:val="00345C70"/>
    <w:rsid w:val="00345C94"/>
    <w:rsid w:val="00345DDD"/>
    <w:rsid w:val="00345E97"/>
    <w:rsid w:val="00345F11"/>
    <w:rsid w:val="003461AF"/>
    <w:rsid w:val="00346273"/>
    <w:rsid w:val="003463EF"/>
    <w:rsid w:val="00346479"/>
    <w:rsid w:val="0034649B"/>
    <w:rsid w:val="00346558"/>
    <w:rsid w:val="0034664F"/>
    <w:rsid w:val="003466E1"/>
    <w:rsid w:val="003468BA"/>
    <w:rsid w:val="00346A4F"/>
    <w:rsid w:val="00346AC8"/>
    <w:rsid w:val="00346B49"/>
    <w:rsid w:val="00346B62"/>
    <w:rsid w:val="00346B69"/>
    <w:rsid w:val="00346C15"/>
    <w:rsid w:val="00346D18"/>
    <w:rsid w:val="00346D30"/>
    <w:rsid w:val="00346F32"/>
    <w:rsid w:val="00346FED"/>
    <w:rsid w:val="003470AA"/>
    <w:rsid w:val="003470F1"/>
    <w:rsid w:val="0034715B"/>
    <w:rsid w:val="003477FD"/>
    <w:rsid w:val="00347984"/>
    <w:rsid w:val="003479AD"/>
    <w:rsid w:val="003479E9"/>
    <w:rsid w:val="00347BC2"/>
    <w:rsid w:val="00347FB8"/>
    <w:rsid w:val="00347FDB"/>
    <w:rsid w:val="00350015"/>
    <w:rsid w:val="00350095"/>
    <w:rsid w:val="00350162"/>
    <w:rsid w:val="003501B6"/>
    <w:rsid w:val="003502E4"/>
    <w:rsid w:val="003504AA"/>
    <w:rsid w:val="0035064E"/>
    <w:rsid w:val="0035065A"/>
    <w:rsid w:val="0035069E"/>
    <w:rsid w:val="00350720"/>
    <w:rsid w:val="00350745"/>
    <w:rsid w:val="00350962"/>
    <w:rsid w:val="00350AC5"/>
    <w:rsid w:val="00350AE8"/>
    <w:rsid w:val="00350B31"/>
    <w:rsid w:val="00350C51"/>
    <w:rsid w:val="00350C5F"/>
    <w:rsid w:val="00350D04"/>
    <w:rsid w:val="00350D1B"/>
    <w:rsid w:val="00351014"/>
    <w:rsid w:val="0035109F"/>
    <w:rsid w:val="00351133"/>
    <w:rsid w:val="00351347"/>
    <w:rsid w:val="003513DD"/>
    <w:rsid w:val="00351509"/>
    <w:rsid w:val="00351624"/>
    <w:rsid w:val="00351659"/>
    <w:rsid w:val="003517B0"/>
    <w:rsid w:val="00351865"/>
    <w:rsid w:val="00351B8A"/>
    <w:rsid w:val="00351BA5"/>
    <w:rsid w:val="00351BE1"/>
    <w:rsid w:val="00351C3D"/>
    <w:rsid w:val="00351CAF"/>
    <w:rsid w:val="00351E01"/>
    <w:rsid w:val="00351EFF"/>
    <w:rsid w:val="00352185"/>
    <w:rsid w:val="0035244A"/>
    <w:rsid w:val="00352550"/>
    <w:rsid w:val="00352791"/>
    <w:rsid w:val="003528FE"/>
    <w:rsid w:val="00352901"/>
    <w:rsid w:val="00352968"/>
    <w:rsid w:val="00352982"/>
    <w:rsid w:val="0035298B"/>
    <w:rsid w:val="003529AA"/>
    <w:rsid w:val="00352B02"/>
    <w:rsid w:val="00352D21"/>
    <w:rsid w:val="00352F4B"/>
    <w:rsid w:val="00352FF1"/>
    <w:rsid w:val="0035301E"/>
    <w:rsid w:val="003530D1"/>
    <w:rsid w:val="00353356"/>
    <w:rsid w:val="0035349F"/>
    <w:rsid w:val="00353504"/>
    <w:rsid w:val="00353566"/>
    <w:rsid w:val="00353601"/>
    <w:rsid w:val="003537B3"/>
    <w:rsid w:val="003537B7"/>
    <w:rsid w:val="003537EF"/>
    <w:rsid w:val="003537F0"/>
    <w:rsid w:val="0035380B"/>
    <w:rsid w:val="00353C47"/>
    <w:rsid w:val="00353C6A"/>
    <w:rsid w:val="0035401A"/>
    <w:rsid w:val="0035409B"/>
    <w:rsid w:val="003542B6"/>
    <w:rsid w:val="00354365"/>
    <w:rsid w:val="0035439C"/>
    <w:rsid w:val="003543DB"/>
    <w:rsid w:val="003543E4"/>
    <w:rsid w:val="0035443D"/>
    <w:rsid w:val="00354459"/>
    <w:rsid w:val="00354517"/>
    <w:rsid w:val="0035461C"/>
    <w:rsid w:val="0035481C"/>
    <w:rsid w:val="003548C1"/>
    <w:rsid w:val="003548C4"/>
    <w:rsid w:val="003548FB"/>
    <w:rsid w:val="0035490C"/>
    <w:rsid w:val="0035493E"/>
    <w:rsid w:val="00354A0F"/>
    <w:rsid w:val="00354AA2"/>
    <w:rsid w:val="00354B50"/>
    <w:rsid w:val="00354BDC"/>
    <w:rsid w:val="00354F2D"/>
    <w:rsid w:val="00354F40"/>
    <w:rsid w:val="00354FAC"/>
    <w:rsid w:val="00354FEE"/>
    <w:rsid w:val="00355134"/>
    <w:rsid w:val="003551C1"/>
    <w:rsid w:val="00355246"/>
    <w:rsid w:val="003552FA"/>
    <w:rsid w:val="003553A3"/>
    <w:rsid w:val="003553CA"/>
    <w:rsid w:val="0035542F"/>
    <w:rsid w:val="0035557C"/>
    <w:rsid w:val="003555F8"/>
    <w:rsid w:val="003557AD"/>
    <w:rsid w:val="003557E1"/>
    <w:rsid w:val="00355860"/>
    <w:rsid w:val="0035588C"/>
    <w:rsid w:val="0035589B"/>
    <w:rsid w:val="003558B1"/>
    <w:rsid w:val="003559FC"/>
    <w:rsid w:val="00355AC5"/>
    <w:rsid w:val="00355C49"/>
    <w:rsid w:val="00355C72"/>
    <w:rsid w:val="00355C80"/>
    <w:rsid w:val="00355D02"/>
    <w:rsid w:val="00355F3F"/>
    <w:rsid w:val="00355FCE"/>
    <w:rsid w:val="00355FEE"/>
    <w:rsid w:val="00356035"/>
    <w:rsid w:val="00356043"/>
    <w:rsid w:val="003561FB"/>
    <w:rsid w:val="00356275"/>
    <w:rsid w:val="0035629A"/>
    <w:rsid w:val="0035647A"/>
    <w:rsid w:val="00356611"/>
    <w:rsid w:val="00356762"/>
    <w:rsid w:val="00356868"/>
    <w:rsid w:val="00356C0B"/>
    <w:rsid w:val="00356CC4"/>
    <w:rsid w:val="00356D2D"/>
    <w:rsid w:val="003572EE"/>
    <w:rsid w:val="00357420"/>
    <w:rsid w:val="00357744"/>
    <w:rsid w:val="0035774B"/>
    <w:rsid w:val="00357761"/>
    <w:rsid w:val="0035796B"/>
    <w:rsid w:val="003579D4"/>
    <w:rsid w:val="00357A85"/>
    <w:rsid w:val="00357B9C"/>
    <w:rsid w:val="00357CC1"/>
    <w:rsid w:val="00357D19"/>
    <w:rsid w:val="00357D98"/>
    <w:rsid w:val="00357E6E"/>
    <w:rsid w:val="00357F23"/>
    <w:rsid w:val="00360085"/>
    <w:rsid w:val="0036008B"/>
    <w:rsid w:val="00360098"/>
    <w:rsid w:val="00360330"/>
    <w:rsid w:val="003603E0"/>
    <w:rsid w:val="00360577"/>
    <w:rsid w:val="00360653"/>
    <w:rsid w:val="003607EB"/>
    <w:rsid w:val="00360877"/>
    <w:rsid w:val="00360A5E"/>
    <w:rsid w:val="00360A7D"/>
    <w:rsid w:val="00360C0A"/>
    <w:rsid w:val="00360D8B"/>
    <w:rsid w:val="00360E4E"/>
    <w:rsid w:val="00360F0B"/>
    <w:rsid w:val="00360F6C"/>
    <w:rsid w:val="00360F81"/>
    <w:rsid w:val="00360FA4"/>
    <w:rsid w:val="0036103D"/>
    <w:rsid w:val="00361099"/>
    <w:rsid w:val="003610FF"/>
    <w:rsid w:val="003611D9"/>
    <w:rsid w:val="00361243"/>
    <w:rsid w:val="00361309"/>
    <w:rsid w:val="0036132A"/>
    <w:rsid w:val="003613A5"/>
    <w:rsid w:val="003613FB"/>
    <w:rsid w:val="00361412"/>
    <w:rsid w:val="003614D2"/>
    <w:rsid w:val="003615CA"/>
    <w:rsid w:val="003617DF"/>
    <w:rsid w:val="00361D1F"/>
    <w:rsid w:val="00361DD1"/>
    <w:rsid w:val="00361E65"/>
    <w:rsid w:val="00361EEA"/>
    <w:rsid w:val="00361F74"/>
    <w:rsid w:val="0036209E"/>
    <w:rsid w:val="003621E3"/>
    <w:rsid w:val="00362206"/>
    <w:rsid w:val="00362222"/>
    <w:rsid w:val="00362548"/>
    <w:rsid w:val="00362634"/>
    <w:rsid w:val="0036266E"/>
    <w:rsid w:val="003628F5"/>
    <w:rsid w:val="003629EE"/>
    <w:rsid w:val="00362AE4"/>
    <w:rsid w:val="00363029"/>
    <w:rsid w:val="003630DE"/>
    <w:rsid w:val="00363221"/>
    <w:rsid w:val="003634B3"/>
    <w:rsid w:val="003634BF"/>
    <w:rsid w:val="00363507"/>
    <w:rsid w:val="003636AB"/>
    <w:rsid w:val="00363854"/>
    <w:rsid w:val="0036389A"/>
    <w:rsid w:val="003639E2"/>
    <w:rsid w:val="00363B0C"/>
    <w:rsid w:val="00363B19"/>
    <w:rsid w:val="00363B2C"/>
    <w:rsid w:val="00363C7F"/>
    <w:rsid w:val="00363F7D"/>
    <w:rsid w:val="00363FB7"/>
    <w:rsid w:val="00363FE3"/>
    <w:rsid w:val="0036407B"/>
    <w:rsid w:val="00364106"/>
    <w:rsid w:val="003641A0"/>
    <w:rsid w:val="0036427E"/>
    <w:rsid w:val="0036428B"/>
    <w:rsid w:val="003642A6"/>
    <w:rsid w:val="00364316"/>
    <w:rsid w:val="003644B0"/>
    <w:rsid w:val="003644C2"/>
    <w:rsid w:val="003646DF"/>
    <w:rsid w:val="00364735"/>
    <w:rsid w:val="00364763"/>
    <w:rsid w:val="00364798"/>
    <w:rsid w:val="003647BB"/>
    <w:rsid w:val="00364879"/>
    <w:rsid w:val="00364A37"/>
    <w:rsid w:val="00364A7C"/>
    <w:rsid w:val="00364A83"/>
    <w:rsid w:val="00364C36"/>
    <w:rsid w:val="00364E05"/>
    <w:rsid w:val="00364E30"/>
    <w:rsid w:val="00364FC2"/>
    <w:rsid w:val="00365047"/>
    <w:rsid w:val="0036522F"/>
    <w:rsid w:val="003652B8"/>
    <w:rsid w:val="003654DD"/>
    <w:rsid w:val="003654DE"/>
    <w:rsid w:val="003658FC"/>
    <w:rsid w:val="003659B1"/>
    <w:rsid w:val="00365AAA"/>
    <w:rsid w:val="00365B6B"/>
    <w:rsid w:val="00365BFA"/>
    <w:rsid w:val="00365BFE"/>
    <w:rsid w:val="00365C3D"/>
    <w:rsid w:val="00366002"/>
    <w:rsid w:val="00366009"/>
    <w:rsid w:val="0036604F"/>
    <w:rsid w:val="00366068"/>
    <w:rsid w:val="00366083"/>
    <w:rsid w:val="003660E6"/>
    <w:rsid w:val="00366118"/>
    <w:rsid w:val="003661EF"/>
    <w:rsid w:val="00366292"/>
    <w:rsid w:val="0036646B"/>
    <w:rsid w:val="003665BC"/>
    <w:rsid w:val="0036662F"/>
    <w:rsid w:val="003666EC"/>
    <w:rsid w:val="00366AFF"/>
    <w:rsid w:val="00366B90"/>
    <w:rsid w:val="00366C1B"/>
    <w:rsid w:val="00366D30"/>
    <w:rsid w:val="00367025"/>
    <w:rsid w:val="003670CC"/>
    <w:rsid w:val="0036732A"/>
    <w:rsid w:val="00367337"/>
    <w:rsid w:val="00367367"/>
    <w:rsid w:val="003673E3"/>
    <w:rsid w:val="003673FF"/>
    <w:rsid w:val="0036751B"/>
    <w:rsid w:val="00367550"/>
    <w:rsid w:val="00367552"/>
    <w:rsid w:val="0036769D"/>
    <w:rsid w:val="00367736"/>
    <w:rsid w:val="0036777A"/>
    <w:rsid w:val="003677C3"/>
    <w:rsid w:val="0036785D"/>
    <w:rsid w:val="003678AC"/>
    <w:rsid w:val="0036790C"/>
    <w:rsid w:val="0036795E"/>
    <w:rsid w:val="00367A3D"/>
    <w:rsid w:val="00367A65"/>
    <w:rsid w:val="00367C0C"/>
    <w:rsid w:val="00367F21"/>
    <w:rsid w:val="00367FD8"/>
    <w:rsid w:val="0037004E"/>
    <w:rsid w:val="003700D0"/>
    <w:rsid w:val="0037011E"/>
    <w:rsid w:val="003702BB"/>
    <w:rsid w:val="003702F3"/>
    <w:rsid w:val="003702F8"/>
    <w:rsid w:val="003704C9"/>
    <w:rsid w:val="0037065D"/>
    <w:rsid w:val="003707FF"/>
    <w:rsid w:val="00370808"/>
    <w:rsid w:val="00370921"/>
    <w:rsid w:val="00370973"/>
    <w:rsid w:val="00370988"/>
    <w:rsid w:val="00370B63"/>
    <w:rsid w:val="00370B96"/>
    <w:rsid w:val="00370C09"/>
    <w:rsid w:val="00370EAE"/>
    <w:rsid w:val="00370FAF"/>
    <w:rsid w:val="00370FCC"/>
    <w:rsid w:val="00371143"/>
    <w:rsid w:val="003711AF"/>
    <w:rsid w:val="003711E3"/>
    <w:rsid w:val="0037125B"/>
    <w:rsid w:val="00371316"/>
    <w:rsid w:val="00371515"/>
    <w:rsid w:val="00371547"/>
    <w:rsid w:val="00371761"/>
    <w:rsid w:val="003717E5"/>
    <w:rsid w:val="00371D00"/>
    <w:rsid w:val="00371E0C"/>
    <w:rsid w:val="003720FD"/>
    <w:rsid w:val="00372188"/>
    <w:rsid w:val="00372240"/>
    <w:rsid w:val="0037231D"/>
    <w:rsid w:val="003723A7"/>
    <w:rsid w:val="003725C2"/>
    <w:rsid w:val="00372610"/>
    <w:rsid w:val="003726FA"/>
    <w:rsid w:val="0037297D"/>
    <w:rsid w:val="00372A76"/>
    <w:rsid w:val="00372A97"/>
    <w:rsid w:val="00372ABD"/>
    <w:rsid w:val="00372AE0"/>
    <w:rsid w:val="00372B3A"/>
    <w:rsid w:val="00372CD9"/>
    <w:rsid w:val="00372D54"/>
    <w:rsid w:val="00372F2B"/>
    <w:rsid w:val="00373374"/>
    <w:rsid w:val="003735C6"/>
    <w:rsid w:val="00373642"/>
    <w:rsid w:val="003736C7"/>
    <w:rsid w:val="00373789"/>
    <w:rsid w:val="00373A1C"/>
    <w:rsid w:val="00373B8F"/>
    <w:rsid w:val="00373BF8"/>
    <w:rsid w:val="00373CC5"/>
    <w:rsid w:val="00373EA5"/>
    <w:rsid w:val="0037423E"/>
    <w:rsid w:val="00374382"/>
    <w:rsid w:val="00374479"/>
    <w:rsid w:val="003745DC"/>
    <w:rsid w:val="00374663"/>
    <w:rsid w:val="00374749"/>
    <w:rsid w:val="003747CD"/>
    <w:rsid w:val="00374848"/>
    <w:rsid w:val="00374879"/>
    <w:rsid w:val="003748F7"/>
    <w:rsid w:val="00374991"/>
    <w:rsid w:val="00374B75"/>
    <w:rsid w:val="00374BB1"/>
    <w:rsid w:val="00374D60"/>
    <w:rsid w:val="00374DAB"/>
    <w:rsid w:val="00374E16"/>
    <w:rsid w:val="00374F38"/>
    <w:rsid w:val="00374F68"/>
    <w:rsid w:val="00375089"/>
    <w:rsid w:val="00375338"/>
    <w:rsid w:val="003754DA"/>
    <w:rsid w:val="003757A1"/>
    <w:rsid w:val="003758E2"/>
    <w:rsid w:val="003759D7"/>
    <w:rsid w:val="00375A07"/>
    <w:rsid w:val="00375A50"/>
    <w:rsid w:val="00375BC2"/>
    <w:rsid w:val="00375C91"/>
    <w:rsid w:val="00375CCD"/>
    <w:rsid w:val="00375D09"/>
    <w:rsid w:val="00375D5F"/>
    <w:rsid w:val="00375E92"/>
    <w:rsid w:val="00375FBB"/>
    <w:rsid w:val="00376255"/>
    <w:rsid w:val="003762DC"/>
    <w:rsid w:val="00376447"/>
    <w:rsid w:val="003764D6"/>
    <w:rsid w:val="00376524"/>
    <w:rsid w:val="00376535"/>
    <w:rsid w:val="0037693D"/>
    <w:rsid w:val="00376973"/>
    <w:rsid w:val="00376991"/>
    <w:rsid w:val="00376BFD"/>
    <w:rsid w:val="0037704D"/>
    <w:rsid w:val="00377287"/>
    <w:rsid w:val="003772BD"/>
    <w:rsid w:val="0037739D"/>
    <w:rsid w:val="0037751C"/>
    <w:rsid w:val="0037764B"/>
    <w:rsid w:val="00377803"/>
    <w:rsid w:val="00377823"/>
    <w:rsid w:val="00377A83"/>
    <w:rsid w:val="00377AFB"/>
    <w:rsid w:val="00377C8B"/>
    <w:rsid w:val="00377D61"/>
    <w:rsid w:val="00377DF9"/>
    <w:rsid w:val="00377E0E"/>
    <w:rsid w:val="00377E42"/>
    <w:rsid w:val="00377F79"/>
    <w:rsid w:val="00380064"/>
    <w:rsid w:val="00380082"/>
    <w:rsid w:val="003802E7"/>
    <w:rsid w:val="00380311"/>
    <w:rsid w:val="003804F5"/>
    <w:rsid w:val="00380559"/>
    <w:rsid w:val="00380674"/>
    <w:rsid w:val="003807EB"/>
    <w:rsid w:val="00380806"/>
    <w:rsid w:val="0038084C"/>
    <w:rsid w:val="003808C5"/>
    <w:rsid w:val="003809AF"/>
    <w:rsid w:val="00380B1F"/>
    <w:rsid w:val="00380B66"/>
    <w:rsid w:val="00380B83"/>
    <w:rsid w:val="00380BCC"/>
    <w:rsid w:val="00380E01"/>
    <w:rsid w:val="00380F3F"/>
    <w:rsid w:val="00381086"/>
    <w:rsid w:val="003812C1"/>
    <w:rsid w:val="0038152A"/>
    <w:rsid w:val="00381748"/>
    <w:rsid w:val="0038179F"/>
    <w:rsid w:val="003818C2"/>
    <w:rsid w:val="00381939"/>
    <w:rsid w:val="00381953"/>
    <w:rsid w:val="0038195A"/>
    <w:rsid w:val="00381C1C"/>
    <w:rsid w:val="00381DDD"/>
    <w:rsid w:val="00381ECA"/>
    <w:rsid w:val="00381F67"/>
    <w:rsid w:val="00381F85"/>
    <w:rsid w:val="00381F86"/>
    <w:rsid w:val="003820A3"/>
    <w:rsid w:val="003820D1"/>
    <w:rsid w:val="00382109"/>
    <w:rsid w:val="003821B0"/>
    <w:rsid w:val="00382232"/>
    <w:rsid w:val="003823A6"/>
    <w:rsid w:val="00382481"/>
    <w:rsid w:val="003824A6"/>
    <w:rsid w:val="003825BC"/>
    <w:rsid w:val="0038281B"/>
    <w:rsid w:val="0038283C"/>
    <w:rsid w:val="00382AB8"/>
    <w:rsid w:val="00382AD3"/>
    <w:rsid w:val="00382AE2"/>
    <w:rsid w:val="00382C28"/>
    <w:rsid w:val="00382C85"/>
    <w:rsid w:val="00382D40"/>
    <w:rsid w:val="00382DA7"/>
    <w:rsid w:val="00382E98"/>
    <w:rsid w:val="00382F1A"/>
    <w:rsid w:val="00382F4F"/>
    <w:rsid w:val="00382F5A"/>
    <w:rsid w:val="00382F8B"/>
    <w:rsid w:val="00382F9A"/>
    <w:rsid w:val="00383077"/>
    <w:rsid w:val="003830B7"/>
    <w:rsid w:val="0038315F"/>
    <w:rsid w:val="00383282"/>
    <w:rsid w:val="003832F2"/>
    <w:rsid w:val="00383422"/>
    <w:rsid w:val="003834E6"/>
    <w:rsid w:val="00383658"/>
    <w:rsid w:val="00383727"/>
    <w:rsid w:val="00383757"/>
    <w:rsid w:val="00383777"/>
    <w:rsid w:val="00383865"/>
    <w:rsid w:val="0038388D"/>
    <w:rsid w:val="003838C1"/>
    <w:rsid w:val="00383A2A"/>
    <w:rsid w:val="00383A60"/>
    <w:rsid w:val="00383AD2"/>
    <w:rsid w:val="00383DB0"/>
    <w:rsid w:val="00383E14"/>
    <w:rsid w:val="00383E23"/>
    <w:rsid w:val="00383E93"/>
    <w:rsid w:val="00384111"/>
    <w:rsid w:val="0038412E"/>
    <w:rsid w:val="00384470"/>
    <w:rsid w:val="0038457C"/>
    <w:rsid w:val="0038459A"/>
    <w:rsid w:val="003845A6"/>
    <w:rsid w:val="003845F8"/>
    <w:rsid w:val="0038472E"/>
    <w:rsid w:val="00384748"/>
    <w:rsid w:val="00384758"/>
    <w:rsid w:val="003847B6"/>
    <w:rsid w:val="003849A5"/>
    <w:rsid w:val="003849F0"/>
    <w:rsid w:val="00384C00"/>
    <w:rsid w:val="00384C04"/>
    <w:rsid w:val="00384C63"/>
    <w:rsid w:val="00384E32"/>
    <w:rsid w:val="00384E77"/>
    <w:rsid w:val="00384F0E"/>
    <w:rsid w:val="00384FE7"/>
    <w:rsid w:val="0038506C"/>
    <w:rsid w:val="003853D4"/>
    <w:rsid w:val="00385458"/>
    <w:rsid w:val="00385668"/>
    <w:rsid w:val="00385840"/>
    <w:rsid w:val="00385B04"/>
    <w:rsid w:val="00385C0C"/>
    <w:rsid w:val="00385C10"/>
    <w:rsid w:val="00385D8C"/>
    <w:rsid w:val="00385E06"/>
    <w:rsid w:val="00385FDE"/>
    <w:rsid w:val="00386053"/>
    <w:rsid w:val="003861FD"/>
    <w:rsid w:val="0038625B"/>
    <w:rsid w:val="00386268"/>
    <w:rsid w:val="003863A4"/>
    <w:rsid w:val="00386692"/>
    <w:rsid w:val="003867C1"/>
    <w:rsid w:val="00386854"/>
    <w:rsid w:val="0038686E"/>
    <w:rsid w:val="00386876"/>
    <w:rsid w:val="003868D0"/>
    <w:rsid w:val="0038691E"/>
    <w:rsid w:val="00386A57"/>
    <w:rsid w:val="00386AD3"/>
    <w:rsid w:val="00386B45"/>
    <w:rsid w:val="00386B4D"/>
    <w:rsid w:val="00386C4C"/>
    <w:rsid w:val="00386DD9"/>
    <w:rsid w:val="00386E91"/>
    <w:rsid w:val="00386F39"/>
    <w:rsid w:val="00386F42"/>
    <w:rsid w:val="00387012"/>
    <w:rsid w:val="003871EC"/>
    <w:rsid w:val="0038726A"/>
    <w:rsid w:val="003872B8"/>
    <w:rsid w:val="003872CE"/>
    <w:rsid w:val="00387354"/>
    <w:rsid w:val="00387459"/>
    <w:rsid w:val="0038748E"/>
    <w:rsid w:val="003874E2"/>
    <w:rsid w:val="00387527"/>
    <w:rsid w:val="003875A5"/>
    <w:rsid w:val="00387621"/>
    <w:rsid w:val="00387667"/>
    <w:rsid w:val="00387703"/>
    <w:rsid w:val="0038771D"/>
    <w:rsid w:val="00387748"/>
    <w:rsid w:val="003877EB"/>
    <w:rsid w:val="0038795F"/>
    <w:rsid w:val="00387A04"/>
    <w:rsid w:val="00387B5F"/>
    <w:rsid w:val="00387C58"/>
    <w:rsid w:val="00387D05"/>
    <w:rsid w:val="00387D38"/>
    <w:rsid w:val="00387E1A"/>
    <w:rsid w:val="00390003"/>
    <w:rsid w:val="00390297"/>
    <w:rsid w:val="003903C3"/>
    <w:rsid w:val="003903C5"/>
    <w:rsid w:val="00390581"/>
    <w:rsid w:val="003908BC"/>
    <w:rsid w:val="00390935"/>
    <w:rsid w:val="00390A6C"/>
    <w:rsid w:val="00390AB3"/>
    <w:rsid w:val="00390D0A"/>
    <w:rsid w:val="00390D10"/>
    <w:rsid w:val="00390DD8"/>
    <w:rsid w:val="0039117D"/>
    <w:rsid w:val="003912E2"/>
    <w:rsid w:val="00391517"/>
    <w:rsid w:val="00391590"/>
    <w:rsid w:val="003915B9"/>
    <w:rsid w:val="003915F2"/>
    <w:rsid w:val="00391619"/>
    <w:rsid w:val="00391671"/>
    <w:rsid w:val="003917F4"/>
    <w:rsid w:val="00391D0D"/>
    <w:rsid w:val="00391EFD"/>
    <w:rsid w:val="00391F6B"/>
    <w:rsid w:val="00391FBF"/>
    <w:rsid w:val="00391FC3"/>
    <w:rsid w:val="00392198"/>
    <w:rsid w:val="00392253"/>
    <w:rsid w:val="0039225C"/>
    <w:rsid w:val="003922AB"/>
    <w:rsid w:val="0039241F"/>
    <w:rsid w:val="0039243B"/>
    <w:rsid w:val="00392446"/>
    <w:rsid w:val="00392491"/>
    <w:rsid w:val="003925EA"/>
    <w:rsid w:val="00392668"/>
    <w:rsid w:val="00392696"/>
    <w:rsid w:val="003926B2"/>
    <w:rsid w:val="00392B88"/>
    <w:rsid w:val="00392B97"/>
    <w:rsid w:val="00392BB4"/>
    <w:rsid w:val="00392C30"/>
    <w:rsid w:val="00392DC2"/>
    <w:rsid w:val="00392DCD"/>
    <w:rsid w:val="00392EB7"/>
    <w:rsid w:val="00393022"/>
    <w:rsid w:val="0039309B"/>
    <w:rsid w:val="003934C9"/>
    <w:rsid w:val="00393515"/>
    <w:rsid w:val="0039358D"/>
    <w:rsid w:val="003935B0"/>
    <w:rsid w:val="00393709"/>
    <w:rsid w:val="003937E5"/>
    <w:rsid w:val="003937FB"/>
    <w:rsid w:val="00393860"/>
    <w:rsid w:val="003938D8"/>
    <w:rsid w:val="0039398C"/>
    <w:rsid w:val="00393A27"/>
    <w:rsid w:val="00393ACB"/>
    <w:rsid w:val="00393B62"/>
    <w:rsid w:val="00393C7C"/>
    <w:rsid w:val="00393E44"/>
    <w:rsid w:val="00394010"/>
    <w:rsid w:val="0039418E"/>
    <w:rsid w:val="003941AB"/>
    <w:rsid w:val="00394218"/>
    <w:rsid w:val="00394219"/>
    <w:rsid w:val="003942B0"/>
    <w:rsid w:val="00394301"/>
    <w:rsid w:val="003944C3"/>
    <w:rsid w:val="0039456F"/>
    <w:rsid w:val="00394604"/>
    <w:rsid w:val="00394747"/>
    <w:rsid w:val="0039483E"/>
    <w:rsid w:val="0039490C"/>
    <w:rsid w:val="003949FE"/>
    <w:rsid w:val="00394A2C"/>
    <w:rsid w:val="00394BF1"/>
    <w:rsid w:val="00394C57"/>
    <w:rsid w:val="00394D7B"/>
    <w:rsid w:val="00394E60"/>
    <w:rsid w:val="00394EA5"/>
    <w:rsid w:val="00394F48"/>
    <w:rsid w:val="0039520B"/>
    <w:rsid w:val="0039524A"/>
    <w:rsid w:val="0039530D"/>
    <w:rsid w:val="00395415"/>
    <w:rsid w:val="003954B6"/>
    <w:rsid w:val="00395518"/>
    <w:rsid w:val="0039551B"/>
    <w:rsid w:val="00395531"/>
    <w:rsid w:val="0039556C"/>
    <w:rsid w:val="0039564A"/>
    <w:rsid w:val="00395717"/>
    <w:rsid w:val="003958B4"/>
    <w:rsid w:val="00395922"/>
    <w:rsid w:val="00395BB6"/>
    <w:rsid w:val="00395C84"/>
    <w:rsid w:val="00395CB7"/>
    <w:rsid w:val="00395EBE"/>
    <w:rsid w:val="00395F26"/>
    <w:rsid w:val="003961B1"/>
    <w:rsid w:val="0039622C"/>
    <w:rsid w:val="003964D4"/>
    <w:rsid w:val="00396526"/>
    <w:rsid w:val="0039657B"/>
    <w:rsid w:val="003965D2"/>
    <w:rsid w:val="00396704"/>
    <w:rsid w:val="00396753"/>
    <w:rsid w:val="003967BB"/>
    <w:rsid w:val="003967D3"/>
    <w:rsid w:val="003967F1"/>
    <w:rsid w:val="00396A36"/>
    <w:rsid w:val="00396B54"/>
    <w:rsid w:val="00396BB6"/>
    <w:rsid w:val="00396CC4"/>
    <w:rsid w:val="00396CCB"/>
    <w:rsid w:val="00396D44"/>
    <w:rsid w:val="00396E80"/>
    <w:rsid w:val="00396FF1"/>
    <w:rsid w:val="00397118"/>
    <w:rsid w:val="00397170"/>
    <w:rsid w:val="00397337"/>
    <w:rsid w:val="0039747B"/>
    <w:rsid w:val="003974D1"/>
    <w:rsid w:val="00397561"/>
    <w:rsid w:val="003976BF"/>
    <w:rsid w:val="003977C5"/>
    <w:rsid w:val="00397AB6"/>
    <w:rsid w:val="00397ACA"/>
    <w:rsid w:val="00397C5E"/>
    <w:rsid w:val="00397D36"/>
    <w:rsid w:val="003A0237"/>
    <w:rsid w:val="003A05CF"/>
    <w:rsid w:val="003A0617"/>
    <w:rsid w:val="003A0693"/>
    <w:rsid w:val="003A07CA"/>
    <w:rsid w:val="003A0A15"/>
    <w:rsid w:val="003A0D27"/>
    <w:rsid w:val="003A0DE9"/>
    <w:rsid w:val="003A0DF8"/>
    <w:rsid w:val="003A0E0C"/>
    <w:rsid w:val="003A10C3"/>
    <w:rsid w:val="003A1130"/>
    <w:rsid w:val="003A11DD"/>
    <w:rsid w:val="003A120C"/>
    <w:rsid w:val="003A12B0"/>
    <w:rsid w:val="003A12FC"/>
    <w:rsid w:val="003A1489"/>
    <w:rsid w:val="003A1529"/>
    <w:rsid w:val="003A1590"/>
    <w:rsid w:val="003A1596"/>
    <w:rsid w:val="003A15A4"/>
    <w:rsid w:val="003A15B2"/>
    <w:rsid w:val="003A15B4"/>
    <w:rsid w:val="003A1702"/>
    <w:rsid w:val="003A170C"/>
    <w:rsid w:val="003A1730"/>
    <w:rsid w:val="003A18A0"/>
    <w:rsid w:val="003A19A7"/>
    <w:rsid w:val="003A1A61"/>
    <w:rsid w:val="003A1C83"/>
    <w:rsid w:val="003A1CA8"/>
    <w:rsid w:val="003A1FB3"/>
    <w:rsid w:val="003A1FF6"/>
    <w:rsid w:val="003A21C7"/>
    <w:rsid w:val="003A22A3"/>
    <w:rsid w:val="003A24B4"/>
    <w:rsid w:val="003A24BC"/>
    <w:rsid w:val="003A269A"/>
    <w:rsid w:val="003A2771"/>
    <w:rsid w:val="003A27A7"/>
    <w:rsid w:val="003A280A"/>
    <w:rsid w:val="003A282C"/>
    <w:rsid w:val="003A28BE"/>
    <w:rsid w:val="003A28DC"/>
    <w:rsid w:val="003A28E5"/>
    <w:rsid w:val="003A2901"/>
    <w:rsid w:val="003A2AF0"/>
    <w:rsid w:val="003A2EE1"/>
    <w:rsid w:val="003A2F47"/>
    <w:rsid w:val="003A30A7"/>
    <w:rsid w:val="003A32AC"/>
    <w:rsid w:val="003A33D0"/>
    <w:rsid w:val="003A3620"/>
    <w:rsid w:val="003A36BF"/>
    <w:rsid w:val="003A3959"/>
    <w:rsid w:val="003A3A10"/>
    <w:rsid w:val="003A3A2F"/>
    <w:rsid w:val="003A3C05"/>
    <w:rsid w:val="003A3C61"/>
    <w:rsid w:val="003A3C81"/>
    <w:rsid w:val="003A3C9C"/>
    <w:rsid w:val="003A3CD3"/>
    <w:rsid w:val="003A3DF4"/>
    <w:rsid w:val="003A3E53"/>
    <w:rsid w:val="003A3EAD"/>
    <w:rsid w:val="003A404C"/>
    <w:rsid w:val="003A4089"/>
    <w:rsid w:val="003A41F6"/>
    <w:rsid w:val="003A4279"/>
    <w:rsid w:val="003A443C"/>
    <w:rsid w:val="003A452B"/>
    <w:rsid w:val="003A4568"/>
    <w:rsid w:val="003A4634"/>
    <w:rsid w:val="003A466D"/>
    <w:rsid w:val="003A469D"/>
    <w:rsid w:val="003A46E3"/>
    <w:rsid w:val="003A4834"/>
    <w:rsid w:val="003A4903"/>
    <w:rsid w:val="003A495D"/>
    <w:rsid w:val="003A4A1C"/>
    <w:rsid w:val="003A4A40"/>
    <w:rsid w:val="003A4BF4"/>
    <w:rsid w:val="003A4C7C"/>
    <w:rsid w:val="003A4CC9"/>
    <w:rsid w:val="003A4D0B"/>
    <w:rsid w:val="003A4EF4"/>
    <w:rsid w:val="003A4FE8"/>
    <w:rsid w:val="003A50E5"/>
    <w:rsid w:val="003A50EA"/>
    <w:rsid w:val="003A5249"/>
    <w:rsid w:val="003A54BE"/>
    <w:rsid w:val="003A5611"/>
    <w:rsid w:val="003A5771"/>
    <w:rsid w:val="003A57E8"/>
    <w:rsid w:val="003A5835"/>
    <w:rsid w:val="003A5844"/>
    <w:rsid w:val="003A58F0"/>
    <w:rsid w:val="003A5966"/>
    <w:rsid w:val="003A597F"/>
    <w:rsid w:val="003A5A0D"/>
    <w:rsid w:val="003A5A7D"/>
    <w:rsid w:val="003A5B5B"/>
    <w:rsid w:val="003A5B6C"/>
    <w:rsid w:val="003A5E98"/>
    <w:rsid w:val="003A5FEF"/>
    <w:rsid w:val="003A60A3"/>
    <w:rsid w:val="003A6152"/>
    <w:rsid w:val="003A61E1"/>
    <w:rsid w:val="003A6217"/>
    <w:rsid w:val="003A637B"/>
    <w:rsid w:val="003A6444"/>
    <w:rsid w:val="003A6453"/>
    <w:rsid w:val="003A662F"/>
    <w:rsid w:val="003A66D6"/>
    <w:rsid w:val="003A6800"/>
    <w:rsid w:val="003A684D"/>
    <w:rsid w:val="003A68D8"/>
    <w:rsid w:val="003A6FF0"/>
    <w:rsid w:val="003A700D"/>
    <w:rsid w:val="003A71A8"/>
    <w:rsid w:val="003A71D2"/>
    <w:rsid w:val="003A7257"/>
    <w:rsid w:val="003A738B"/>
    <w:rsid w:val="003A73E8"/>
    <w:rsid w:val="003A753E"/>
    <w:rsid w:val="003A75F8"/>
    <w:rsid w:val="003A7605"/>
    <w:rsid w:val="003A78E6"/>
    <w:rsid w:val="003A7988"/>
    <w:rsid w:val="003A798D"/>
    <w:rsid w:val="003A79BD"/>
    <w:rsid w:val="003A7ACA"/>
    <w:rsid w:val="003A7B69"/>
    <w:rsid w:val="003A7BED"/>
    <w:rsid w:val="003A7EC7"/>
    <w:rsid w:val="003A7F3C"/>
    <w:rsid w:val="003A7F72"/>
    <w:rsid w:val="003AA7B7"/>
    <w:rsid w:val="003AE67F"/>
    <w:rsid w:val="003B008C"/>
    <w:rsid w:val="003B00CA"/>
    <w:rsid w:val="003B01AB"/>
    <w:rsid w:val="003B030B"/>
    <w:rsid w:val="003B0432"/>
    <w:rsid w:val="003B0732"/>
    <w:rsid w:val="003B074B"/>
    <w:rsid w:val="003B0821"/>
    <w:rsid w:val="003B099F"/>
    <w:rsid w:val="003B0A4C"/>
    <w:rsid w:val="003B0B7C"/>
    <w:rsid w:val="003B0BE9"/>
    <w:rsid w:val="003B0D5D"/>
    <w:rsid w:val="003B0F4B"/>
    <w:rsid w:val="003B1053"/>
    <w:rsid w:val="003B10DC"/>
    <w:rsid w:val="003B12AD"/>
    <w:rsid w:val="003B12B2"/>
    <w:rsid w:val="003B1321"/>
    <w:rsid w:val="003B13ED"/>
    <w:rsid w:val="003B147F"/>
    <w:rsid w:val="003B1541"/>
    <w:rsid w:val="003B17AD"/>
    <w:rsid w:val="003B18A5"/>
    <w:rsid w:val="003B1928"/>
    <w:rsid w:val="003B1992"/>
    <w:rsid w:val="003B1A9F"/>
    <w:rsid w:val="003B1BB3"/>
    <w:rsid w:val="003B1CB8"/>
    <w:rsid w:val="003B1D14"/>
    <w:rsid w:val="003B1D6A"/>
    <w:rsid w:val="003B1D6E"/>
    <w:rsid w:val="003B219F"/>
    <w:rsid w:val="003B223D"/>
    <w:rsid w:val="003B22D0"/>
    <w:rsid w:val="003B2363"/>
    <w:rsid w:val="003B245D"/>
    <w:rsid w:val="003B2558"/>
    <w:rsid w:val="003B25A5"/>
    <w:rsid w:val="003B25C1"/>
    <w:rsid w:val="003B2607"/>
    <w:rsid w:val="003B260D"/>
    <w:rsid w:val="003B2634"/>
    <w:rsid w:val="003B26E6"/>
    <w:rsid w:val="003B27C0"/>
    <w:rsid w:val="003B27D3"/>
    <w:rsid w:val="003B27DF"/>
    <w:rsid w:val="003B2A42"/>
    <w:rsid w:val="003B2ACB"/>
    <w:rsid w:val="003B2C58"/>
    <w:rsid w:val="003B2D2B"/>
    <w:rsid w:val="003B2D61"/>
    <w:rsid w:val="003B2E9B"/>
    <w:rsid w:val="003B2F8D"/>
    <w:rsid w:val="003B3101"/>
    <w:rsid w:val="003B32F0"/>
    <w:rsid w:val="003B32F8"/>
    <w:rsid w:val="003B332C"/>
    <w:rsid w:val="003B3336"/>
    <w:rsid w:val="003B35C8"/>
    <w:rsid w:val="003B35FE"/>
    <w:rsid w:val="003B3606"/>
    <w:rsid w:val="003B36BF"/>
    <w:rsid w:val="003B372E"/>
    <w:rsid w:val="003B3737"/>
    <w:rsid w:val="003B373D"/>
    <w:rsid w:val="003B3ACF"/>
    <w:rsid w:val="003B3C09"/>
    <w:rsid w:val="003B3C64"/>
    <w:rsid w:val="003B3D6F"/>
    <w:rsid w:val="003B3DEE"/>
    <w:rsid w:val="003B3FD1"/>
    <w:rsid w:val="003B4140"/>
    <w:rsid w:val="003B44BB"/>
    <w:rsid w:val="003B45CD"/>
    <w:rsid w:val="003B46FF"/>
    <w:rsid w:val="003B47BE"/>
    <w:rsid w:val="003B4855"/>
    <w:rsid w:val="003B4892"/>
    <w:rsid w:val="003B48D3"/>
    <w:rsid w:val="003B48EB"/>
    <w:rsid w:val="003B4A9D"/>
    <w:rsid w:val="003B4B88"/>
    <w:rsid w:val="003B4C67"/>
    <w:rsid w:val="003B4F0C"/>
    <w:rsid w:val="003B4F2C"/>
    <w:rsid w:val="003B4F77"/>
    <w:rsid w:val="003B4FAA"/>
    <w:rsid w:val="003B506E"/>
    <w:rsid w:val="003B51B1"/>
    <w:rsid w:val="003B5295"/>
    <w:rsid w:val="003B537C"/>
    <w:rsid w:val="003B547A"/>
    <w:rsid w:val="003B548A"/>
    <w:rsid w:val="003B54ED"/>
    <w:rsid w:val="003B555F"/>
    <w:rsid w:val="003B5650"/>
    <w:rsid w:val="003B58F6"/>
    <w:rsid w:val="003B58FD"/>
    <w:rsid w:val="003B5A1E"/>
    <w:rsid w:val="003B5AEF"/>
    <w:rsid w:val="003B5B9A"/>
    <w:rsid w:val="003B5D97"/>
    <w:rsid w:val="003B5EFA"/>
    <w:rsid w:val="003B5EFD"/>
    <w:rsid w:val="003B5F55"/>
    <w:rsid w:val="003B5FB7"/>
    <w:rsid w:val="003B6216"/>
    <w:rsid w:val="003B628D"/>
    <w:rsid w:val="003B6382"/>
    <w:rsid w:val="003B63FA"/>
    <w:rsid w:val="003B64FE"/>
    <w:rsid w:val="003B6635"/>
    <w:rsid w:val="003B6798"/>
    <w:rsid w:val="003B6841"/>
    <w:rsid w:val="003B6921"/>
    <w:rsid w:val="003B6AC5"/>
    <w:rsid w:val="003B6C11"/>
    <w:rsid w:val="003B6D28"/>
    <w:rsid w:val="003B6DD2"/>
    <w:rsid w:val="003B6EC0"/>
    <w:rsid w:val="003B7093"/>
    <w:rsid w:val="003B70EF"/>
    <w:rsid w:val="003B74B3"/>
    <w:rsid w:val="003B7536"/>
    <w:rsid w:val="003B75B9"/>
    <w:rsid w:val="003B76CA"/>
    <w:rsid w:val="003B775A"/>
    <w:rsid w:val="003B7879"/>
    <w:rsid w:val="003B79E3"/>
    <w:rsid w:val="003B7A19"/>
    <w:rsid w:val="003B7AD1"/>
    <w:rsid w:val="003B7D46"/>
    <w:rsid w:val="003B7E6F"/>
    <w:rsid w:val="003B7EDB"/>
    <w:rsid w:val="003B7F30"/>
    <w:rsid w:val="003C057C"/>
    <w:rsid w:val="003C077C"/>
    <w:rsid w:val="003C0794"/>
    <w:rsid w:val="003C087B"/>
    <w:rsid w:val="003C0A55"/>
    <w:rsid w:val="003C0C4B"/>
    <w:rsid w:val="003C0DA2"/>
    <w:rsid w:val="003C0E67"/>
    <w:rsid w:val="003C12B4"/>
    <w:rsid w:val="003C1382"/>
    <w:rsid w:val="003C1407"/>
    <w:rsid w:val="003C143F"/>
    <w:rsid w:val="003C15B3"/>
    <w:rsid w:val="003C1622"/>
    <w:rsid w:val="003C1635"/>
    <w:rsid w:val="003C16F8"/>
    <w:rsid w:val="003C1729"/>
    <w:rsid w:val="003C1834"/>
    <w:rsid w:val="003C183A"/>
    <w:rsid w:val="003C191D"/>
    <w:rsid w:val="003C19B4"/>
    <w:rsid w:val="003C1A18"/>
    <w:rsid w:val="003C1A22"/>
    <w:rsid w:val="003C1BC8"/>
    <w:rsid w:val="003C1D10"/>
    <w:rsid w:val="003C1E3D"/>
    <w:rsid w:val="003C1F95"/>
    <w:rsid w:val="003C209C"/>
    <w:rsid w:val="003C2309"/>
    <w:rsid w:val="003C23F6"/>
    <w:rsid w:val="003C2478"/>
    <w:rsid w:val="003C257A"/>
    <w:rsid w:val="003C2D80"/>
    <w:rsid w:val="003C2DD8"/>
    <w:rsid w:val="003C2E88"/>
    <w:rsid w:val="003C2EF2"/>
    <w:rsid w:val="003C2F17"/>
    <w:rsid w:val="003C2FA6"/>
    <w:rsid w:val="003C3173"/>
    <w:rsid w:val="003C3381"/>
    <w:rsid w:val="003C34A0"/>
    <w:rsid w:val="003C34D5"/>
    <w:rsid w:val="003C3725"/>
    <w:rsid w:val="003C3780"/>
    <w:rsid w:val="003C37F7"/>
    <w:rsid w:val="003C3918"/>
    <w:rsid w:val="003C3974"/>
    <w:rsid w:val="003C3A20"/>
    <w:rsid w:val="003C3A7C"/>
    <w:rsid w:val="003C3C05"/>
    <w:rsid w:val="003C3C26"/>
    <w:rsid w:val="003C3CC8"/>
    <w:rsid w:val="003C3DAA"/>
    <w:rsid w:val="003C4234"/>
    <w:rsid w:val="003C4469"/>
    <w:rsid w:val="003C45C8"/>
    <w:rsid w:val="003C483B"/>
    <w:rsid w:val="003C48EA"/>
    <w:rsid w:val="003C49CE"/>
    <w:rsid w:val="003C4A6F"/>
    <w:rsid w:val="003C4B4C"/>
    <w:rsid w:val="003C4BF2"/>
    <w:rsid w:val="003C4C24"/>
    <w:rsid w:val="003C4D7F"/>
    <w:rsid w:val="003C4DEF"/>
    <w:rsid w:val="003C4F94"/>
    <w:rsid w:val="003C4FDB"/>
    <w:rsid w:val="003C5414"/>
    <w:rsid w:val="003C543E"/>
    <w:rsid w:val="003C54BE"/>
    <w:rsid w:val="003C555E"/>
    <w:rsid w:val="003C579E"/>
    <w:rsid w:val="003C5A56"/>
    <w:rsid w:val="003C5AF5"/>
    <w:rsid w:val="003C5C41"/>
    <w:rsid w:val="003C5CC7"/>
    <w:rsid w:val="003C5D85"/>
    <w:rsid w:val="003C5EC2"/>
    <w:rsid w:val="003C5F23"/>
    <w:rsid w:val="003C5FA3"/>
    <w:rsid w:val="003C6124"/>
    <w:rsid w:val="003C6555"/>
    <w:rsid w:val="003C65BA"/>
    <w:rsid w:val="003C65E3"/>
    <w:rsid w:val="003C65F9"/>
    <w:rsid w:val="003C669D"/>
    <w:rsid w:val="003C66D2"/>
    <w:rsid w:val="003C670F"/>
    <w:rsid w:val="003C6810"/>
    <w:rsid w:val="003C6877"/>
    <w:rsid w:val="003C6BF9"/>
    <w:rsid w:val="003C6D42"/>
    <w:rsid w:val="003C6E7D"/>
    <w:rsid w:val="003C6E92"/>
    <w:rsid w:val="003C6F8F"/>
    <w:rsid w:val="003C7062"/>
    <w:rsid w:val="003C7124"/>
    <w:rsid w:val="003C7353"/>
    <w:rsid w:val="003C73AF"/>
    <w:rsid w:val="003C7458"/>
    <w:rsid w:val="003C7461"/>
    <w:rsid w:val="003C7735"/>
    <w:rsid w:val="003C7A51"/>
    <w:rsid w:val="003C7DFD"/>
    <w:rsid w:val="003C7E49"/>
    <w:rsid w:val="003C7E59"/>
    <w:rsid w:val="003C7EA6"/>
    <w:rsid w:val="003C7FB7"/>
    <w:rsid w:val="003D0009"/>
    <w:rsid w:val="003D01C4"/>
    <w:rsid w:val="003D0350"/>
    <w:rsid w:val="003D05D1"/>
    <w:rsid w:val="003D069E"/>
    <w:rsid w:val="003D0788"/>
    <w:rsid w:val="003D08B8"/>
    <w:rsid w:val="003D0AB6"/>
    <w:rsid w:val="003D0AEF"/>
    <w:rsid w:val="003D0B23"/>
    <w:rsid w:val="003D0CD3"/>
    <w:rsid w:val="003D0D26"/>
    <w:rsid w:val="003D0D38"/>
    <w:rsid w:val="003D0EBC"/>
    <w:rsid w:val="003D0FBE"/>
    <w:rsid w:val="003D12CB"/>
    <w:rsid w:val="003D132A"/>
    <w:rsid w:val="003D1517"/>
    <w:rsid w:val="003D15AF"/>
    <w:rsid w:val="003D18EC"/>
    <w:rsid w:val="003D1AD5"/>
    <w:rsid w:val="003D1B2C"/>
    <w:rsid w:val="003D1C64"/>
    <w:rsid w:val="003D1CA1"/>
    <w:rsid w:val="003D1CB7"/>
    <w:rsid w:val="003D1D50"/>
    <w:rsid w:val="003D1DD5"/>
    <w:rsid w:val="003D2039"/>
    <w:rsid w:val="003D216E"/>
    <w:rsid w:val="003D227E"/>
    <w:rsid w:val="003D232D"/>
    <w:rsid w:val="003D2457"/>
    <w:rsid w:val="003D2486"/>
    <w:rsid w:val="003D25AB"/>
    <w:rsid w:val="003D286B"/>
    <w:rsid w:val="003D2882"/>
    <w:rsid w:val="003D2938"/>
    <w:rsid w:val="003D293E"/>
    <w:rsid w:val="003D2999"/>
    <w:rsid w:val="003D2A86"/>
    <w:rsid w:val="003D2C1B"/>
    <w:rsid w:val="003D2C66"/>
    <w:rsid w:val="003D2CF7"/>
    <w:rsid w:val="003D2D99"/>
    <w:rsid w:val="003D2DEC"/>
    <w:rsid w:val="003D2EB3"/>
    <w:rsid w:val="003D30B1"/>
    <w:rsid w:val="003D3278"/>
    <w:rsid w:val="003D34B4"/>
    <w:rsid w:val="003D3517"/>
    <w:rsid w:val="003D36B4"/>
    <w:rsid w:val="003D36FF"/>
    <w:rsid w:val="003D375D"/>
    <w:rsid w:val="003D3A90"/>
    <w:rsid w:val="003D3AB1"/>
    <w:rsid w:val="003D3B86"/>
    <w:rsid w:val="003D3C8B"/>
    <w:rsid w:val="003D3E7C"/>
    <w:rsid w:val="003D3EAB"/>
    <w:rsid w:val="003D3F8B"/>
    <w:rsid w:val="003D3FBA"/>
    <w:rsid w:val="003D402B"/>
    <w:rsid w:val="003D4106"/>
    <w:rsid w:val="003D415D"/>
    <w:rsid w:val="003D4221"/>
    <w:rsid w:val="003D431A"/>
    <w:rsid w:val="003D4363"/>
    <w:rsid w:val="003D45BF"/>
    <w:rsid w:val="003D4BA2"/>
    <w:rsid w:val="003D4BE2"/>
    <w:rsid w:val="003D4C11"/>
    <w:rsid w:val="003D4C55"/>
    <w:rsid w:val="003D4C84"/>
    <w:rsid w:val="003D4E03"/>
    <w:rsid w:val="003D5186"/>
    <w:rsid w:val="003D51F3"/>
    <w:rsid w:val="003D5303"/>
    <w:rsid w:val="003D536E"/>
    <w:rsid w:val="003D5499"/>
    <w:rsid w:val="003D54B0"/>
    <w:rsid w:val="003D5586"/>
    <w:rsid w:val="003D5587"/>
    <w:rsid w:val="003D565A"/>
    <w:rsid w:val="003D56A7"/>
    <w:rsid w:val="003D583A"/>
    <w:rsid w:val="003D5CCC"/>
    <w:rsid w:val="003D5E41"/>
    <w:rsid w:val="003D61D3"/>
    <w:rsid w:val="003D6330"/>
    <w:rsid w:val="003D6394"/>
    <w:rsid w:val="003D641D"/>
    <w:rsid w:val="003D6425"/>
    <w:rsid w:val="003D642E"/>
    <w:rsid w:val="003D65DB"/>
    <w:rsid w:val="003D66D4"/>
    <w:rsid w:val="003D66F2"/>
    <w:rsid w:val="003D67EC"/>
    <w:rsid w:val="003D6882"/>
    <w:rsid w:val="003D68FF"/>
    <w:rsid w:val="003D6914"/>
    <w:rsid w:val="003D6915"/>
    <w:rsid w:val="003D69FD"/>
    <w:rsid w:val="003D6ABD"/>
    <w:rsid w:val="003D6B0B"/>
    <w:rsid w:val="003D6B3E"/>
    <w:rsid w:val="003D6B9B"/>
    <w:rsid w:val="003D6C1B"/>
    <w:rsid w:val="003D6D0D"/>
    <w:rsid w:val="003D6D65"/>
    <w:rsid w:val="003D6F58"/>
    <w:rsid w:val="003D6F78"/>
    <w:rsid w:val="003D6FB2"/>
    <w:rsid w:val="003D700E"/>
    <w:rsid w:val="003D70D5"/>
    <w:rsid w:val="003D715C"/>
    <w:rsid w:val="003D73F4"/>
    <w:rsid w:val="003D748E"/>
    <w:rsid w:val="003D764F"/>
    <w:rsid w:val="003D76EF"/>
    <w:rsid w:val="003D770E"/>
    <w:rsid w:val="003D7727"/>
    <w:rsid w:val="003D77F7"/>
    <w:rsid w:val="003D7A23"/>
    <w:rsid w:val="003D7ADE"/>
    <w:rsid w:val="003D7BE6"/>
    <w:rsid w:val="003D7C06"/>
    <w:rsid w:val="003D7CE9"/>
    <w:rsid w:val="003D7D81"/>
    <w:rsid w:val="003D7E98"/>
    <w:rsid w:val="003D7EE3"/>
    <w:rsid w:val="003D7FC6"/>
    <w:rsid w:val="003E0042"/>
    <w:rsid w:val="003E0109"/>
    <w:rsid w:val="003E01CD"/>
    <w:rsid w:val="003E03D9"/>
    <w:rsid w:val="003E0667"/>
    <w:rsid w:val="003E06C7"/>
    <w:rsid w:val="003E0703"/>
    <w:rsid w:val="003E0AB5"/>
    <w:rsid w:val="003E0ABA"/>
    <w:rsid w:val="003E0B41"/>
    <w:rsid w:val="003E0BCE"/>
    <w:rsid w:val="003E0CD1"/>
    <w:rsid w:val="003E0DF3"/>
    <w:rsid w:val="003E1273"/>
    <w:rsid w:val="003E1321"/>
    <w:rsid w:val="003E1362"/>
    <w:rsid w:val="003E1372"/>
    <w:rsid w:val="003E13E0"/>
    <w:rsid w:val="003E13E3"/>
    <w:rsid w:val="003E15D0"/>
    <w:rsid w:val="003E1660"/>
    <w:rsid w:val="003E168E"/>
    <w:rsid w:val="003E16B5"/>
    <w:rsid w:val="003E172B"/>
    <w:rsid w:val="003E174D"/>
    <w:rsid w:val="003E1820"/>
    <w:rsid w:val="003E1925"/>
    <w:rsid w:val="003E1968"/>
    <w:rsid w:val="003E1A3C"/>
    <w:rsid w:val="003E1A73"/>
    <w:rsid w:val="003E1AA8"/>
    <w:rsid w:val="003E1B05"/>
    <w:rsid w:val="003E1CBB"/>
    <w:rsid w:val="003E1CD1"/>
    <w:rsid w:val="003E1D7B"/>
    <w:rsid w:val="003E1EA8"/>
    <w:rsid w:val="003E1F4F"/>
    <w:rsid w:val="003E1F9C"/>
    <w:rsid w:val="003E2021"/>
    <w:rsid w:val="003E2059"/>
    <w:rsid w:val="003E223B"/>
    <w:rsid w:val="003E2311"/>
    <w:rsid w:val="003E23A5"/>
    <w:rsid w:val="003E2462"/>
    <w:rsid w:val="003E25B7"/>
    <w:rsid w:val="003E25CC"/>
    <w:rsid w:val="003E28EE"/>
    <w:rsid w:val="003E28F4"/>
    <w:rsid w:val="003E2A2D"/>
    <w:rsid w:val="003E2A6F"/>
    <w:rsid w:val="003E2ABE"/>
    <w:rsid w:val="003E2CD7"/>
    <w:rsid w:val="003E2FBB"/>
    <w:rsid w:val="003E308C"/>
    <w:rsid w:val="003E30F6"/>
    <w:rsid w:val="003E3119"/>
    <w:rsid w:val="003E3218"/>
    <w:rsid w:val="003E32C0"/>
    <w:rsid w:val="003E32F5"/>
    <w:rsid w:val="003E3301"/>
    <w:rsid w:val="003E3473"/>
    <w:rsid w:val="003E3614"/>
    <w:rsid w:val="003E3649"/>
    <w:rsid w:val="003E37F5"/>
    <w:rsid w:val="003E3A2B"/>
    <w:rsid w:val="003E3A44"/>
    <w:rsid w:val="003E3BD2"/>
    <w:rsid w:val="003E3C2B"/>
    <w:rsid w:val="003E3CC7"/>
    <w:rsid w:val="003E3D89"/>
    <w:rsid w:val="003E3FA5"/>
    <w:rsid w:val="003E3FED"/>
    <w:rsid w:val="003E4020"/>
    <w:rsid w:val="003E4044"/>
    <w:rsid w:val="003E40A3"/>
    <w:rsid w:val="003E44CD"/>
    <w:rsid w:val="003E4567"/>
    <w:rsid w:val="003E45C5"/>
    <w:rsid w:val="003E46C1"/>
    <w:rsid w:val="003E46E9"/>
    <w:rsid w:val="003E4760"/>
    <w:rsid w:val="003E477B"/>
    <w:rsid w:val="003E47CC"/>
    <w:rsid w:val="003E47D4"/>
    <w:rsid w:val="003E480B"/>
    <w:rsid w:val="003E4961"/>
    <w:rsid w:val="003E4B92"/>
    <w:rsid w:val="003E4CC8"/>
    <w:rsid w:val="003E4CDA"/>
    <w:rsid w:val="003E4F89"/>
    <w:rsid w:val="003E503A"/>
    <w:rsid w:val="003E50B9"/>
    <w:rsid w:val="003E52BF"/>
    <w:rsid w:val="003E5374"/>
    <w:rsid w:val="003E54BA"/>
    <w:rsid w:val="003E5617"/>
    <w:rsid w:val="003E5649"/>
    <w:rsid w:val="003E5775"/>
    <w:rsid w:val="003E57CA"/>
    <w:rsid w:val="003E58A1"/>
    <w:rsid w:val="003E5997"/>
    <w:rsid w:val="003E59D5"/>
    <w:rsid w:val="003E5AC6"/>
    <w:rsid w:val="003E5AEB"/>
    <w:rsid w:val="003E5CB3"/>
    <w:rsid w:val="003E5CDA"/>
    <w:rsid w:val="003E5EDC"/>
    <w:rsid w:val="003E63C3"/>
    <w:rsid w:val="003E64A9"/>
    <w:rsid w:val="003E64C0"/>
    <w:rsid w:val="003E64C9"/>
    <w:rsid w:val="003E64D3"/>
    <w:rsid w:val="003E6553"/>
    <w:rsid w:val="003E65BF"/>
    <w:rsid w:val="003E6707"/>
    <w:rsid w:val="003E6968"/>
    <w:rsid w:val="003E6B51"/>
    <w:rsid w:val="003E6BEF"/>
    <w:rsid w:val="003E6C4C"/>
    <w:rsid w:val="003E6EE1"/>
    <w:rsid w:val="003E6F9B"/>
    <w:rsid w:val="003E70F1"/>
    <w:rsid w:val="003E7115"/>
    <w:rsid w:val="003E71FB"/>
    <w:rsid w:val="003E7499"/>
    <w:rsid w:val="003E76AD"/>
    <w:rsid w:val="003E76D9"/>
    <w:rsid w:val="003E7890"/>
    <w:rsid w:val="003E7905"/>
    <w:rsid w:val="003E7A57"/>
    <w:rsid w:val="003E7C04"/>
    <w:rsid w:val="003E7D70"/>
    <w:rsid w:val="003E7F3B"/>
    <w:rsid w:val="003F00E3"/>
    <w:rsid w:val="003F0313"/>
    <w:rsid w:val="003F0336"/>
    <w:rsid w:val="003F04CC"/>
    <w:rsid w:val="003F0655"/>
    <w:rsid w:val="003F067F"/>
    <w:rsid w:val="003F06AD"/>
    <w:rsid w:val="003F070C"/>
    <w:rsid w:val="003F09DF"/>
    <w:rsid w:val="003F0A14"/>
    <w:rsid w:val="003F0C06"/>
    <w:rsid w:val="003F0C98"/>
    <w:rsid w:val="003F0CDD"/>
    <w:rsid w:val="003F0D25"/>
    <w:rsid w:val="003F0E16"/>
    <w:rsid w:val="003F0E9E"/>
    <w:rsid w:val="003F0EA7"/>
    <w:rsid w:val="003F0FE6"/>
    <w:rsid w:val="003F1095"/>
    <w:rsid w:val="003F110E"/>
    <w:rsid w:val="003F1336"/>
    <w:rsid w:val="003F14D6"/>
    <w:rsid w:val="003F14D8"/>
    <w:rsid w:val="003F1745"/>
    <w:rsid w:val="003F17EE"/>
    <w:rsid w:val="003F181B"/>
    <w:rsid w:val="003F1863"/>
    <w:rsid w:val="003F18F4"/>
    <w:rsid w:val="003F1961"/>
    <w:rsid w:val="003F1DB2"/>
    <w:rsid w:val="003F1DED"/>
    <w:rsid w:val="003F1E75"/>
    <w:rsid w:val="003F1F81"/>
    <w:rsid w:val="003F1F9F"/>
    <w:rsid w:val="003F1FF5"/>
    <w:rsid w:val="003F2485"/>
    <w:rsid w:val="003F2542"/>
    <w:rsid w:val="003F262F"/>
    <w:rsid w:val="003F2695"/>
    <w:rsid w:val="003F2760"/>
    <w:rsid w:val="003F2766"/>
    <w:rsid w:val="003F29B9"/>
    <w:rsid w:val="003F2AD2"/>
    <w:rsid w:val="003F2AE8"/>
    <w:rsid w:val="003F2C41"/>
    <w:rsid w:val="003F2C83"/>
    <w:rsid w:val="003F2CF2"/>
    <w:rsid w:val="003F32A7"/>
    <w:rsid w:val="003F32B3"/>
    <w:rsid w:val="003F32BC"/>
    <w:rsid w:val="003F3312"/>
    <w:rsid w:val="003F349C"/>
    <w:rsid w:val="003F37F3"/>
    <w:rsid w:val="003F3A0E"/>
    <w:rsid w:val="003F3B2A"/>
    <w:rsid w:val="003F3D1B"/>
    <w:rsid w:val="003F3DA5"/>
    <w:rsid w:val="003F3F1B"/>
    <w:rsid w:val="003F3FBD"/>
    <w:rsid w:val="003F3FCC"/>
    <w:rsid w:val="003F3FD9"/>
    <w:rsid w:val="003F427C"/>
    <w:rsid w:val="003F4341"/>
    <w:rsid w:val="003F43C1"/>
    <w:rsid w:val="003F4457"/>
    <w:rsid w:val="003F44EA"/>
    <w:rsid w:val="003F452E"/>
    <w:rsid w:val="003F46C4"/>
    <w:rsid w:val="003F483F"/>
    <w:rsid w:val="003F496E"/>
    <w:rsid w:val="003F49DB"/>
    <w:rsid w:val="003F4A60"/>
    <w:rsid w:val="003F4AF6"/>
    <w:rsid w:val="003F4B45"/>
    <w:rsid w:val="003F4B5D"/>
    <w:rsid w:val="003F4D1C"/>
    <w:rsid w:val="003F4D41"/>
    <w:rsid w:val="003F4DE4"/>
    <w:rsid w:val="003F4E80"/>
    <w:rsid w:val="003F5047"/>
    <w:rsid w:val="003F53B5"/>
    <w:rsid w:val="003F5547"/>
    <w:rsid w:val="003F5610"/>
    <w:rsid w:val="003F59FB"/>
    <w:rsid w:val="003F5BF8"/>
    <w:rsid w:val="003F5C40"/>
    <w:rsid w:val="003F5C4D"/>
    <w:rsid w:val="003F5D74"/>
    <w:rsid w:val="003F5E16"/>
    <w:rsid w:val="003F5EEF"/>
    <w:rsid w:val="003F5FDB"/>
    <w:rsid w:val="003F6014"/>
    <w:rsid w:val="003F60D8"/>
    <w:rsid w:val="003F60FF"/>
    <w:rsid w:val="003F61D5"/>
    <w:rsid w:val="003F6290"/>
    <w:rsid w:val="003F62F9"/>
    <w:rsid w:val="003F64D5"/>
    <w:rsid w:val="003F651F"/>
    <w:rsid w:val="003F6579"/>
    <w:rsid w:val="003F65E1"/>
    <w:rsid w:val="003F6626"/>
    <w:rsid w:val="003F6952"/>
    <w:rsid w:val="003F6B35"/>
    <w:rsid w:val="003F6B5F"/>
    <w:rsid w:val="003F6C4B"/>
    <w:rsid w:val="003F6D08"/>
    <w:rsid w:val="003F6D30"/>
    <w:rsid w:val="003F6E12"/>
    <w:rsid w:val="003F6F8B"/>
    <w:rsid w:val="003F74B6"/>
    <w:rsid w:val="003F75ED"/>
    <w:rsid w:val="003F75EE"/>
    <w:rsid w:val="003F75F6"/>
    <w:rsid w:val="003F767B"/>
    <w:rsid w:val="003F784A"/>
    <w:rsid w:val="003F7879"/>
    <w:rsid w:val="003F7886"/>
    <w:rsid w:val="003F7973"/>
    <w:rsid w:val="003F7980"/>
    <w:rsid w:val="003F7C22"/>
    <w:rsid w:val="004000A5"/>
    <w:rsid w:val="0040013E"/>
    <w:rsid w:val="0040024C"/>
    <w:rsid w:val="004002B7"/>
    <w:rsid w:val="004002EB"/>
    <w:rsid w:val="004002F3"/>
    <w:rsid w:val="0040035E"/>
    <w:rsid w:val="00400382"/>
    <w:rsid w:val="004003FB"/>
    <w:rsid w:val="00400435"/>
    <w:rsid w:val="0040066E"/>
    <w:rsid w:val="004007B1"/>
    <w:rsid w:val="004008D9"/>
    <w:rsid w:val="0040094B"/>
    <w:rsid w:val="00400A41"/>
    <w:rsid w:val="00400AC8"/>
    <w:rsid w:val="00400C91"/>
    <w:rsid w:val="00400CDA"/>
    <w:rsid w:val="00400D66"/>
    <w:rsid w:val="00400F31"/>
    <w:rsid w:val="00400F62"/>
    <w:rsid w:val="00400FCB"/>
    <w:rsid w:val="00401249"/>
    <w:rsid w:val="004013DD"/>
    <w:rsid w:val="0040147C"/>
    <w:rsid w:val="004017AC"/>
    <w:rsid w:val="0040182D"/>
    <w:rsid w:val="004018CB"/>
    <w:rsid w:val="00401969"/>
    <w:rsid w:val="00401A2F"/>
    <w:rsid w:val="00401ABF"/>
    <w:rsid w:val="00401B15"/>
    <w:rsid w:val="00401B73"/>
    <w:rsid w:val="00401D40"/>
    <w:rsid w:val="00401D6A"/>
    <w:rsid w:val="00401EC9"/>
    <w:rsid w:val="00401F38"/>
    <w:rsid w:val="00402191"/>
    <w:rsid w:val="004021D7"/>
    <w:rsid w:val="00402252"/>
    <w:rsid w:val="004023BA"/>
    <w:rsid w:val="00402540"/>
    <w:rsid w:val="00402606"/>
    <w:rsid w:val="004027A6"/>
    <w:rsid w:val="004027AA"/>
    <w:rsid w:val="004027D7"/>
    <w:rsid w:val="00402880"/>
    <w:rsid w:val="00402ABD"/>
    <w:rsid w:val="00402AC1"/>
    <w:rsid w:val="00402B97"/>
    <w:rsid w:val="00402C88"/>
    <w:rsid w:val="00402E6B"/>
    <w:rsid w:val="004030C7"/>
    <w:rsid w:val="004032F7"/>
    <w:rsid w:val="00403355"/>
    <w:rsid w:val="004034F8"/>
    <w:rsid w:val="0040368A"/>
    <w:rsid w:val="004036E6"/>
    <w:rsid w:val="00403716"/>
    <w:rsid w:val="004037C1"/>
    <w:rsid w:val="004037D8"/>
    <w:rsid w:val="004038A5"/>
    <w:rsid w:val="00403967"/>
    <w:rsid w:val="00403981"/>
    <w:rsid w:val="004039A8"/>
    <w:rsid w:val="004039EC"/>
    <w:rsid w:val="00403BC8"/>
    <w:rsid w:val="00403C81"/>
    <w:rsid w:val="004040B7"/>
    <w:rsid w:val="0040410D"/>
    <w:rsid w:val="00404138"/>
    <w:rsid w:val="0040423B"/>
    <w:rsid w:val="00404285"/>
    <w:rsid w:val="004042BD"/>
    <w:rsid w:val="004042FB"/>
    <w:rsid w:val="0040463B"/>
    <w:rsid w:val="00404680"/>
    <w:rsid w:val="004047D7"/>
    <w:rsid w:val="00404930"/>
    <w:rsid w:val="004049AA"/>
    <w:rsid w:val="00404E5A"/>
    <w:rsid w:val="00404EF7"/>
    <w:rsid w:val="00405036"/>
    <w:rsid w:val="00405157"/>
    <w:rsid w:val="0040523D"/>
    <w:rsid w:val="004052E5"/>
    <w:rsid w:val="004052F6"/>
    <w:rsid w:val="004053E2"/>
    <w:rsid w:val="004054D0"/>
    <w:rsid w:val="0040571F"/>
    <w:rsid w:val="00405888"/>
    <w:rsid w:val="004058EF"/>
    <w:rsid w:val="00405B15"/>
    <w:rsid w:val="00405B71"/>
    <w:rsid w:val="00405B76"/>
    <w:rsid w:val="00405E8E"/>
    <w:rsid w:val="00405EC4"/>
    <w:rsid w:val="0040607A"/>
    <w:rsid w:val="00406081"/>
    <w:rsid w:val="00406198"/>
    <w:rsid w:val="0040628C"/>
    <w:rsid w:val="0040633E"/>
    <w:rsid w:val="00406451"/>
    <w:rsid w:val="004064EE"/>
    <w:rsid w:val="00406547"/>
    <w:rsid w:val="0040664D"/>
    <w:rsid w:val="004066D0"/>
    <w:rsid w:val="00406884"/>
    <w:rsid w:val="00406A6F"/>
    <w:rsid w:val="00406B4D"/>
    <w:rsid w:val="00406BFA"/>
    <w:rsid w:val="00406D46"/>
    <w:rsid w:val="00406E77"/>
    <w:rsid w:val="00406F71"/>
    <w:rsid w:val="0040700E"/>
    <w:rsid w:val="00407012"/>
    <w:rsid w:val="00407037"/>
    <w:rsid w:val="00407143"/>
    <w:rsid w:val="00407187"/>
    <w:rsid w:val="004071C3"/>
    <w:rsid w:val="004073E7"/>
    <w:rsid w:val="00407665"/>
    <w:rsid w:val="0040770D"/>
    <w:rsid w:val="004077EC"/>
    <w:rsid w:val="0040785E"/>
    <w:rsid w:val="0040788E"/>
    <w:rsid w:val="004078A6"/>
    <w:rsid w:val="004079B8"/>
    <w:rsid w:val="00407AC2"/>
    <w:rsid w:val="00407CEC"/>
    <w:rsid w:val="00407F17"/>
    <w:rsid w:val="004100B6"/>
    <w:rsid w:val="0041016C"/>
    <w:rsid w:val="00410192"/>
    <w:rsid w:val="004101D7"/>
    <w:rsid w:val="0041027B"/>
    <w:rsid w:val="00410335"/>
    <w:rsid w:val="0041062A"/>
    <w:rsid w:val="0041063E"/>
    <w:rsid w:val="0041074D"/>
    <w:rsid w:val="004107CE"/>
    <w:rsid w:val="004107E5"/>
    <w:rsid w:val="004108A3"/>
    <w:rsid w:val="004109A4"/>
    <w:rsid w:val="00410D1C"/>
    <w:rsid w:val="00410DFD"/>
    <w:rsid w:val="00410E50"/>
    <w:rsid w:val="00411037"/>
    <w:rsid w:val="00411062"/>
    <w:rsid w:val="004111E8"/>
    <w:rsid w:val="0041121A"/>
    <w:rsid w:val="00411246"/>
    <w:rsid w:val="004113FA"/>
    <w:rsid w:val="00411562"/>
    <w:rsid w:val="00411713"/>
    <w:rsid w:val="00411751"/>
    <w:rsid w:val="00411817"/>
    <w:rsid w:val="00411990"/>
    <w:rsid w:val="00411AEA"/>
    <w:rsid w:val="00411B77"/>
    <w:rsid w:val="00411D42"/>
    <w:rsid w:val="00411FBD"/>
    <w:rsid w:val="00412151"/>
    <w:rsid w:val="004122BB"/>
    <w:rsid w:val="00412486"/>
    <w:rsid w:val="004124C2"/>
    <w:rsid w:val="004124C4"/>
    <w:rsid w:val="0041257C"/>
    <w:rsid w:val="0041277A"/>
    <w:rsid w:val="004127B1"/>
    <w:rsid w:val="004128A6"/>
    <w:rsid w:val="004128C5"/>
    <w:rsid w:val="004128F9"/>
    <w:rsid w:val="004129B9"/>
    <w:rsid w:val="00412BC5"/>
    <w:rsid w:val="00412FFB"/>
    <w:rsid w:val="0041317F"/>
    <w:rsid w:val="004131A7"/>
    <w:rsid w:val="00413269"/>
    <w:rsid w:val="0041327E"/>
    <w:rsid w:val="00413295"/>
    <w:rsid w:val="00413339"/>
    <w:rsid w:val="00413695"/>
    <w:rsid w:val="0041375B"/>
    <w:rsid w:val="00413848"/>
    <w:rsid w:val="004138A0"/>
    <w:rsid w:val="00413924"/>
    <w:rsid w:val="00413A42"/>
    <w:rsid w:val="00413AFE"/>
    <w:rsid w:val="00413DBF"/>
    <w:rsid w:val="00413E29"/>
    <w:rsid w:val="004140B7"/>
    <w:rsid w:val="004142C9"/>
    <w:rsid w:val="00414346"/>
    <w:rsid w:val="00414404"/>
    <w:rsid w:val="0041441D"/>
    <w:rsid w:val="0041443C"/>
    <w:rsid w:val="0041445E"/>
    <w:rsid w:val="004144D9"/>
    <w:rsid w:val="004144DA"/>
    <w:rsid w:val="0041453A"/>
    <w:rsid w:val="004147B3"/>
    <w:rsid w:val="0041488F"/>
    <w:rsid w:val="00414A24"/>
    <w:rsid w:val="00414A67"/>
    <w:rsid w:val="00414D04"/>
    <w:rsid w:val="00414EEC"/>
    <w:rsid w:val="00414F40"/>
    <w:rsid w:val="0041512B"/>
    <w:rsid w:val="004151A2"/>
    <w:rsid w:val="004153E2"/>
    <w:rsid w:val="004153F0"/>
    <w:rsid w:val="004154F7"/>
    <w:rsid w:val="004155C1"/>
    <w:rsid w:val="004155FA"/>
    <w:rsid w:val="00415679"/>
    <w:rsid w:val="004156A8"/>
    <w:rsid w:val="00415715"/>
    <w:rsid w:val="004157FD"/>
    <w:rsid w:val="004159E7"/>
    <w:rsid w:val="00415AF1"/>
    <w:rsid w:val="00415BD5"/>
    <w:rsid w:val="00415D3A"/>
    <w:rsid w:val="00415D81"/>
    <w:rsid w:val="00415DA1"/>
    <w:rsid w:val="00415E8B"/>
    <w:rsid w:val="00415EDB"/>
    <w:rsid w:val="0041623F"/>
    <w:rsid w:val="0041624B"/>
    <w:rsid w:val="00416279"/>
    <w:rsid w:val="004162CD"/>
    <w:rsid w:val="00416374"/>
    <w:rsid w:val="004163B7"/>
    <w:rsid w:val="0041645E"/>
    <w:rsid w:val="004165E6"/>
    <w:rsid w:val="00416729"/>
    <w:rsid w:val="00416765"/>
    <w:rsid w:val="00416864"/>
    <w:rsid w:val="0041696D"/>
    <w:rsid w:val="00416998"/>
    <w:rsid w:val="00416ABC"/>
    <w:rsid w:val="00416AF2"/>
    <w:rsid w:val="00416B0A"/>
    <w:rsid w:val="00416BEC"/>
    <w:rsid w:val="00416C60"/>
    <w:rsid w:val="00416D44"/>
    <w:rsid w:val="00416D4D"/>
    <w:rsid w:val="00416DFE"/>
    <w:rsid w:val="00416F5F"/>
    <w:rsid w:val="00416F72"/>
    <w:rsid w:val="00416FFE"/>
    <w:rsid w:val="0041700F"/>
    <w:rsid w:val="004170D0"/>
    <w:rsid w:val="00417126"/>
    <w:rsid w:val="0041715E"/>
    <w:rsid w:val="0041722D"/>
    <w:rsid w:val="004174B3"/>
    <w:rsid w:val="004174EC"/>
    <w:rsid w:val="0041751C"/>
    <w:rsid w:val="00417686"/>
    <w:rsid w:val="004176B8"/>
    <w:rsid w:val="004176DB"/>
    <w:rsid w:val="004176FF"/>
    <w:rsid w:val="004177CE"/>
    <w:rsid w:val="00417817"/>
    <w:rsid w:val="004179FB"/>
    <w:rsid w:val="00417A1E"/>
    <w:rsid w:val="00417C94"/>
    <w:rsid w:val="00417D03"/>
    <w:rsid w:val="00417DCB"/>
    <w:rsid w:val="00417E6C"/>
    <w:rsid w:val="00420063"/>
    <w:rsid w:val="00420266"/>
    <w:rsid w:val="00420450"/>
    <w:rsid w:val="004204FB"/>
    <w:rsid w:val="004207E6"/>
    <w:rsid w:val="004208DC"/>
    <w:rsid w:val="00420974"/>
    <w:rsid w:val="00420A5A"/>
    <w:rsid w:val="00420A8D"/>
    <w:rsid w:val="00420BAB"/>
    <w:rsid w:val="00420EC0"/>
    <w:rsid w:val="00420F05"/>
    <w:rsid w:val="00420FB6"/>
    <w:rsid w:val="00421031"/>
    <w:rsid w:val="004211E5"/>
    <w:rsid w:val="004213E4"/>
    <w:rsid w:val="0042142A"/>
    <w:rsid w:val="004214B6"/>
    <w:rsid w:val="0042161D"/>
    <w:rsid w:val="00421643"/>
    <w:rsid w:val="00421961"/>
    <w:rsid w:val="00421997"/>
    <w:rsid w:val="00421A27"/>
    <w:rsid w:val="00421B3D"/>
    <w:rsid w:val="00421B79"/>
    <w:rsid w:val="00421D0A"/>
    <w:rsid w:val="00421DC2"/>
    <w:rsid w:val="00422086"/>
    <w:rsid w:val="0042209A"/>
    <w:rsid w:val="004221AF"/>
    <w:rsid w:val="0042221F"/>
    <w:rsid w:val="004222A7"/>
    <w:rsid w:val="004225AA"/>
    <w:rsid w:val="00422647"/>
    <w:rsid w:val="0042264B"/>
    <w:rsid w:val="00422689"/>
    <w:rsid w:val="004226C3"/>
    <w:rsid w:val="00422725"/>
    <w:rsid w:val="0042274B"/>
    <w:rsid w:val="00422857"/>
    <w:rsid w:val="004228BA"/>
    <w:rsid w:val="004228EE"/>
    <w:rsid w:val="004229AE"/>
    <w:rsid w:val="004229DA"/>
    <w:rsid w:val="00422A49"/>
    <w:rsid w:val="00422AC4"/>
    <w:rsid w:val="00422B4C"/>
    <w:rsid w:val="00422D14"/>
    <w:rsid w:val="00422D7B"/>
    <w:rsid w:val="00422E77"/>
    <w:rsid w:val="00422EF8"/>
    <w:rsid w:val="00423018"/>
    <w:rsid w:val="00423183"/>
    <w:rsid w:val="004232E8"/>
    <w:rsid w:val="00423520"/>
    <w:rsid w:val="00423827"/>
    <w:rsid w:val="0042382B"/>
    <w:rsid w:val="00423861"/>
    <w:rsid w:val="00423B2F"/>
    <w:rsid w:val="00423C12"/>
    <w:rsid w:val="00423C1E"/>
    <w:rsid w:val="00423C22"/>
    <w:rsid w:val="00423CE1"/>
    <w:rsid w:val="00423D9C"/>
    <w:rsid w:val="00424008"/>
    <w:rsid w:val="004241C5"/>
    <w:rsid w:val="004242E1"/>
    <w:rsid w:val="0042459D"/>
    <w:rsid w:val="004246E8"/>
    <w:rsid w:val="00424922"/>
    <w:rsid w:val="00424A15"/>
    <w:rsid w:val="00424BF8"/>
    <w:rsid w:val="00424CBE"/>
    <w:rsid w:val="00424DA8"/>
    <w:rsid w:val="00424E22"/>
    <w:rsid w:val="00424FA7"/>
    <w:rsid w:val="0042510C"/>
    <w:rsid w:val="004251D4"/>
    <w:rsid w:val="00425363"/>
    <w:rsid w:val="0042536F"/>
    <w:rsid w:val="0042540A"/>
    <w:rsid w:val="0042551D"/>
    <w:rsid w:val="0042560E"/>
    <w:rsid w:val="00425640"/>
    <w:rsid w:val="0042569B"/>
    <w:rsid w:val="004257F7"/>
    <w:rsid w:val="0042581A"/>
    <w:rsid w:val="00425ABA"/>
    <w:rsid w:val="00425BB7"/>
    <w:rsid w:val="00425D2C"/>
    <w:rsid w:val="00425E35"/>
    <w:rsid w:val="00425F90"/>
    <w:rsid w:val="004263B5"/>
    <w:rsid w:val="00426434"/>
    <w:rsid w:val="00426A87"/>
    <w:rsid w:val="00426ACC"/>
    <w:rsid w:val="00426B0E"/>
    <w:rsid w:val="00426B59"/>
    <w:rsid w:val="00426C15"/>
    <w:rsid w:val="00426F01"/>
    <w:rsid w:val="00426FF3"/>
    <w:rsid w:val="00427007"/>
    <w:rsid w:val="00427030"/>
    <w:rsid w:val="00427042"/>
    <w:rsid w:val="00427064"/>
    <w:rsid w:val="00427089"/>
    <w:rsid w:val="004270CE"/>
    <w:rsid w:val="00427277"/>
    <w:rsid w:val="0042728A"/>
    <w:rsid w:val="0042728E"/>
    <w:rsid w:val="0042731F"/>
    <w:rsid w:val="00427327"/>
    <w:rsid w:val="0042740F"/>
    <w:rsid w:val="0042742E"/>
    <w:rsid w:val="00427436"/>
    <w:rsid w:val="004274EA"/>
    <w:rsid w:val="004275CE"/>
    <w:rsid w:val="00427614"/>
    <w:rsid w:val="0042763A"/>
    <w:rsid w:val="00427B5C"/>
    <w:rsid w:val="00427BAF"/>
    <w:rsid w:val="00427BBC"/>
    <w:rsid w:val="00427DA1"/>
    <w:rsid w:val="00427E29"/>
    <w:rsid w:val="00427F6D"/>
    <w:rsid w:val="0043007C"/>
    <w:rsid w:val="00430127"/>
    <w:rsid w:val="0043024C"/>
    <w:rsid w:val="004302A8"/>
    <w:rsid w:val="004304D1"/>
    <w:rsid w:val="004306F7"/>
    <w:rsid w:val="00430714"/>
    <w:rsid w:val="00430892"/>
    <w:rsid w:val="004308A5"/>
    <w:rsid w:val="004308C3"/>
    <w:rsid w:val="004309D8"/>
    <w:rsid w:val="00430A05"/>
    <w:rsid w:val="00430B43"/>
    <w:rsid w:val="00430BAA"/>
    <w:rsid w:val="00430BAD"/>
    <w:rsid w:val="00430C3C"/>
    <w:rsid w:val="00430C60"/>
    <w:rsid w:val="00430DFF"/>
    <w:rsid w:val="00430EAF"/>
    <w:rsid w:val="00430EE6"/>
    <w:rsid w:val="00430F0F"/>
    <w:rsid w:val="00430F41"/>
    <w:rsid w:val="00431058"/>
    <w:rsid w:val="00431136"/>
    <w:rsid w:val="0043119C"/>
    <w:rsid w:val="004313BA"/>
    <w:rsid w:val="004313D1"/>
    <w:rsid w:val="00431422"/>
    <w:rsid w:val="00431951"/>
    <w:rsid w:val="004319AB"/>
    <w:rsid w:val="004319B1"/>
    <w:rsid w:val="00431B6F"/>
    <w:rsid w:val="00431BF9"/>
    <w:rsid w:val="00431C19"/>
    <w:rsid w:val="00431C53"/>
    <w:rsid w:val="00431C8E"/>
    <w:rsid w:val="00431CE6"/>
    <w:rsid w:val="00431E2B"/>
    <w:rsid w:val="00431EB9"/>
    <w:rsid w:val="00431ECB"/>
    <w:rsid w:val="00431FC6"/>
    <w:rsid w:val="00432055"/>
    <w:rsid w:val="004320E6"/>
    <w:rsid w:val="00432110"/>
    <w:rsid w:val="00432316"/>
    <w:rsid w:val="00432337"/>
    <w:rsid w:val="0043238D"/>
    <w:rsid w:val="00432486"/>
    <w:rsid w:val="00432565"/>
    <w:rsid w:val="00432573"/>
    <w:rsid w:val="0043259F"/>
    <w:rsid w:val="004325B8"/>
    <w:rsid w:val="00432797"/>
    <w:rsid w:val="004328D5"/>
    <w:rsid w:val="004328E9"/>
    <w:rsid w:val="004328EE"/>
    <w:rsid w:val="004328FF"/>
    <w:rsid w:val="00432A97"/>
    <w:rsid w:val="00432C70"/>
    <w:rsid w:val="00432D96"/>
    <w:rsid w:val="00432E56"/>
    <w:rsid w:val="00432EE1"/>
    <w:rsid w:val="00432F1F"/>
    <w:rsid w:val="00432FB3"/>
    <w:rsid w:val="0043305E"/>
    <w:rsid w:val="0043310A"/>
    <w:rsid w:val="004332A7"/>
    <w:rsid w:val="00433323"/>
    <w:rsid w:val="0043341F"/>
    <w:rsid w:val="004335F7"/>
    <w:rsid w:val="00433602"/>
    <w:rsid w:val="0043370C"/>
    <w:rsid w:val="00433744"/>
    <w:rsid w:val="00433779"/>
    <w:rsid w:val="00433862"/>
    <w:rsid w:val="00433913"/>
    <w:rsid w:val="00433A87"/>
    <w:rsid w:val="00433B77"/>
    <w:rsid w:val="00433BDA"/>
    <w:rsid w:val="00433C0E"/>
    <w:rsid w:val="00433EBE"/>
    <w:rsid w:val="00433F85"/>
    <w:rsid w:val="00433FE3"/>
    <w:rsid w:val="00434079"/>
    <w:rsid w:val="004340E4"/>
    <w:rsid w:val="00434109"/>
    <w:rsid w:val="00434170"/>
    <w:rsid w:val="004341BB"/>
    <w:rsid w:val="00434406"/>
    <w:rsid w:val="00434460"/>
    <w:rsid w:val="004346D5"/>
    <w:rsid w:val="00434747"/>
    <w:rsid w:val="00434762"/>
    <w:rsid w:val="004348DF"/>
    <w:rsid w:val="00434960"/>
    <w:rsid w:val="00434A31"/>
    <w:rsid w:val="00434A91"/>
    <w:rsid w:val="00434D7C"/>
    <w:rsid w:val="00434DD9"/>
    <w:rsid w:val="00434E1D"/>
    <w:rsid w:val="00434E3F"/>
    <w:rsid w:val="00434E7C"/>
    <w:rsid w:val="00434ED8"/>
    <w:rsid w:val="00434FB3"/>
    <w:rsid w:val="00435152"/>
    <w:rsid w:val="00435486"/>
    <w:rsid w:val="0043554C"/>
    <w:rsid w:val="004355B3"/>
    <w:rsid w:val="004355F4"/>
    <w:rsid w:val="00435605"/>
    <w:rsid w:val="00435680"/>
    <w:rsid w:val="00435788"/>
    <w:rsid w:val="004357C7"/>
    <w:rsid w:val="0043594E"/>
    <w:rsid w:val="00435973"/>
    <w:rsid w:val="00435A63"/>
    <w:rsid w:val="00435AF3"/>
    <w:rsid w:val="00435EE8"/>
    <w:rsid w:val="00435FF0"/>
    <w:rsid w:val="004360F1"/>
    <w:rsid w:val="004362C0"/>
    <w:rsid w:val="004363B5"/>
    <w:rsid w:val="004363BE"/>
    <w:rsid w:val="0043643A"/>
    <w:rsid w:val="00436726"/>
    <w:rsid w:val="004368A3"/>
    <w:rsid w:val="0043691B"/>
    <w:rsid w:val="00436970"/>
    <w:rsid w:val="00436A20"/>
    <w:rsid w:val="00436B4B"/>
    <w:rsid w:val="00436BB9"/>
    <w:rsid w:val="00436C05"/>
    <w:rsid w:val="00436D7B"/>
    <w:rsid w:val="00436DD7"/>
    <w:rsid w:val="00436F8C"/>
    <w:rsid w:val="0043700B"/>
    <w:rsid w:val="004370EB"/>
    <w:rsid w:val="004370FA"/>
    <w:rsid w:val="0043735C"/>
    <w:rsid w:val="0043770E"/>
    <w:rsid w:val="00437932"/>
    <w:rsid w:val="00437942"/>
    <w:rsid w:val="00437A0B"/>
    <w:rsid w:val="00437A61"/>
    <w:rsid w:val="00437A93"/>
    <w:rsid w:val="00437AF4"/>
    <w:rsid w:val="00437B71"/>
    <w:rsid w:val="00437D59"/>
    <w:rsid w:val="00437F1C"/>
    <w:rsid w:val="00437F73"/>
    <w:rsid w:val="00440177"/>
    <w:rsid w:val="004401AC"/>
    <w:rsid w:val="00440203"/>
    <w:rsid w:val="0044036A"/>
    <w:rsid w:val="004403D1"/>
    <w:rsid w:val="004405AA"/>
    <w:rsid w:val="00440688"/>
    <w:rsid w:val="004406FC"/>
    <w:rsid w:val="004408E7"/>
    <w:rsid w:val="00440C53"/>
    <w:rsid w:val="00440C57"/>
    <w:rsid w:val="00440C98"/>
    <w:rsid w:val="00440DF6"/>
    <w:rsid w:val="00440F43"/>
    <w:rsid w:val="00440FED"/>
    <w:rsid w:val="00441127"/>
    <w:rsid w:val="00441130"/>
    <w:rsid w:val="0044114A"/>
    <w:rsid w:val="00441151"/>
    <w:rsid w:val="004411C4"/>
    <w:rsid w:val="0044125A"/>
    <w:rsid w:val="004412EC"/>
    <w:rsid w:val="00441378"/>
    <w:rsid w:val="00441413"/>
    <w:rsid w:val="004416A5"/>
    <w:rsid w:val="004416B6"/>
    <w:rsid w:val="004417A8"/>
    <w:rsid w:val="004417B4"/>
    <w:rsid w:val="00441893"/>
    <w:rsid w:val="004418CA"/>
    <w:rsid w:val="004418E5"/>
    <w:rsid w:val="00441951"/>
    <w:rsid w:val="00441B92"/>
    <w:rsid w:val="00441D9F"/>
    <w:rsid w:val="00441DE4"/>
    <w:rsid w:val="00441E54"/>
    <w:rsid w:val="00441FA8"/>
    <w:rsid w:val="00442281"/>
    <w:rsid w:val="00442336"/>
    <w:rsid w:val="004423AC"/>
    <w:rsid w:val="00442562"/>
    <w:rsid w:val="004426B3"/>
    <w:rsid w:val="0044287D"/>
    <w:rsid w:val="00442946"/>
    <w:rsid w:val="00442980"/>
    <w:rsid w:val="00442AB6"/>
    <w:rsid w:val="00442B01"/>
    <w:rsid w:val="00442B0A"/>
    <w:rsid w:val="00442CB8"/>
    <w:rsid w:val="00442CC1"/>
    <w:rsid w:val="00442DDF"/>
    <w:rsid w:val="00442E8E"/>
    <w:rsid w:val="00442E90"/>
    <w:rsid w:val="00442FB1"/>
    <w:rsid w:val="00442FE9"/>
    <w:rsid w:val="00443792"/>
    <w:rsid w:val="00443A9F"/>
    <w:rsid w:val="00443AFB"/>
    <w:rsid w:val="00443B95"/>
    <w:rsid w:val="00443BD1"/>
    <w:rsid w:val="00443C51"/>
    <w:rsid w:val="00443CB1"/>
    <w:rsid w:val="00443D88"/>
    <w:rsid w:val="00443DF9"/>
    <w:rsid w:val="00443EB3"/>
    <w:rsid w:val="00443F29"/>
    <w:rsid w:val="00443F31"/>
    <w:rsid w:val="00443F58"/>
    <w:rsid w:val="00443F93"/>
    <w:rsid w:val="00444143"/>
    <w:rsid w:val="004443FF"/>
    <w:rsid w:val="004444E2"/>
    <w:rsid w:val="00444557"/>
    <w:rsid w:val="0044459B"/>
    <w:rsid w:val="00444628"/>
    <w:rsid w:val="004446E2"/>
    <w:rsid w:val="0044474B"/>
    <w:rsid w:val="004449D4"/>
    <w:rsid w:val="00444ABD"/>
    <w:rsid w:val="00444C9E"/>
    <w:rsid w:val="00444D97"/>
    <w:rsid w:val="00444E9A"/>
    <w:rsid w:val="004450FA"/>
    <w:rsid w:val="00445237"/>
    <w:rsid w:val="004453CD"/>
    <w:rsid w:val="00445448"/>
    <w:rsid w:val="0044547F"/>
    <w:rsid w:val="004454EE"/>
    <w:rsid w:val="004454FF"/>
    <w:rsid w:val="00445562"/>
    <w:rsid w:val="00445591"/>
    <w:rsid w:val="00445612"/>
    <w:rsid w:val="004456BC"/>
    <w:rsid w:val="0044587D"/>
    <w:rsid w:val="00445886"/>
    <w:rsid w:val="004458C0"/>
    <w:rsid w:val="0044590F"/>
    <w:rsid w:val="00445A7F"/>
    <w:rsid w:val="00445B87"/>
    <w:rsid w:val="00445CC1"/>
    <w:rsid w:val="00445DD8"/>
    <w:rsid w:val="00445F48"/>
    <w:rsid w:val="00445FF7"/>
    <w:rsid w:val="00446135"/>
    <w:rsid w:val="004461AC"/>
    <w:rsid w:val="00446367"/>
    <w:rsid w:val="004467FB"/>
    <w:rsid w:val="00446827"/>
    <w:rsid w:val="00446829"/>
    <w:rsid w:val="004468BB"/>
    <w:rsid w:val="0044698A"/>
    <w:rsid w:val="00446C8E"/>
    <w:rsid w:val="00446CC8"/>
    <w:rsid w:val="00446D34"/>
    <w:rsid w:val="00446D7A"/>
    <w:rsid w:val="00446E48"/>
    <w:rsid w:val="00446EC4"/>
    <w:rsid w:val="00446FE5"/>
    <w:rsid w:val="004470C2"/>
    <w:rsid w:val="00447155"/>
    <w:rsid w:val="00447161"/>
    <w:rsid w:val="00447217"/>
    <w:rsid w:val="00447380"/>
    <w:rsid w:val="00447448"/>
    <w:rsid w:val="00447527"/>
    <w:rsid w:val="00447550"/>
    <w:rsid w:val="0044755D"/>
    <w:rsid w:val="0044765F"/>
    <w:rsid w:val="004477C7"/>
    <w:rsid w:val="004477DA"/>
    <w:rsid w:val="0044786D"/>
    <w:rsid w:val="00447AC4"/>
    <w:rsid w:val="00447CF2"/>
    <w:rsid w:val="00447D08"/>
    <w:rsid w:val="00447DE3"/>
    <w:rsid w:val="00447E54"/>
    <w:rsid w:val="00447F2B"/>
    <w:rsid w:val="0044DF6C"/>
    <w:rsid w:val="004500AE"/>
    <w:rsid w:val="00450158"/>
    <w:rsid w:val="004503F1"/>
    <w:rsid w:val="004504C1"/>
    <w:rsid w:val="00450539"/>
    <w:rsid w:val="00450544"/>
    <w:rsid w:val="0045057B"/>
    <w:rsid w:val="00450676"/>
    <w:rsid w:val="0045071D"/>
    <w:rsid w:val="00450760"/>
    <w:rsid w:val="004507B5"/>
    <w:rsid w:val="004508A8"/>
    <w:rsid w:val="00450922"/>
    <w:rsid w:val="00450A98"/>
    <w:rsid w:val="00450B11"/>
    <w:rsid w:val="00450EE0"/>
    <w:rsid w:val="00451048"/>
    <w:rsid w:val="004510DF"/>
    <w:rsid w:val="004511A1"/>
    <w:rsid w:val="004514C4"/>
    <w:rsid w:val="004514CC"/>
    <w:rsid w:val="004515F8"/>
    <w:rsid w:val="004517E0"/>
    <w:rsid w:val="00451906"/>
    <w:rsid w:val="00451AA1"/>
    <w:rsid w:val="00451ABB"/>
    <w:rsid w:val="00451B67"/>
    <w:rsid w:val="00451BA8"/>
    <w:rsid w:val="00451BAE"/>
    <w:rsid w:val="00451C07"/>
    <w:rsid w:val="00451CD1"/>
    <w:rsid w:val="00451D83"/>
    <w:rsid w:val="00451FAE"/>
    <w:rsid w:val="00452050"/>
    <w:rsid w:val="00452142"/>
    <w:rsid w:val="004522AC"/>
    <w:rsid w:val="00452419"/>
    <w:rsid w:val="0045243B"/>
    <w:rsid w:val="004526D3"/>
    <w:rsid w:val="00452769"/>
    <w:rsid w:val="00452791"/>
    <w:rsid w:val="00452880"/>
    <w:rsid w:val="0045299A"/>
    <w:rsid w:val="004529B1"/>
    <w:rsid w:val="00452A78"/>
    <w:rsid w:val="00452C7C"/>
    <w:rsid w:val="00452CA7"/>
    <w:rsid w:val="00452DE3"/>
    <w:rsid w:val="00452E97"/>
    <w:rsid w:val="00452FCD"/>
    <w:rsid w:val="00453091"/>
    <w:rsid w:val="004530A7"/>
    <w:rsid w:val="00453341"/>
    <w:rsid w:val="004535E4"/>
    <w:rsid w:val="004537A1"/>
    <w:rsid w:val="00453915"/>
    <w:rsid w:val="00453C60"/>
    <w:rsid w:val="00453D37"/>
    <w:rsid w:val="00453D97"/>
    <w:rsid w:val="00453D9E"/>
    <w:rsid w:val="00453F0A"/>
    <w:rsid w:val="00453F21"/>
    <w:rsid w:val="00453F75"/>
    <w:rsid w:val="00453FC7"/>
    <w:rsid w:val="00454196"/>
    <w:rsid w:val="004541B5"/>
    <w:rsid w:val="004542F0"/>
    <w:rsid w:val="0045439E"/>
    <w:rsid w:val="0045449E"/>
    <w:rsid w:val="004545C6"/>
    <w:rsid w:val="004545DA"/>
    <w:rsid w:val="00454670"/>
    <w:rsid w:val="004546EC"/>
    <w:rsid w:val="00454872"/>
    <w:rsid w:val="0045492B"/>
    <w:rsid w:val="004549F3"/>
    <w:rsid w:val="00454CA5"/>
    <w:rsid w:val="00454CCE"/>
    <w:rsid w:val="00454DCA"/>
    <w:rsid w:val="00454E26"/>
    <w:rsid w:val="00454E57"/>
    <w:rsid w:val="00455077"/>
    <w:rsid w:val="00455180"/>
    <w:rsid w:val="0045531C"/>
    <w:rsid w:val="0045533C"/>
    <w:rsid w:val="00455365"/>
    <w:rsid w:val="0045561B"/>
    <w:rsid w:val="0045562F"/>
    <w:rsid w:val="00455671"/>
    <w:rsid w:val="0045580D"/>
    <w:rsid w:val="00455C5E"/>
    <w:rsid w:val="00455E04"/>
    <w:rsid w:val="00455E93"/>
    <w:rsid w:val="00456049"/>
    <w:rsid w:val="00456162"/>
    <w:rsid w:val="00456334"/>
    <w:rsid w:val="0045635E"/>
    <w:rsid w:val="004564D3"/>
    <w:rsid w:val="00456544"/>
    <w:rsid w:val="00456649"/>
    <w:rsid w:val="00456666"/>
    <w:rsid w:val="004566F5"/>
    <w:rsid w:val="0045674A"/>
    <w:rsid w:val="004567B7"/>
    <w:rsid w:val="004567DC"/>
    <w:rsid w:val="00456856"/>
    <w:rsid w:val="0045693A"/>
    <w:rsid w:val="0045697A"/>
    <w:rsid w:val="0045698A"/>
    <w:rsid w:val="00456AC9"/>
    <w:rsid w:val="00456AED"/>
    <w:rsid w:val="00456D1D"/>
    <w:rsid w:val="00456E08"/>
    <w:rsid w:val="00456E69"/>
    <w:rsid w:val="00456F5F"/>
    <w:rsid w:val="00457069"/>
    <w:rsid w:val="00457074"/>
    <w:rsid w:val="004570D3"/>
    <w:rsid w:val="004571EF"/>
    <w:rsid w:val="0045725F"/>
    <w:rsid w:val="004572AB"/>
    <w:rsid w:val="0045766B"/>
    <w:rsid w:val="00457695"/>
    <w:rsid w:val="004577F5"/>
    <w:rsid w:val="00457873"/>
    <w:rsid w:val="00457980"/>
    <w:rsid w:val="004579B0"/>
    <w:rsid w:val="004579F1"/>
    <w:rsid w:val="00457A73"/>
    <w:rsid w:val="00457B02"/>
    <w:rsid w:val="00457C8A"/>
    <w:rsid w:val="00457CEE"/>
    <w:rsid w:val="00457D69"/>
    <w:rsid w:val="00457D9E"/>
    <w:rsid w:val="00457F52"/>
    <w:rsid w:val="00460047"/>
    <w:rsid w:val="004600ED"/>
    <w:rsid w:val="00460114"/>
    <w:rsid w:val="00460118"/>
    <w:rsid w:val="004602D8"/>
    <w:rsid w:val="00460339"/>
    <w:rsid w:val="0046047A"/>
    <w:rsid w:val="004607ED"/>
    <w:rsid w:val="00460A23"/>
    <w:rsid w:val="00460B03"/>
    <w:rsid w:val="00460BB7"/>
    <w:rsid w:val="00460C44"/>
    <w:rsid w:val="00460C5B"/>
    <w:rsid w:val="00460CF8"/>
    <w:rsid w:val="004610EF"/>
    <w:rsid w:val="00461123"/>
    <w:rsid w:val="00461210"/>
    <w:rsid w:val="00461213"/>
    <w:rsid w:val="00461307"/>
    <w:rsid w:val="004614EB"/>
    <w:rsid w:val="00461567"/>
    <w:rsid w:val="00461700"/>
    <w:rsid w:val="00461793"/>
    <w:rsid w:val="0046186F"/>
    <w:rsid w:val="00461A6A"/>
    <w:rsid w:val="00461AAC"/>
    <w:rsid w:val="00461B28"/>
    <w:rsid w:val="00461B61"/>
    <w:rsid w:val="00461B95"/>
    <w:rsid w:val="00461C2C"/>
    <w:rsid w:val="00461D7D"/>
    <w:rsid w:val="00461EDA"/>
    <w:rsid w:val="00462078"/>
    <w:rsid w:val="00462082"/>
    <w:rsid w:val="004620BD"/>
    <w:rsid w:val="0046216A"/>
    <w:rsid w:val="0046229B"/>
    <w:rsid w:val="00462339"/>
    <w:rsid w:val="004623BD"/>
    <w:rsid w:val="00462490"/>
    <w:rsid w:val="00462838"/>
    <w:rsid w:val="004629FB"/>
    <w:rsid w:val="00462AC2"/>
    <w:rsid w:val="00462AC9"/>
    <w:rsid w:val="00462AE9"/>
    <w:rsid w:val="00462B5B"/>
    <w:rsid w:val="00462C5C"/>
    <w:rsid w:val="00462ED2"/>
    <w:rsid w:val="00462F69"/>
    <w:rsid w:val="00463034"/>
    <w:rsid w:val="0046309C"/>
    <w:rsid w:val="00463170"/>
    <w:rsid w:val="0046329D"/>
    <w:rsid w:val="0046341D"/>
    <w:rsid w:val="00463668"/>
    <w:rsid w:val="00463783"/>
    <w:rsid w:val="0046383B"/>
    <w:rsid w:val="00463940"/>
    <w:rsid w:val="00463A53"/>
    <w:rsid w:val="00463B42"/>
    <w:rsid w:val="00463CFE"/>
    <w:rsid w:val="00463DC3"/>
    <w:rsid w:val="0046402B"/>
    <w:rsid w:val="00464108"/>
    <w:rsid w:val="00464168"/>
    <w:rsid w:val="004641F7"/>
    <w:rsid w:val="004641F9"/>
    <w:rsid w:val="0046426F"/>
    <w:rsid w:val="004642CC"/>
    <w:rsid w:val="004642EE"/>
    <w:rsid w:val="00464321"/>
    <w:rsid w:val="0046446D"/>
    <w:rsid w:val="00464581"/>
    <w:rsid w:val="00464586"/>
    <w:rsid w:val="00464789"/>
    <w:rsid w:val="004647A3"/>
    <w:rsid w:val="00464826"/>
    <w:rsid w:val="0046483F"/>
    <w:rsid w:val="00464A40"/>
    <w:rsid w:val="00464B34"/>
    <w:rsid w:val="00464BFB"/>
    <w:rsid w:val="00464CCB"/>
    <w:rsid w:val="00464CCE"/>
    <w:rsid w:val="00464D78"/>
    <w:rsid w:val="00464E13"/>
    <w:rsid w:val="00464E37"/>
    <w:rsid w:val="00464EE8"/>
    <w:rsid w:val="00464FA6"/>
    <w:rsid w:val="004650A7"/>
    <w:rsid w:val="004650ED"/>
    <w:rsid w:val="00465275"/>
    <w:rsid w:val="00465299"/>
    <w:rsid w:val="004652B0"/>
    <w:rsid w:val="00465303"/>
    <w:rsid w:val="004653F5"/>
    <w:rsid w:val="0046541C"/>
    <w:rsid w:val="0046558D"/>
    <w:rsid w:val="004657F1"/>
    <w:rsid w:val="00465A81"/>
    <w:rsid w:val="00465C0A"/>
    <w:rsid w:val="00465C20"/>
    <w:rsid w:val="00465C7A"/>
    <w:rsid w:val="00465D8C"/>
    <w:rsid w:val="00465E4C"/>
    <w:rsid w:val="00465EAD"/>
    <w:rsid w:val="00465EE1"/>
    <w:rsid w:val="00465F18"/>
    <w:rsid w:val="00465FC2"/>
    <w:rsid w:val="00466098"/>
    <w:rsid w:val="004660E2"/>
    <w:rsid w:val="004660F7"/>
    <w:rsid w:val="004661A7"/>
    <w:rsid w:val="004665FD"/>
    <w:rsid w:val="004667A8"/>
    <w:rsid w:val="004667B1"/>
    <w:rsid w:val="00466965"/>
    <w:rsid w:val="00466A0F"/>
    <w:rsid w:val="00466A10"/>
    <w:rsid w:val="00466AC3"/>
    <w:rsid w:val="00466BDC"/>
    <w:rsid w:val="00466D0C"/>
    <w:rsid w:val="00466FCD"/>
    <w:rsid w:val="004670C5"/>
    <w:rsid w:val="00467140"/>
    <w:rsid w:val="0046738F"/>
    <w:rsid w:val="0046748B"/>
    <w:rsid w:val="00467613"/>
    <w:rsid w:val="00467832"/>
    <w:rsid w:val="0046795B"/>
    <w:rsid w:val="00467B68"/>
    <w:rsid w:val="00467B85"/>
    <w:rsid w:val="00467C3A"/>
    <w:rsid w:val="00467D17"/>
    <w:rsid w:val="00467D1B"/>
    <w:rsid w:val="00467FA4"/>
    <w:rsid w:val="00470251"/>
    <w:rsid w:val="00470263"/>
    <w:rsid w:val="00470284"/>
    <w:rsid w:val="004702C2"/>
    <w:rsid w:val="0047043B"/>
    <w:rsid w:val="004704ED"/>
    <w:rsid w:val="00470654"/>
    <w:rsid w:val="00470682"/>
    <w:rsid w:val="004708C0"/>
    <w:rsid w:val="004708C8"/>
    <w:rsid w:val="00470909"/>
    <w:rsid w:val="004709B8"/>
    <w:rsid w:val="00470A42"/>
    <w:rsid w:val="00470A9D"/>
    <w:rsid w:val="00470C6F"/>
    <w:rsid w:val="00470CC4"/>
    <w:rsid w:val="00470CE0"/>
    <w:rsid w:val="00470CF4"/>
    <w:rsid w:val="00470D37"/>
    <w:rsid w:val="00470DA2"/>
    <w:rsid w:val="00470DD0"/>
    <w:rsid w:val="00470DE5"/>
    <w:rsid w:val="004710E4"/>
    <w:rsid w:val="0047115F"/>
    <w:rsid w:val="004711DC"/>
    <w:rsid w:val="0047121D"/>
    <w:rsid w:val="004713A2"/>
    <w:rsid w:val="00471428"/>
    <w:rsid w:val="004715B1"/>
    <w:rsid w:val="004715BD"/>
    <w:rsid w:val="004715CB"/>
    <w:rsid w:val="00471647"/>
    <w:rsid w:val="00471696"/>
    <w:rsid w:val="00471863"/>
    <w:rsid w:val="00471A16"/>
    <w:rsid w:val="00471A19"/>
    <w:rsid w:val="00471B2C"/>
    <w:rsid w:val="00471B6D"/>
    <w:rsid w:val="00471C74"/>
    <w:rsid w:val="00471D61"/>
    <w:rsid w:val="00471D68"/>
    <w:rsid w:val="00471DAB"/>
    <w:rsid w:val="00471FC8"/>
    <w:rsid w:val="004720C1"/>
    <w:rsid w:val="00472261"/>
    <w:rsid w:val="004722DD"/>
    <w:rsid w:val="0047258A"/>
    <w:rsid w:val="004727BB"/>
    <w:rsid w:val="0047286A"/>
    <w:rsid w:val="00472AEE"/>
    <w:rsid w:val="00472B1E"/>
    <w:rsid w:val="00472B6C"/>
    <w:rsid w:val="00473113"/>
    <w:rsid w:val="00473297"/>
    <w:rsid w:val="004733C3"/>
    <w:rsid w:val="004733FF"/>
    <w:rsid w:val="00473451"/>
    <w:rsid w:val="00473463"/>
    <w:rsid w:val="00473693"/>
    <w:rsid w:val="00473777"/>
    <w:rsid w:val="00473836"/>
    <w:rsid w:val="00473849"/>
    <w:rsid w:val="0047398B"/>
    <w:rsid w:val="00473A14"/>
    <w:rsid w:val="00473C81"/>
    <w:rsid w:val="00473D23"/>
    <w:rsid w:val="00473DA0"/>
    <w:rsid w:val="00473E18"/>
    <w:rsid w:val="00473F29"/>
    <w:rsid w:val="00473F72"/>
    <w:rsid w:val="00473F99"/>
    <w:rsid w:val="00474092"/>
    <w:rsid w:val="00474168"/>
    <w:rsid w:val="0047432D"/>
    <w:rsid w:val="00474341"/>
    <w:rsid w:val="00474435"/>
    <w:rsid w:val="00474481"/>
    <w:rsid w:val="004744DE"/>
    <w:rsid w:val="00474563"/>
    <w:rsid w:val="004745A9"/>
    <w:rsid w:val="00474673"/>
    <w:rsid w:val="00474871"/>
    <w:rsid w:val="00474884"/>
    <w:rsid w:val="00474910"/>
    <w:rsid w:val="0047495A"/>
    <w:rsid w:val="0047497A"/>
    <w:rsid w:val="0047498A"/>
    <w:rsid w:val="004749EA"/>
    <w:rsid w:val="00474C19"/>
    <w:rsid w:val="00474C20"/>
    <w:rsid w:val="00474CA8"/>
    <w:rsid w:val="00474E43"/>
    <w:rsid w:val="00474E88"/>
    <w:rsid w:val="00474F5A"/>
    <w:rsid w:val="00474F5C"/>
    <w:rsid w:val="00475106"/>
    <w:rsid w:val="004751AC"/>
    <w:rsid w:val="00475240"/>
    <w:rsid w:val="00475383"/>
    <w:rsid w:val="00475384"/>
    <w:rsid w:val="004753BD"/>
    <w:rsid w:val="00475503"/>
    <w:rsid w:val="0047568C"/>
    <w:rsid w:val="004756D0"/>
    <w:rsid w:val="004757C1"/>
    <w:rsid w:val="00475914"/>
    <w:rsid w:val="0047597D"/>
    <w:rsid w:val="00475A1D"/>
    <w:rsid w:val="00475B06"/>
    <w:rsid w:val="00475C3E"/>
    <w:rsid w:val="00475D1A"/>
    <w:rsid w:val="00475DAF"/>
    <w:rsid w:val="00475E04"/>
    <w:rsid w:val="00475E7A"/>
    <w:rsid w:val="00475ED0"/>
    <w:rsid w:val="00475F0B"/>
    <w:rsid w:val="0047626A"/>
    <w:rsid w:val="0047645B"/>
    <w:rsid w:val="0047649A"/>
    <w:rsid w:val="004764D3"/>
    <w:rsid w:val="004765DA"/>
    <w:rsid w:val="00476619"/>
    <w:rsid w:val="004766AC"/>
    <w:rsid w:val="004766DA"/>
    <w:rsid w:val="0047673E"/>
    <w:rsid w:val="00476892"/>
    <w:rsid w:val="004768C2"/>
    <w:rsid w:val="004768CB"/>
    <w:rsid w:val="00476A55"/>
    <w:rsid w:val="00476AB0"/>
    <w:rsid w:val="00476B88"/>
    <w:rsid w:val="00476B9F"/>
    <w:rsid w:val="00476CF9"/>
    <w:rsid w:val="00476D27"/>
    <w:rsid w:val="00476DC3"/>
    <w:rsid w:val="00476E82"/>
    <w:rsid w:val="00476F82"/>
    <w:rsid w:val="00477090"/>
    <w:rsid w:val="00477110"/>
    <w:rsid w:val="00477287"/>
    <w:rsid w:val="0047728B"/>
    <w:rsid w:val="004773F2"/>
    <w:rsid w:val="00477613"/>
    <w:rsid w:val="004777BA"/>
    <w:rsid w:val="00477956"/>
    <w:rsid w:val="00477D51"/>
    <w:rsid w:val="00477EC7"/>
    <w:rsid w:val="00477ED8"/>
    <w:rsid w:val="00477F7A"/>
    <w:rsid w:val="00477FF8"/>
    <w:rsid w:val="00477FFD"/>
    <w:rsid w:val="004800E0"/>
    <w:rsid w:val="00480100"/>
    <w:rsid w:val="004801BB"/>
    <w:rsid w:val="00480258"/>
    <w:rsid w:val="0048043A"/>
    <w:rsid w:val="00480549"/>
    <w:rsid w:val="004805FB"/>
    <w:rsid w:val="00480606"/>
    <w:rsid w:val="0048076D"/>
    <w:rsid w:val="004807B3"/>
    <w:rsid w:val="00480875"/>
    <w:rsid w:val="0048092E"/>
    <w:rsid w:val="00480A4D"/>
    <w:rsid w:val="00480B91"/>
    <w:rsid w:val="00480CC6"/>
    <w:rsid w:val="00480DC5"/>
    <w:rsid w:val="00480E2E"/>
    <w:rsid w:val="0048105A"/>
    <w:rsid w:val="00481075"/>
    <w:rsid w:val="0048113F"/>
    <w:rsid w:val="00481201"/>
    <w:rsid w:val="00481243"/>
    <w:rsid w:val="004812ED"/>
    <w:rsid w:val="0048134D"/>
    <w:rsid w:val="0048146D"/>
    <w:rsid w:val="00481493"/>
    <w:rsid w:val="0048150C"/>
    <w:rsid w:val="00481624"/>
    <w:rsid w:val="0048163E"/>
    <w:rsid w:val="0048164C"/>
    <w:rsid w:val="00481678"/>
    <w:rsid w:val="004816F1"/>
    <w:rsid w:val="00481765"/>
    <w:rsid w:val="004817F0"/>
    <w:rsid w:val="00481823"/>
    <w:rsid w:val="00481832"/>
    <w:rsid w:val="0048196F"/>
    <w:rsid w:val="00481A18"/>
    <w:rsid w:val="00481A1E"/>
    <w:rsid w:val="00481AF6"/>
    <w:rsid w:val="00481B81"/>
    <w:rsid w:val="00481CF8"/>
    <w:rsid w:val="00481D90"/>
    <w:rsid w:val="00481F1C"/>
    <w:rsid w:val="004822C6"/>
    <w:rsid w:val="004822E8"/>
    <w:rsid w:val="004824BF"/>
    <w:rsid w:val="004824D7"/>
    <w:rsid w:val="004825BA"/>
    <w:rsid w:val="00482629"/>
    <w:rsid w:val="00482634"/>
    <w:rsid w:val="00482700"/>
    <w:rsid w:val="00482766"/>
    <w:rsid w:val="0048278A"/>
    <w:rsid w:val="0048280A"/>
    <w:rsid w:val="00482999"/>
    <w:rsid w:val="004829CE"/>
    <w:rsid w:val="00482A2C"/>
    <w:rsid w:val="00482B02"/>
    <w:rsid w:val="00482C05"/>
    <w:rsid w:val="00482CD4"/>
    <w:rsid w:val="00482D4B"/>
    <w:rsid w:val="00482E68"/>
    <w:rsid w:val="00482E69"/>
    <w:rsid w:val="00482E89"/>
    <w:rsid w:val="00483057"/>
    <w:rsid w:val="004830FD"/>
    <w:rsid w:val="00483112"/>
    <w:rsid w:val="004831FB"/>
    <w:rsid w:val="0048321F"/>
    <w:rsid w:val="00483261"/>
    <w:rsid w:val="0048328A"/>
    <w:rsid w:val="0048334D"/>
    <w:rsid w:val="004833B0"/>
    <w:rsid w:val="00483559"/>
    <w:rsid w:val="004835F1"/>
    <w:rsid w:val="00483695"/>
    <w:rsid w:val="0048384D"/>
    <w:rsid w:val="00483904"/>
    <w:rsid w:val="0048391A"/>
    <w:rsid w:val="004839C2"/>
    <w:rsid w:val="00483A4C"/>
    <w:rsid w:val="00483BF7"/>
    <w:rsid w:val="00483CA4"/>
    <w:rsid w:val="00483D14"/>
    <w:rsid w:val="00483FAF"/>
    <w:rsid w:val="00484003"/>
    <w:rsid w:val="004841AF"/>
    <w:rsid w:val="004841E8"/>
    <w:rsid w:val="00484377"/>
    <w:rsid w:val="0048446A"/>
    <w:rsid w:val="00484730"/>
    <w:rsid w:val="00484775"/>
    <w:rsid w:val="0048484D"/>
    <w:rsid w:val="0048499F"/>
    <w:rsid w:val="00484A5F"/>
    <w:rsid w:val="00484B61"/>
    <w:rsid w:val="00484BAF"/>
    <w:rsid w:val="00484CF9"/>
    <w:rsid w:val="00484D3F"/>
    <w:rsid w:val="00485091"/>
    <w:rsid w:val="004850E2"/>
    <w:rsid w:val="0048512A"/>
    <w:rsid w:val="00485234"/>
    <w:rsid w:val="0048526E"/>
    <w:rsid w:val="004852C4"/>
    <w:rsid w:val="0048539F"/>
    <w:rsid w:val="00485573"/>
    <w:rsid w:val="00485709"/>
    <w:rsid w:val="00485781"/>
    <w:rsid w:val="0048586A"/>
    <w:rsid w:val="0048595C"/>
    <w:rsid w:val="0048598E"/>
    <w:rsid w:val="00485A29"/>
    <w:rsid w:val="00485A47"/>
    <w:rsid w:val="00485AB7"/>
    <w:rsid w:val="00485AE1"/>
    <w:rsid w:val="00485B23"/>
    <w:rsid w:val="00485B3E"/>
    <w:rsid w:val="00485B50"/>
    <w:rsid w:val="00485BEC"/>
    <w:rsid w:val="00485C1D"/>
    <w:rsid w:val="00485DAC"/>
    <w:rsid w:val="00486041"/>
    <w:rsid w:val="00486130"/>
    <w:rsid w:val="00486199"/>
    <w:rsid w:val="0048619C"/>
    <w:rsid w:val="004861FB"/>
    <w:rsid w:val="004862D9"/>
    <w:rsid w:val="004862E4"/>
    <w:rsid w:val="004862ED"/>
    <w:rsid w:val="00486561"/>
    <w:rsid w:val="00486590"/>
    <w:rsid w:val="004865AD"/>
    <w:rsid w:val="004866BE"/>
    <w:rsid w:val="00486711"/>
    <w:rsid w:val="004867E1"/>
    <w:rsid w:val="004869D9"/>
    <w:rsid w:val="004869DF"/>
    <w:rsid w:val="00486AB0"/>
    <w:rsid w:val="00486C65"/>
    <w:rsid w:val="00486DF5"/>
    <w:rsid w:val="00486E3C"/>
    <w:rsid w:val="00486EDD"/>
    <w:rsid w:val="00486F3A"/>
    <w:rsid w:val="004870E9"/>
    <w:rsid w:val="004871CE"/>
    <w:rsid w:val="00487255"/>
    <w:rsid w:val="0048729F"/>
    <w:rsid w:val="004872FB"/>
    <w:rsid w:val="00487339"/>
    <w:rsid w:val="0048742E"/>
    <w:rsid w:val="004874E4"/>
    <w:rsid w:val="0048751A"/>
    <w:rsid w:val="00487703"/>
    <w:rsid w:val="00487D27"/>
    <w:rsid w:val="00487D2C"/>
    <w:rsid w:val="00487D8B"/>
    <w:rsid w:val="00487E70"/>
    <w:rsid w:val="0049010D"/>
    <w:rsid w:val="0049011C"/>
    <w:rsid w:val="0049023F"/>
    <w:rsid w:val="004904DE"/>
    <w:rsid w:val="0049052B"/>
    <w:rsid w:val="00490577"/>
    <w:rsid w:val="00490642"/>
    <w:rsid w:val="004906E7"/>
    <w:rsid w:val="0049070A"/>
    <w:rsid w:val="0049070D"/>
    <w:rsid w:val="00490754"/>
    <w:rsid w:val="004907BF"/>
    <w:rsid w:val="004909A9"/>
    <w:rsid w:val="00490A39"/>
    <w:rsid w:val="00490B6C"/>
    <w:rsid w:val="00490B83"/>
    <w:rsid w:val="00490CB6"/>
    <w:rsid w:val="00490E82"/>
    <w:rsid w:val="00490EB5"/>
    <w:rsid w:val="00490F04"/>
    <w:rsid w:val="00490F9F"/>
    <w:rsid w:val="00491116"/>
    <w:rsid w:val="0049114B"/>
    <w:rsid w:val="0049128B"/>
    <w:rsid w:val="00491492"/>
    <w:rsid w:val="00491534"/>
    <w:rsid w:val="004917D9"/>
    <w:rsid w:val="00491925"/>
    <w:rsid w:val="00491AB6"/>
    <w:rsid w:val="00491AF2"/>
    <w:rsid w:val="00491BE4"/>
    <w:rsid w:val="00491BED"/>
    <w:rsid w:val="00491C85"/>
    <w:rsid w:val="00491C8B"/>
    <w:rsid w:val="00491DB2"/>
    <w:rsid w:val="00491E53"/>
    <w:rsid w:val="00491E55"/>
    <w:rsid w:val="00491EE0"/>
    <w:rsid w:val="00491F2F"/>
    <w:rsid w:val="00491F80"/>
    <w:rsid w:val="00491F83"/>
    <w:rsid w:val="004920D4"/>
    <w:rsid w:val="004921F9"/>
    <w:rsid w:val="0049227E"/>
    <w:rsid w:val="004922B2"/>
    <w:rsid w:val="0049258B"/>
    <w:rsid w:val="004925AB"/>
    <w:rsid w:val="0049274B"/>
    <w:rsid w:val="004927A7"/>
    <w:rsid w:val="00492877"/>
    <w:rsid w:val="004929B2"/>
    <w:rsid w:val="00492A6C"/>
    <w:rsid w:val="00492B3A"/>
    <w:rsid w:val="00492B8D"/>
    <w:rsid w:val="00492BEC"/>
    <w:rsid w:val="00492C01"/>
    <w:rsid w:val="00492CBB"/>
    <w:rsid w:val="00492D40"/>
    <w:rsid w:val="00492ECF"/>
    <w:rsid w:val="0049325C"/>
    <w:rsid w:val="00493277"/>
    <w:rsid w:val="004933B1"/>
    <w:rsid w:val="00493596"/>
    <w:rsid w:val="00493686"/>
    <w:rsid w:val="0049369C"/>
    <w:rsid w:val="004936FF"/>
    <w:rsid w:val="00493856"/>
    <w:rsid w:val="00493937"/>
    <w:rsid w:val="00493A37"/>
    <w:rsid w:val="00493B7B"/>
    <w:rsid w:val="00493C78"/>
    <w:rsid w:val="00493CE9"/>
    <w:rsid w:val="00493D36"/>
    <w:rsid w:val="00493DCD"/>
    <w:rsid w:val="00493E8B"/>
    <w:rsid w:val="00493E91"/>
    <w:rsid w:val="00493F16"/>
    <w:rsid w:val="00493F8D"/>
    <w:rsid w:val="00494012"/>
    <w:rsid w:val="00494036"/>
    <w:rsid w:val="00494255"/>
    <w:rsid w:val="004945D1"/>
    <w:rsid w:val="00494697"/>
    <w:rsid w:val="004947CF"/>
    <w:rsid w:val="004947D7"/>
    <w:rsid w:val="004948E2"/>
    <w:rsid w:val="00494A05"/>
    <w:rsid w:val="00494B0A"/>
    <w:rsid w:val="00494C25"/>
    <w:rsid w:val="00494CEC"/>
    <w:rsid w:val="00494E68"/>
    <w:rsid w:val="00494EB6"/>
    <w:rsid w:val="00494F04"/>
    <w:rsid w:val="00494F0F"/>
    <w:rsid w:val="00494F62"/>
    <w:rsid w:val="00495008"/>
    <w:rsid w:val="00495226"/>
    <w:rsid w:val="0049528A"/>
    <w:rsid w:val="0049536C"/>
    <w:rsid w:val="00495396"/>
    <w:rsid w:val="004954F1"/>
    <w:rsid w:val="00495559"/>
    <w:rsid w:val="00495693"/>
    <w:rsid w:val="0049570C"/>
    <w:rsid w:val="00495885"/>
    <w:rsid w:val="004959A6"/>
    <w:rsid w:val="00495BA6"/>
    <w:rsid w:val="00495CB4"/>
    <w:rsid w:val="00495CDD"/>
    <w:rsid w:val="00495D04"/>
    <w:rsid w:val="00495DA1"/>
    <w:rsid w:val="00495F30"/>
    <w:rsid w:val="00496010"/>
    <w:rsid w:val="004961B5"/>
    <w:rsid w:val="004961E0"/>
    <w:rsid w:val="00496224"/>
    <w:rsid w:val="00496421"/>
    <w:rsid w:val="00496664"/>
    <w:rsid w:val="0049666E"/>
    <w:rsid w:val="004966E9"/>
    <w:rsid w:val="00496796"/>
    <w:rsid w:val="00496995"/>
    <w:rsid w:val="0049699E"/>
    <w:rsid w:val="004969D1"/>
    <w:rsid w:val="00496AAC"/>
    <w:rsid w:val="00496B8E"/>
    <w:rsid w:val="00496BE5"/>
    <w:rsid w:val="00496C68"/>
    <w:rsid w:val="00496D22"/>
    <w:rsid w:val="00496DC2"/>
    <w:rsid w:val="00496E75"/>
    <w:rsid w:val="00497084"/>
    <w:rsid w:val="004972E2"/>
    <w:rsid w:val="004973FC"/>
    <w:rsid w:val="004974A5"/>
    <w:rsid w:val="004977CF"/>
    <w:rsid w:val="00497AA9"/>
    <w:rsid w:val="00497AEB"/>
    <w:rsid w:val="00497AFB"/>
    <w:rsid w:val="00497C0F"/>
    <w:rsid w:val="00497DD2"/>
    <w:rsid w:val="00497E4E"/>
    <w:rsid w:val="00497F48"/>
    <w:rsid w:val="00497FBA"/>
    <w:rsid w:val="004A003D"/>
    <w:rsid w:val="004A007D"/>
    <w:rsid w:val="004A014C"/>
    <w:rsid w:val="004A0169"/>
    <w:rsid w:val="004A0284"/>
    <w:rsid w:val="004A02EC"/>
    <w:rsid w:val="004A03FA"/>
    <w:rsid w:val="004A0410"/>
    <w:rsid w:val="004A0429"/>
    <w:rsid w:val="004A05D7"/>
    <w:rsid w:val="004A06C5"/>
    <w:rsid w:val="004A07B9"/>
    <w:rsid w:val="004A07DC"/>
    <w:rsid w:val="004A0838"/>
    <w:rsid w:val="004A09E8"/>
    <w:rsid w:val="004A0AA8"/>
    <w:rsid w:val="004A0B67"/>
    <w:rsid w:val="004A0BD5"/>
    <w:rsid w:val="004A0C43"/>
    <w:rsid w:val="004A0C60"/>
    <w:rsid w:val="004A0DD1"/>
    <w:rsid w:val="004A0E73"/>
    <w:rsid w:val="004A0E76"/>
    <w:rsid w:val="004A0F6B"/>
    <w:rsid w:val="004A1038"/>
    <w:rsid w:val="004A1198"/>
    <w:rsid w:val="004A119B"/>
    <w:rsid w:val="004A127A"/>
    <w:rsid w:val="004A1354"/>
    <w:rsid w:val="004A1379"/>
    <w:rsid w:val="004A1734"/>
    <w:rsid w:val="004A188A"/>
    <w:rsid w:val="004A1A30"/>
    <w:rsid w:val="004A1B50"/>
    <w:rsid w:val="004A1D51"/>
    <w:rsid w:val="004A1DAD"/>
    <w:rsid w:val="004A1E63"/>
    <w:rsid w:val="004A1EA1"/>
    <w:rsid w:val="004A1EF1"/>
    <w:rsid w:val="004A1FE4"/>
    <w:rsid w:val="004A204B"/>
    <w:rsid w:val="004A2103"/>
    <w:rsid w:val="004A21E3"/>
    <w:rsid w:val="004A234E"/>
    <w:rsid w:val="004A243E"/>
    <w:rsid w:val="004A25D9"/>
    <w:rsid w:val="004A27C5"/>
    <w:rsid w:val="004A28C1"/>
    <w:rsid w:val="004A298B"/>
    <w:rsid w:val="004A2ABA"/>
    <w:rsid w:val="004A2AC6"/>
    <w:rsid w:val="004A2C70"/>
    <w:rsid w:val="004A2CA9"/>
    <w:rsid w:val="004A2D43"/>
    <w:rsid w:val="004A2DA0"/>
    <w:rsid w:val="004A2DA5"/>
    <w:rsid w:val="004A2FCD"/>
    <w:rsid w:val="004A30B3"/>
    <w:rsid w:val="004A30F5"/>
    <w:rsid w:val="004A322F"/>
    <w:rsid w:val="004A32A9"/>
    <w:rsid w:val="004A336E"/>
    <w:rsid w:val="004A33EF"/>
    <w:rsid w:val="004A345B"/>
    <w:rsid w:val="004A34C9"/>
    <w:rsid w:val="004A3588"/>
    <w:rsid w:val="004A36B8"/>
    <w:rsid w:val="004A3732"/>
    <w:rsid w:val="004A375F"/>
    <w:rsid w:val="004A3887"/>
    <w:rsid w:val="004A3CB5"/>
    <w:rsid w:val="004A3F11"/>
    <w:rsid w:val="004A3F14"/>
    <w:rsid w:val="004A3FBA"/>
    <w:rsid w:val="004A403A"/>
    <w:rsid w:val="004A4142"/>
    <w:rsid w:val="004A4309"/>
    <w:rsid w:val="004A456C"/>
    <w:rsid w:val="004A4972"/>
    <w:rsid w:val="004A4B87"/>
    <w:rsid w:val="004A4BA9"/>
    <w:rsid w:val="004A4C63"/>
    <w:rsid w:val="004A4D31"/>
    <w:rsid w:val="004A4F61"/>
    <w:rsid w:val="004A4FC1"/>
    <w:rsid w:val="004A5150"/>
    <w:rsid w:val="004A516D"/>
    <w:rsid w:val="004A5221"/>
    <w:rsid w:val="004A5290"/>
    <w:rsid w:val="004A5292"/>
    <w:rsid w:val="004A52FA"/>
    <w:rsid w:val="004A537D"/>
    <w:rsid w:val="004A548D"/>
    <w:rsid w:val="004A549D"/>
    <w:rsid w:val="004A55FE"/>
    <w:rsid w:val="004A5650"/>
    <w:rsid w:val="004A566A"/>
    <w:rsid w:val="004A56B9"/>
    <w:rsid w:val="004A5734"/>
    <w:rsid w:val="004A577A"/>
    <w:rsid w:val="004A577F"/>
    <w:rsid w:val="004A5A0F"/>
    <w:rsid w:val="004A5A20"/>
    <w:rsid w:val="004A5E3A"/>
    <w:rsid w:val="004A5E46"/>
    <w:rsid w:val="004A5F93"/>
    <w:rsid w:val="004A60A6"/>
    <w:rsid w:val="004A623B"/>
    <w:rsid w:val="004A66DD"/>
    <w:rsid w:val="004A670E"/>
    <w:rsid w:val="004A67F0"/>
    <w:rsid w:val="004A69D9"/>
    <w:rsid w:val="004A6A56"/>
    <w:rsid w:val="004A6A69"/>
    <w:rsid w:val="004A6A8E"/>
    <w:rsid w:val="004A6C36"/>
    <w:rsid w:val="004A6C96"/>
    <w:rsid w:val="004A6D08"/>
    <w:rsid w:val="004A6E72"/>
    <w:rsid w:val="004A7154"/>
    <w:rsid w:val="004A71C3"/>
    <w:rsid w:val="004A7250"/>
    <w:rsid w:val="004A729B"/>
    <w:rsid w:val="004A73A0"/>
    <w:rsid w:val="004A7476"/>
    <w:rsid w:val="004A7626"/>
    <w:rsid w:val="004A76AF"/>
    <w:rsid w:val="004A7769"/>
    <w:rsid w:val="004A77B1"/>
    <w:rsid w:val="004A7977"/>
    <w:rsid w:val="004A7989"/>
    <w:rsid w:val="004A7A00"/>
    <w:rsid w:val="004A7B79"/>
    <w:rsid w:val="004A7D43"/>
    <w:rsid w:val="004B021E"/>
    <w:rsid w:val="004B03A2"/>
    <w:rsid w:val="004B0479"/>
    <w:rsid w:val="004B06F3"/>
    <w:rsid w:val="004B09CF"/>
    <w:rsid w:val="004B0B14"/>
    <w:rsid w:val="004B0C3B"/>
    <w:rsid w:val="004B0D9C"/>
    <w:rsid w:val="004B0DCA"/>
    <w:rsid w:val="004B0E44"/>
    <w:rsid w:val="004B0EA6"/>
    <w:rsid w:val="004B0EC9"/>
    <w:rsid w:val="004B0FC6"/>
    <w:rsid w:val="004B0FFA"/>
    <w:rsid w:val="004B1041"/>
    <w:rsid w:val="004B1388"/>
    <w:rsid w:val="004B139A"/>
    <w:rsid w:val="004B152C"/>
    <w:rsid w:val="004B166B"/>
    <w:rsid w:val="004B1683"/>
    <w:rsid w:val="004B1740"/>
    <w:rsid w:val="004B183C"/>
    <w:rsid w:val="004B1A9E"/>
    <w:rsid w:val="004B1B37"/>
    <w:rsid w:val="004B1BAE"/>
    <w:rsid w:val="004B1C97"/>
    <w:rsid w:val="004B1CA2"/>
    <w:rsid w:val="004B1D9F"/>
    <w:rsid w:val="004B1F02"/>
    <w:rsid w:val="004B1FB8"/>
    <w:rsid w:val="004B2059"/>
    <w:rsid w:val="004B21CA"/>
    <w:rsid w:val="004B21DF"/>
    <w:rsid w:val="004B2213"/>
    <w:rsid w:val="004B22C1"/>
    <w:rsid w:val="004B22E3"/>
    <w:rsid w:val="004B22EB"/>
    <w:rsid w:val="004B23AD"/>
    <w:rsid w:val="004B241D"/>
    <w:rsid w:val="004B261B"/>
    <w:rsid w:val="004B26BF"/>
    <w:rsid w:val="004B2720"/>
    <w:rsid w:val="004B2728"/>
    <w:rsid w:val="004B283E"/>
    <w:rsid w:val="004B2857"/>
    <w:rsid w:val="004B2965"/>
    <w:rsid w:val="004B2DD7"/>
    <w:rsid w:val="004B2E2E"/>
    <w:rsid w:val="004B2ED0"/>
    <w:rsid w:val="004B2FF6"/>
    <w:rsid w:val="004B3168"/>
    <w:rsid w:val="004B3265"/>
    <w:rsid w:val="004B32AB"/>
    <w:rsid w:val="004B32B7"/>
    <w:rsid w:val="004B32CF"/>
    <w:rsid w:val="004B343B"/>
    <w:rsid w:val="004B34BD"/>
    <w:rsid w:val="004B34DE"/>
    <w:rsid w:val="004B3545"/>
    <w:rsid w:val="004B368A"/>
    <w:rsid w:val="004B375A"/>
    <w:rsid w:val="004B3A98"/>
    <w:rsid w:val="004B3B4B"/>
    <w:rsid w:val="004B3CDC"/>
    <w:rsid w:val="004B3CE6"/>
    <w:rsid w:val="004B3E05"/>
    <w:rsid w:val="004B3E33"/>
    <w:rsid w:val="004B3EE5"/>
    <w:rsid w:val="004B3F49"/>
    <w:rsid w:val="004B4091"/>
    <w:rsid w:val="004B40A3"/>
    <w:rsid w:val="004B420F"/>
    <w:rsid w:val="004B4224"/>
    <w:rsid w:val="004B4297"/>
    <w:rsid w:val="004B451C"/>
    <w:rsid w:val="004B4642"/>
    <w:rsid w:val="004B4647"/>
    <w:rsid w:val="004B47D7"/>
    <w:rsid w:val="004B49C6"/>
    <w:rsid w:val="004B49F0"/>
    <w:rsid w:val="004B4BAD"/>
    <w:rsid w:val="004B4C4F"/>
    <w:rsid w:val="004B4C70"/>
    <w:rsid w:val="004B4F68"/>
    <w:rsid w:val="004B5489"/>
    <w:rsid w:val="004B5506"/>
    <w:rsid w:val="004B557E"/>
    <w:rsid w:val="004B55E1"/>
    <w:rsid w:val="004B564B"/>
    <w:rsid w:val="004B5848"/>
    <w:rsid w:val="004B591F"/>
    <w:rsid w:val="004B5930"/>
    <w:rsid w:val="004B5970"/>
    <w:rsid w:val="004B5B52"/>
    <w:rsid w:val="004B5BEA"/>
    <w:rsid w:val="004B5C82"/>
    <w:rsid w:val="004B5D1D"/>
    <w:rsid w:val="004B5D4E"/>
    <w:rsid w:val="004B5DE5"/>
    <w:rsid w:val="004B5E90"/>
    <w:rsid w:val="004B5ECA"/>
    <w:rsid w:val="004B5ED4"/>
    <w:rsid w:val="004B6177"/>
    <w:rsid w:val="004B6249"/>
    <w:rsid w:val="004B62D2"/>
    <w:rsid w:val="004B6388"/>
    <w:rsid w:val="004B6711"/>
    <w:rsid w:val="004B671E"/>
    <w:rsid w:val="004B6781"/>
    <w:rsid w:val="004B67B3"/>
    <w:rsid w:val="004B681B"/>
    <w:rsid w:val="004B6837"/>
    <w:rsid w:val="004B6848"/>
    <w:rsid w:val="004B6A11"/>
    <w:rsid w:val="004B6B25"/>
    <w:rsid w:val="004B6BDF"/>
    <w:rsid w:val="004B6BEA"/>
    <w:rsid w:val="004B6C2F"/>
    <w:rsid w:val="004B6C3F"/>
    <w:rsid w:val="004B6DB0"/>
    <w:rsid w:val="004B6E32"/>
    <w:rsid w:val="004B6EB6"/>
    <w:rsid w:val="004B6F71"/>
    <w:rsid w:val="004B7005"/>
    <w:rsid w:val="004B7018"/>
    <w:rsid w:val="004B71E4"/>
    <w:rsid w:val="004B72C3"/>
    <w:rsid w:val="004B732F"/>
    <w:rsid w:val="004B7455"/>
    <w:rsid w:val="004B74FF"/>
    <w:rsid w:val="004B758E"/>
    <w:rsid w:val="004B762D"/>
    <w:rsid w:val="004B765D"/>
    <w:rsid w:val="004B7700"/>
    <w:rsid w:val="004B79C8"/>
    <w:rsid w:val="004B7A54"/>
    <w:rsid w:val="004B7AC6"/>
    <w:rsid w:val="004B7B93"/>
    <w:rsid w:val="004B7CE4"/>
    <w:rsid w:val="004B7D7B"/>
    <w:rsid w:val="004B7EAC"/>
    <w:rsid w:val="004C010B"/>
    <w:rsid w:val="004C0215"/>
    <w:rsid w:val="004C0401"/>
    <w:rsid w:val="004C0419"/>
    <w:rsid w:val="004C0678"/>
    <w:rsid w:val="004C068D"/>
    <w:rsid w:val="004C0839"/>
    <w:rsid w:val="004C08D9"/>
    <w:rsid w:val="004C093D"/>
    <w:rsid w:val="004C098E"/>
    <w:rsid w:val="004C09A9"/>
    <w:rsid w:val="004C0B9E"/>
    <w:rsid w:val="004C0C49"/>
    <w:rsid w:val="004C0CFC"/>
    <w:rsid w:val="004C0E24"/>
    <w:rsid w:val="004C0F55"/>
    <w:rsid w:val="004C1096"/>
    <w:rsid w:val="004C11D6"/>
    <w:rsid w:val="004C1280"/>
    <w:rsid w:val="004C1423"/>
    <w:rsid w:val="004C1481"/>
    <w:rsid w:val="004C14A3"/>
    <w:rsid w:val="004C14BB"/>
    <w:rsid w:val="004C14C9"/>
    <w:rsid w:val="004C16F7"/>
    <w:rsid w:val="004C180C"/>
    <w:rsid w:val="004C183D"/>
    <w:rsid w:val="004C1849"/>
    <w:rsid w:val="004C18C5"/>
    <w:rsid w:val="004C18DB"/>
    <w:rsid w:val="004C1A9F"/>
    <w:rsid w:val="004C1B90"/>
    <w:rsid w:val="004C1C9D"/>
    <w:rsid w:val="004C1FE2"/>
    <w:rsid w:val="004C2060"/>
    <w:rsid w:val="004C2164"/>
    <w:rsid w:val="004C21D5"/>
    <w:rsid w:val="004C22A3"/>
    <w:rsid w:val="004C22D2"/>
    <w:rsid w:val="004C23F4"/>
    <w:rsid w:val="004C2541"/>
    <w:rsid w:val="004C2651"/>
    <w:rsid w:val="004C277E"/>
    <w:rsid w:val="004C289B"/>
    <w:rsid w:val="004C28DE"/>
    <w:rsid w:val="004C2B29"/>
    <w:rsid w:val="004C2BC8"/>
    <w:rsid w:val="004C2BF7"/>
    <w:rsid w:val="004C2D12"/>
    <w:rsid w:val="004C2D8C"/>
    <w:rsid w:val="004C30B1"/>
    <w:rsid w:val="004C3150"/>
    <w:rsid w:val="004C3265"/>
    <w:rsid w:val="004C33A9"/>
    <w:rsid w:val="004C34C8"/>
    <w:rsid w:val="004C35AD"/>
    <w:rsid w:val="004C3680"/>
    <w:rsid w:val="004C3722"/>
    <w:rsid w:val="004C3757"/>
    <w:rsid w:val="004C3760"/>
    <w:rsid w:val="004C376F"/>
    <w:rsid w:val="004C3781"/>
    <w:rsid w:val="004C383F"/>
    <w:rsid w:val="004C38FF"/>
    <w:rsid w:val="004C393D"/>
    <w:rsid w:val="004C394F"/>
    <w:rsid w:val="004C3977"/>
    <w:rsid w:val="004C39A9"/>
    <w:rsid w:val="004C39CA"/>
    <w:rsid w:val="004C3B6F"/>
    <w:rsid w:val="004C3DB4"/>
    <w:rsid w:val="004C3EBA"/>
    <w:rsid w:val="004C3EC7"/>
    <w:rsid w:val="004C3EEE"/>
    <w:rsid w:val="004C3F4D"/>
    <w:rsid w:val="004C4114"/>
    <w:rsid w:val="004C413E"/>
    <w:rsid w:val="004C41DD"/>
    <w:rsid w:val="004C41E0"/>
    <w:rsid w:val="004C425C"/>
    <w:rsid w:val="004C4370"/>
    <w:rsid w:val="004C463D"/>
    <w:rsid w:val="004C46EB"/>
    <w:rsid w:val="004C483D"/>
    <w:rsid w:val="004C49EA"/>
    <w:rsid w:val="004C4B11"/>
    <w:rsid w:val="004C4B36"/>
    <w:rsid w:val="004C4CCC"/>
    <w:rsid w:val="004C4D15"/>
    <w:rsid w:val="004C4F12"/>
    <w:rsid w:val="004C4FD9"/>
    <w:rsid w:val="004C5076"/>
    <w:rsid w:val="004C5103"/>
    <w:rsid w:val="004C5185"/>
    <w:rsid w:val="004C51F9"/>
    <w:rsid w:val="004C5278"/>
    <w:rsid w:val="004C529B"/>
    <w:rsid w:val="004C549E"/>
    <w:rsid w:val="004C5506"/>
    <w:rsid w:val="004C5582"/>
    <w:rsid w:val="004C559D"/>
    <w:rsid w:val="004C568E"/>
    <w:rsid w:val="004C56CD"/>
    <w:rsid w:val="004C577A"/>
    <w:rsid w:val="004C5788"/>
    <w:rsid w:val="004C5A3F"/>
    <w:rsid w:val="004C5B0C"/>
    <w:rsid w:val="004C5C9E"/>
    <w:rsid w:val="004C5CB2"/>
    <w:rsid w:val="004C5CC5"/>
    <w:rsid w:val="004C5D1E"/>
    <w:rsid w:val="004C5ECB"/>
    <w:rsid w:val="004C5FCA"/>
    <w:rsid w:val="004C606D"/>
    <w:rsid w:val="004C60A7"/>
    <w:rsid w:val="004C6116"/>
    <w:rsid w:val="004C612E"/>
    <w:rsid w:val="004C62A8"/>
    <w:rsid w:val="004C6321"/>
    <w:rsid w:val="004C6375"/>
    <w:rsid w:val="004C6416"/>
    <w:rsid w:val="004C66ED"/>
    <w:rsid w:val="004C6D11"/>
    <w:rsid w:val="004C6D27"/>
    <w:rsid w:val="004C6DA5"/>
    <w:rsid w:val="004C6EF5"/>
    <w:rsid w:val="004C6FC5"/>
    <w:rsid w:val="004C70C5"/>
    <w:rsid w:val="004C7148"/>
    <w:rsid w:val="004C71E9"/>
    <w:rsid w:val="004C7278"/>
    <w:rsid w:val="004C742E"/>
    <w:rsid w:val="004C7585"/>
    <w:rsid w:val="004C75BB"/>
    <w:rsid w:val="004C77AB"/>
    <w:rsid w:val="004C795A"/>
    <w:rsid w:val="004C79E2"/>
    <w:rsid w:val="004C7CEA"/>
    <w:rsid w:val="004C7DAE"/>
    <w:rsid w:val="004C7DCF"/>
    <w:rsid w:val="004C7DD0"/>
    <w:rsid w:val="004C7EA3"/>
    <w:rsid w:val="004C7EFE"/>
    <w:rsid w:val="004C7F93"/>
    <w:rsid w:val="004D00B2"/>
    <w:rsid w:val="004D01E0"/>
    <w:rsid w:val="004D027E"/>
    <w:rsid w:val="004D02A6"/>
    <w:rsid w:val="004D039C"/>
    <w:rsid w:val="004D03D3"/>
    <w:rsid w:val="004D0400"/>
    <w:rsid w:val="004D0431"/>
    <w:rsid w:val="004D0789"/>
    <w:rsid w:val="004D0B6C"/>
    <w:rsid w:val="004D0C1B"/>
    <w:rsid w:val="004D0CC6"/>
    <w:rsid w:val="004D0D74"/>
    <w:rsid w:val="004D0DA5"/>
    <w:rsid w:val="004D0DE8"/>
    <w:rsid w:val="004D0E45"/>
    <w:rsid w:val="004D0EA4"/>
    <w:rsid w:val="004D0F9B"/>
    <w:rsid w:val="004D1156"/>
    <w:rsid w:val="004D11B8"/>
    <w:rsid w:val="004D1220"/>
    <w:rsid w:val="004D13AA"/>
    <w:rsid w:val="004D1483"/>
    <w:rsid w:val="004D155F"/>
    <w:rsid w:val="004D191F"/>
    <w:rsid w:val="004D1B6C"/>
    <w:rsid w:val="004D1CDB"/>
    <w:rsid w:val="004D1E5C"/>
    <w:rsid w:val="004D1F0E"/>
    <w:rsid w:val="004D1F5C"/>
    <w:rsid w:val="004D1FB2"/>
    <w:rsid w:val="004D20A3"/>
    <w:rsid w:val="004D2247"/>
    <w:rsid w:val="004D22EA"/>
    <w:rsid w:val="004D2629"/>
    <w:rsid w:val="004D26B8"/>
    <w:rsid w:val="004D26BC"/>
    <w:rsid w:val="004D26EB"/>
    <w:rsid w:val="004D271D"/>
    <w:rsid w:val="004D2902"/>
    <w:rsid w:val="004D2911"/>
    <w:rsid w:val="004D29CD"/>
    <w:rsid w:val="004D29D6"/>
    <w:rsid w:val="004D2C2C"/>
    <w:rsid w:val="004D2ED7"/>
    <w:rsid w:val="004D2F41"/>
    <w:rsid w:val="004D2F81"/>
    <w:rsid w:val="004D30C2"/>
    <w:rsid w:val="004D319C"/>
    <w:rsid w:val="004D31CA"/>
    <w:rsid w:val="004D348D"/>
    <w:rsid w:val="004D3523"/>
    <w:rsid w:val="004D3647"/>
    <w:rsid w:val="004D36D9"/>
    <w:rsid w:val="004D37FE"/>
    <w:rsid w:val="004D3875"/>
    <w:rsid w:val="004D38C2"/>
    <w:rsid w:val="004D39A5"/>
    <w:rsid w:val="004D39D9"/>
    <w:rsid w:val="004D39F4"/>
    <w:rsid w:val="004D3A58"/>
    <w:rsid w:val="004D3F1F"/>
    <w:rsid w:val="004D41DC"/>
    <w:rsid w:val="004D420C"/>
    <w:rsid w:val="004D431E"/>
    <w:rsid w:val="004D4524"/>
    <w:rsid w:val="004D476E"/>
    <w:rsid w:val="004D48DB"/>
    <w:rsid w:val="004D490A"/>
    <w:rsid w:val="004D49B3"/>
    <w:rsid w:val="004D4CB6"/>
    <w:rsid w:val="004D4CE2"/>
    <w:rsid w:val="004D4CE7"/>
    <w:rsid w:val="004D4D3B"/>
    <w:rsid w:val="004D4D53"/>
    <w:rsid w:val="004D4DD1"/>
    <w:rsid w:val="004D4FBD"/>
    <w:rsid w:val="004D4FC0"/>
    <w:rsid w:val="004D510A"/>
    <w:rsid w:val="004D5137"/>
    <w:rsid w:val="004D5465"/>
    <w:rsid w:val="004D54FA"/>
    <w:rsid w:val="004D567C"/>
    <w:rsid w:val="004D568E"/>
    <w:rsid w:val="004D596A"/>
    <w:rsid w:val="004D5BBC"/>
    <w:rsid w:val="004D5BF1"/>
    <w:rsid w:val="004D5CE7"/>
    <w:rsid w:val="004D5CFB"/>
    <w:rsid w:val="004D5D5C"/>
    <w:rsid w:val="004D5DD4"/>
    <w:rsid w:val="004D5E37"/>
    <w:rsid w:val="004D5F67"/>
    <w:rsid w:val="004D6171"/>
    <w:rsid w:val="004D6381"/>
    <w:rsid w:val="004D6697"/>
    <w:rsid w:val="004D69E9"/>
    <w:rsid w:val="004D6AFD"/>
    <w:rsid w:val="004D6E6B"/>
    <w:rsid w:val="004D6F9C"/>
    <w:rsid w:val="004D70DE"/>
    <w:rsid w:val="004D710D"/>
    <w:rsid w:val="004D718C"/>
    <w:rsid w:val="004D72A2"/>
    <w:rsid w:val="004D72AE"/>
    <w:rsid w:val="004D748C"/>
    <w:rsid w:val="004D7553"/>
    <w:rsid w:val="004D75D6"/>
    <w:rsid w:val="004D7866"/>
    <w:rsid w:val="004D7964"/>
    <w:rsid w:val="004D79D8"/>
    <w:rsid w:val="004D7A86"/>
    <w:rsid w:val="004D7C7F"/>
    <w:rsid w:val="004D7DA8"/>
    <w:rsid w:val="004D7F4B"/>
    <w:rsid w:val="004D7F81"/>
    <w:rsid w:val="004E0018"/>
    <w:rsid w:val="004E016E"/>
    <w:rsid w:val="004E01C5"/>
    <w:rsid w:val="004E06D3"/>
    <w:rsid w:val="004E06F0"/>
    <w:rsid w:val="004E0867"/>
    <w:rsid w:val="004E0869"/>
    <w:rsid w:val="004E0935"/>
    <w:rsid w:val="004E0DB0"/>
    <w:rsid w:val="004E0E35"/>
    <w:rsid w:val="004E0E5D"/>
    <w:rsid w:val="004E10CD"/>
    <w:rsid w:val="004E110C"/>
    <w:rsid w:val="004E11CA"/>
    <w:rsid w:val="004E1251"/>
    <w:rsid w:val="004E1306"/>
    <w:rsid w:val="004E13D4"/>
    <w:rsid w:val="004E1401"/>
    <w:rsid w:val="004E1531"/>
    <w:rsid w:val="004E1534"/>
    <w:rsid w:val="004E1785"/>
    <w:rsid w:val="004E1832"/>
    <w:rsid w:val="004E1A40"/>
    <w:rsid w:val="004E1A75"/>
    <w:rsid w:val="004E1B40"/>
    <w:rsid w:val="004E1BEA"/>
    <w:rsid w:val="004E2001"/>
    <w:rsid w:val="004E2074"/>
    <w:rsid w:val="004E20C4"/>
    <w:rsid w:val="004E20E2"/>
    <w:rsid w:val="004E2102"/>
    <w:rsid w:val="004E2111"/>
    <w:rsid w:val="004E2189"/>
    <w:rsid w:val="004E23C7"/>
    <w:rsid w:val="004E23D1"/>
    <w:rsid w:val="004E24A4"/>
    <w:rsid w:val="004E2500"/>
    <w:rsid w:val="004E2533"/>
    <w:rsid w:val="004E2555"/>
    <w:rsid w:val="004E26C2"/>
    <w:rsid w:val="004E2868"/>
    <w:rsid w:val="004E2892"/>
    <w:rsid w:val="004E28A5"/>
    <w:rsid w:val="004E2918"/>
    <w:rsid w:val="004E2985"/>
    <w:rsid w:val="004E2A9F"/>
    <w:rsid w:val="004E2B1C"/>
    <w:rsid w:val="004E2C73"/>
    <w:rsid w:val="004E2D04"/>
    <w:rsid w:val="004E2EA5"/>
    <w:rsid w:val="004E311E"/>
    <w:rsid w:val="004E31F4"/>
    <w:rsid w:val="004E3226"/>
    <w:rsid w:val="004E32A4"/>
    <w:rsid w:val="004E33D0"/>
    <w:rsid w:val="004E343A"/>
    <w:rsid w:val="004E3513"/>
    <w:rsid w:val="004E352E"/>
    <w:rsid w:val="004E362B"/>
    <w:rsid w:val="004E3681"/>
    <w:rsid w:val="004E3943"/>
    <w:rsid w:val="004E3967"/>
    <w:rsid w:val="004E39B2"/>
    <w:rsid w:val="004E39DF"/>
    <w:rsid w:val="004E39F4"/>
    <w:rsid w:val="004E3AD9"/>
    <w:rsid w:val="004E3B9A"/>
    <w:rsid w:val="004E3BCE"/>
    <w:rsid w:val="004E3D23"/>
    <w:rsid w:val="004E3D74"/>
    <w:rsid w:val="004E4028"/>
    <w:rsid w:val="004E405C"/>
    <w:rsid w:val="004E41CC"/>
    <w:rsid w:val="004E41E5"/>
    <w:rsid w:val="004E41F9"/>
    <w:rsid w:val="004E4346"/>
    <w:rsid w:val="004E45AA"/>
    <w:rsid w:val="004E45D7"/>
    <w:rsid w:val="004E469C"/>
    <w:rsid w:val="004E4ABE"/>
    <w:rsid w:val="004E4BA6"/>
    <w:rsid w:val="004E4D2C"/>
    <w:rsid w:val="004E55AC"/>
    <w:rsid w:val="004E5624"/>
    <w:rsid w:val="004E562F"/>
    <w:rsid w:val="004E5642"/>
    <w:rsid w:val="004E5822"/>
    <w:rsid w:val="004E5911"/>
    <w:rsid w:val="004E5952"/>
    <w:rsid w:val="004E5AE5"/>
    <w:rsid w:val="004E5DE1"/>
    <w:rsid w:val="004E60F8"/>
    <w:rsid w:val="004E6361"/>
    <w:rsid w:val="004E64F9"/>
    <w:rsid w:val="004E6800"/>
    <w:rsid w:val="004E68ED"/>
    <w:rsid w:val="004E6921"/>
    <w:rsid w:val="004E6BA7"/>
    <w:rsid w:val="004E6C85"/>
    <w:rsid w:val="004E6F60"/>
    <w:rsid w:val="004E6F9C"/>
    <w:rsid w:val="004E6FDA"/>
    <w:rsid w:val="004E730F"/>
    <w:rsid w:val="004E736B"/>
    <w:rsid w:val="004E74E9"/>
    <w:rsid w:val="004E76C5"/>
    <w:rsid w:val="004E784B"/>
    <w:rsid w:val="004E7868"/>
    <w:rsid w:val="004E78A4"/>
    <w:rsid w:val="004E791C"/>
    <w:rsid w:val="004E794B"/>
    <w:rsid w:val="004E796A"/>
    <w:rsid w:val="004E7A77"/>
    <w:rsid w:val="004E7AD9"/>
    <w:rsid w:val="004E7C47"/>
    <w:rsid w:val="004E7F25"/>
    <w:rsid w:val="004F0024"/>
    <w:rsid w:val="004F0212"/>
    <w:rsid w:val="004F0224"/>
    <w:rsid w:val="004F026C"/>
    <w:rsid w:val="004F043D"/>
    <w:rsid w:val="004F04AC"/>
    <w:rsid w:val="004F068E"/>
    <w:rsid w:val="004F0B96"/>
    <w:rsid w:val="004F0C1F"/>
    <w:rsid w:val="004F0DB4"/>
    <w:rsid w:val="004F0E04"/>
    <w:rsid w:val="004F0EBB"/>
    <w:rsid w:val="004F0ED9"/>
    <w:rsid w:val="004F0F2B"/>
    <w:rsid w:val="004F106F"/>
    <w:rsid w:val="004F10B0"/>
    <w:rsid w:val="004F10D8"/>
    <w:rsid w:val="004F1139"/>
    <w:rsid w:val="004F1236"/>
    <w:rsid w:val="004F12B6"/>
    <w:rsid w:val="004F12C5"/>
    <w:rsid w:val="004F1350"/>
    <w:rsid w:val="004F14D3"/>
    <w:rsid w:val="004F1645"/>
    <w:rsid w:val="004F165F"/>
    <w:rsid w:val="004F1689"/>
    <w:rsid w:val="004F183E"/>
    <w:rsid w:val="004F1863"/>
    <w:rsid w:val="004F18F2"/>
    <w:rsid w:val="004F199C"/>
    <w:rsid w:val="004F19D4"/>
    <w:rsid w:val="004F1A4E"/>
    <w:rsid w:val="004F1A61"/>
    <w:rsid w:val="004F1AEE"/>
    <w:rsid w:val="004F1CD3"/>
    <w:rsid w:val="004F1D03"/>
    <w:rsid w:val="004F1EBC"/>
    <w:rsid w:val="004F1EF8"/>
    <w:rsid w:val="004F1FD7"/>
    <w:rsid w:val="004F20C2"/>
    <w:rsid w:val="004F20E8"/>
    <w:rsid w:val="004F2120"/>
    <w:rsid w:val="004F2150"/>
    <w:rsid w:val="004F21AB"/>
    <w:rsid w:val="004F21D3"/>
    <w:rsid w:val="004F21FE"/>
    <w:rsid w:val="004F2205"/>
    <w:rsid w:val="004F22CE"/>
    <w:rsid w:val="004F2464"/>
    <w:rsid w:val="004F25EB"/>
    <w:rsid w:val="004F2798"/>
    <w:rsid w:val="004F27A4"/>
    <w:rsid w:val="004F27AD"/>
    <w:rsid w:val="004F2833"/>
    <w:rsid w:val="004F291F"/>
    <w:rsid w:val="004F2931"/>
    <w:rsid w:val="004F29BC"/>
    <w:rsid w:val="004F29D2"/>
    <w:rsid w:val="004F2B50"/>
    <w:rsid w:val="004F2C45"/>
    <w:rsid w:val="004F2D37"/>
    <w:rsid w:val="004F2DE7"/>
    <w:rsid w:val="004F2ECF"/>
    <w:rsid w:val="004F2F5F"/>
    <w:rsid w:val="004F2FA7"/>
    <w:rsid w:val="004F2FE1"/>
    <w:rsid w:val="004F303D"/>
    <w:rsid w:val="004F3051"/>
    <w:rsid w:val="004F3144"/>
    <w:rsid w:val="004F3172"/>
    <w:rsid w:val="004F31C3"/>
    <w:rsid w:val="004F321E"/>
    <w:rsid w:val="004F3345"/>
    <w:rsid w:val="004F3348"/>
    <w:rsid w:val="004F33BD"/>
    <w:rsid w:val="004F34D2"/>
    <w:rsid w:val="004F350F"/>
    <w:rsid w:val="004F3589"/>
    <w:rsid w:val="004F35B6"/>
    <w:rsid w:val="004F360F"/>
    <w:rsid w:val="004F36C1"/>
    <w:rsid w:val="004F36D1"/>
    <w:rsid w:val="004F372A"/>
    <w:rsid w:val="004F378C"/>
    <w:rsid w:val="004F3814"/>
    <w:rsid w:val="004F38F8"/>
    <w:rsid w:val="004F39A9"/>
    <w:rsid w:val="004F3B71"/>
    <w:rsid w:val="004F3B84"/>
    <w:rsid w:val="004F3BC0"/>
    <w:rsid w:val="004F3C06"/>
    <w:rsid w:val="004F3C16"/>
    <w:rsid w:val="004F3C69"/>
    <w:rsid w:val="004F3DF4"/>
    <w:rsid w:val="004F3EBA"/>
    <w:rsid w:val="004F3EDA"/>
    <w:rsid w:val="004F3F10"/>
    <w:rsid w:val="004F3F36"/>
    <w:rsid w:val="004F3FA1"/>
    <w:rsid w:val="004F3FE5"/>
    <w:rsid w:val="004F4172"/>
    <w:rsid w:val="004F41C4"/>
    <w:rsid w:val="004F41F3"/>
    <w:rsid w:val="004F4273"/>
    <w:rsid w:val="004F4481"/>
    <w:rsid w:val="004F4576"/>
    <w:rsid w:val="004F460F"/>
    <w:rsid w:val="004F46FE"/>
    <w:rsid w:val="004F47D2"/>
    <w:rsid w:val="004F4953"/>
    <w:rsid w:val="004F4958"/>
    <w:rsid w:val="004F499D"/>
    <w:rsid w:val="004F4A80"/>
    <w:rsid w:val="004F4B8E"/>
    <w:rsid w:val="004F4B90"/>
    <w:rsid w:val="004F4D05"/>
    <w:rsid w:val="004F4DB0"/>
    <w:rsid w:val="004F4F92"/>
    <w:rsid w:val="004F4FA5"/>
    <w:rsid w:val="004F5154"/>
    <w:rsid w:val="004F51D3"/>
    <w:rsid w:val="004F523E"/>
    <w:rsid w:val="004F52EA"/>
    <w:rsid w:val="004F538C"/>
    <w:rsid w:val="004F53DF"/>
    <w:rsid w:val="004F54EF"/>
    <w:rsid w:val="004F55C3"/>
    <w:rsid w:val="004F5625"/>
    <w:rsid w:val="004F57C6"/>
    <w:rsid w:val="004F5835"/>
    <w:rsid w:val="004F58D0"/>
    <w:rsid w:val="004F58DC"/>
    <w:rsid w:val="004F5958"/>
    <w:rsid w:val="004F5AEE"/>
    <w:rsid w:val="004F5C35"/>
    <w:rsid w:val="004F5C37"/>
    <w:rsid w:val="004F5C55"/>
    <w:rsid w:val="004F5CEA"/>
    <w:rsid w:val="004F5D18"/>
    <w:rsid w:val="004F5E19"/>
    <w:rsid w:val="004F5E2D"/>
    <w:rsid w:val="004F6024"/>
    <w:rsid w:val="004F6124"/>
    <w:rsid w:val="004F637C"/>
    <w:rsid w:val="004F661C"/>
    <w:rsid w:val="004F6628"/>
    <w:rsid w:val="004F66FA"/>
    <w:rsid w:val="004F6734"/>
    <w:rsid w:val="004F6883"/>
    <w:rsid w:val="004F69A0"/>
    <w:rsid w:val="004F69F5"/>
    <w:rsid w:val="004F69F9"/>
    <w:rsid w:val="004F6B6B"/>
    <w:rsid w:val="004F6C22"/>
    <w:rsid w:val="004F6CD1"/>
    <w:rsid w:val="004F6D1E"/>
    <w:rsid w:val="004F6D99"/>
    <w:rsid w:val="004F6FA0"/>
    <w:rsid w:val="004F6FDD"/>
    <w:rsid w:val="004F6FE4"/>
    <w:rsid w:val="004F70D3"/>
    <w:rsid w:val="004F70EA"/>
    <w:rsid w:val="004F71E7"/>
    <w:rsid w:val="004F7321"/>
    <w:rsid w:val="004F7406"/>
    <w:rsid w:val="004F74C3"/>
    <w:rsid w:val="004F7573"/>
    <w:rsid w:val="004F7681"/>
    <w:rsid w:val="004F77FA"/>
    <w:rsid w:val="004F7A0A"/>
    <w:rsid w:val="004F7A1A"/>
    <w:rsid w:val="004F7F46"/>
    <w:rsid w:val="004F7FB4"/>
    <w:rsid w:val="005001C2"/>
    <w:rsid w:val="00500330"/>
    <w:rsid w:val="005003ED"/>
    <w:rsid w:val="0050055C"/>
    <w:rsid w:val="00500572"/>
    <w:rsid w:val="00500573"/>
    <w:rsid w:val="005005E1"/>
    <w:rsid w:val="005006FD"/>
    <w:rsid w:val="00500701"/>
    <w:rsid w:val="005009A5"/>
    <w:rsid w:val="00500A17"/>
    <w:rsid w:val="00500B9A"/>
    <w:rsid w:val="00500D43"/>
    <w:rsid w:val="00500EFA"/>
    <w:rsid w:val="00500FC5"/>
    <w:rsid w:val="005012E0"/>
    <w:rsid w:val="00501304"/>
    <w:rsid w:val="0050141B"/>
    <w:rsid w:val="00501425"/>
    <w:rsid w:val="0050164B"/>
    <w:rsid w:val="0050168E"/>
    <w:rsid w:val="005016F0"/>
    <w:rsid w:val="00501718"/>
    <w:rsid w:val="005017DD"/>
    <w:rsid w:val="00501879"/>
    <w:rsid w:val="00501A3A"/>
    <w:rsid w:val="00501B7E"/>
    <w:rsid w:val="00501D10"/>
    <w:rsid w:val="00502208"/>
    <w:rsid w:val="00502385"/>
    <w:rsid w:val="005024B0"/>
    <w:rsid w:val="0050258A"/>
    <w:rsid w:val="005025A9"/>
    <w:rsid w:val="00502689"/>
    <w:rsid w:val="005027FC"/>
    <w:rsid w:val="00502A67"/>
    <w:rsid w:val="00502A6D"/>
    <w:rsid w:val="00502B73"/>
    <w:rsid w:val="00502B7D"/>
    <w:rsid w:val="00502D20"/>
    <w:rsid w:val="00502E89"/>
    <w:rsid w:val="00502F0B"/>
    <w:rsid w:val="00502F8A"/>
    <w:rsid w:val="00502FFD"/>
    <w:rsid w:val="005030D4"/>
    <w:rsid w:val="0050318B"/>
    <w:rsid w:val="005031D0"/>
    <w:rsid w:val="00503514"/>
    <w:rsid w:val="0050355C"/>
    <w:rsid w:val="005036DD"/>
    <w:rsid w:val="005037E7"/>
    <w:rsid w:val="00503996"/>
    <w:rsid w:val="005039C0"/>
    <w:rsid w:val="005039DC"/>
    <w:rsid w:val="00503B16"/>
    <w:rsid w:val="00503CF2"/>
    <w:rsid w:val="00503D62"/>
    <w:rsid w:val="00503DA5"/>
    <w:rsid w:val="00503EFE"/>
    <w:rsid w:val="00503F25"/>
    <w:rsid w:val="00503FFC"/>
    <w:rsid w:val="00504056"/>
    <w:rsid w:val="005040B5"/>
    <w:rsid w:val="005040F7"/>
    <w:rsid w:val="00504311"/>
    <w:rsid w:val="0050438D"/>
    <w:rsid w:val="005043AE"/>
    <w:rsid w:val="005043EB"/>
    <w:rsid w:val="00504420"/>
    <w:rsid w:val="00504466"/>
    <w:rsid w:val="0050485C"/>
    <w:rsid w:val="00504862"/>
    <w:rsid w:val="00504A0E"/>
    <w:rsid w:val="00504A41"/>
    <w:rsid w:val="00504AC6"/>
    <w:rsid w:val="00504D75"/>
    <w:rsid w:val="00504F8E"/>
    <w:rsid w:val="00505147"/>
    <w:rsid w:val="005051C9"/>
    <w:rsid w:val="005053D9"/>
    <w:rsid w:val="00505434"/>
    <w:rsid w:val="00505457"/>
    <w:rsid w:val="0050566F"/>
    <w:rsid w:val="005056A1"/>
    <w:rsid w:val="00505B1E"/>
    <w:rsid w:val="00505C3C"/>
    <w:rsid w:val="00505D51"/>
    <w:rsid w:val="00505FA9"/>
    <w:rsid w:val="00505FC9"/>
    <w:rsid w:val="005062C3"/>
    <w:rsid w:val="0050639D"/>
    <w:rsid w:val="005063B1"/>
    <w:rsid w:val="0050655E"/>
    <w:rsid w:val="005065A1"/>
    <w:rsid w:val="0050671B"/>
    <w:rsid w:val="005067B7"/>
    <w:rsid w:val="00506865"/>
    <w:rsid w:val="005068B8"/>
    <w:rsid w:val="005068FB"/>
    <w:rsid w:val="0050695A"/>
    <w:rsid w:val="00507012"/>
    <w:rsid w:val="0050709B"/>
    <w:rsid w:val="005070C8"/>
    <w:rsid w:val="00507106"/>
    <w:rsid w:val="005071EC"/>
    <w:rsid w:val="005071F5"/>
    <w:rsid w:val="00507455"/>
    <w:rsid w:val="0050746A"/>
    <w:rsid w:val="0050754E"/>
    <w:rsid w:val="005075B0"/>
    <w:rsid w:val="005075DD"/>
    <w:rsid w:val="005076CA"/>
    <w:rsid w:val="00507766"/>
    <w:rsid w:val="005077C1"/>
    <w:rsid w:val="00507847"/>
    <w:rsid w:val="005079EE"/>
    <w:rsid w:val="00507AE8"/>
    <w:rsid w:val="00507C57"/>
    <w:rsid w:val="00507DDA"/>
    <w:rsid w:val="00507E27"/>
    <w:rsid w:val="00507EF9"/>
    <w:rsid w:val="00507FB6"/>
    <w:rsid w:val="00507FFB"/>
    <w:rsid w:val="00510019"/>
    <w:rsid w:val="005100C1"/>
    <w:rsid w:val="00510478"/>
    <w:rsid w:val="00510676"/>
    <w:rsid w:val="005106F6"/>
    <w:rsid w:val="005106FA"/>
    <w:rsid w:val="00510752"/>
    <w:rsid w:val="005107B1"/>
    <w:rsid w:val="0051084E"/>
    <w:rsid w:val="0051088E"/>
    <w:rsid w:val="005109A4"/>
    <w:rsid w:val="00510A33"/>
    <w:rsid w:val="00510A51"/>
    <w:rsid w:val="00510ABC"/>
    <w:rsid w:val="00510CF1"/>
    <w:rsid w:val="00510EF7"/>
    <w:rsid w:val="00510EF8"/>
    <w:rsid w:val="00511079"/>
    <w:rsid w:val="005110AA"/>
    <w:rsid w:val="005113F1"/>
    <w:rsid w:val="00511411"/>
    <w:rsid w:val="00511463"/>
    <w:rsid w:val="00511487"/>
    <w:rsid w:val="00511687"/>
    <w:rsid w:val="0051170E"/>
    <w:rsid w:val="00511787"/>
    <w:rsid w:val="0051188C"/>
    <w:rsid w:val="00511B51"/>
    <w:rsid w:val="00511CDF"/>
    <w:rsid w:val="00511D50"/>
    <w:rsid w:val="00511D56"/>
    <w:rsid w:val="00511D96"/>
    <w:rsid w:val="00511DAB"/>
    <w:rsid w:val="00511EA6"/>
    <w:rsid w:val="00511FFF"/>
    <w:rsid w:val="005120D7"/>
    <w:rsid w:val="0051210B"/>
    <w:rsid w:val="005122A9"/>
    <w:rsid w:val="00512305"/>
    <w:rsid w:val="00512331"/>
    <w:rsid w:val="00512460"/>
    <w:rsid w:val="0051252F"/>
    <w:rsid w:val="00512555"/>
    <w:rsid w:val="00512802"/>
    <w:rsid w:val="00512829"/>
    <w:rsid w:val="00512854"/>
    <w:rsid w:val="005129CC"/>
    <w:rsid w:val="00512A24"/>
    <w:rsid w:val="00512C71"/>
    <w:rsid w:val="00512CC7"/>
    <w:rsid w:val="00512CEF"/>
    <w:rsid w:val="00512FB3"/>
    <w:rsid w:val="0051324B"/>
    <w:rsid w:val="005132D0"/>
    <w:rsid w:val="0051333D"/>
    <w:rsid w:val="005133FE"/>
    <w:rsid w:val="00513550"/>
    <w:rsid w:val="005135BA"/>
    <w:rsid w:val="00513667"/>
    <w:rsid w:val="0051374C"/>
    <w:rsid w:val="00513755"/>
    <w:rsid w:val="005137DC"/>
    <w:rsid w:val="00513839"/>
    <w:rsid w:val="005139AE"/>
    <w:rsid w:val="00513BA2"/>
    <w:rsid w:val="00513CAB"/>
    <w:rsid w:val="00513D04"/>
    <w:rsid w:val="00513D49"/>
    <w:rsid w:val="00513DEF"/>
    <w:rsid w:val="00513DFF"/>
    <w:rsid w:val="00514039"/>
    <w:rsid w:val="00514101"/>
    <w:rsid w:val="00514155"/>
    <w:rsid w:val="0051423C"/>
    <w:rsid w:val="00514863"/>
    <w:rsid w:val="005148B2"/>
    <w:rsid w:val="005148D4"/>
    <w:rsid w:val="00514A14"/>
    <w:rsid w:val="00514A74"/>
    <w:rsid w:val="00514BA1"/>
    <w:rsid w:val="00514C91"/>
    <w:rsid w:val="00514CD2"/>
    <w:rsid w:val="00514CED"/>
    <w:rsid w:val="00514D1D"/>
    <w:rsid w:val="00514D24"/>
    <w:rsid w:val="00514EB3"/>
    <w:rsid w:val="00514ECC"/>
    <w:rsid w:val="00514ED5"/>
    <w:rsid w:val="00514F20"/>
    <w:rsid w:val="00514F60"/>
    <w:rsid w:val="0051519F"/>
    <w:rsid w:val="005151C3"/>
    <w:rsid w:val="00515260"/>
    <w:rsid w:val="00515283"/>
    <w:rsid w:val="0051539F"/>
    <w:rsid w:val="005153CE"/>
    <w:rsid w:val="0051569D"/>
    <w:rsid w:val="0051573C"/>
    <w:rsid w:val="00515AAD"/>
    <w:rsid w:val="00515B5F"/>
    <w:rsid w:val="00515BF8"/>
    <w:rsid w:val="00515C55"/>
    <w:rsid w:val="00515CE1"/>
    <w:rsid w:val="00515D5F"/>
    <w:rsid w:val="00515D67"/>
    <w:rsid w:val="00515DB6"/>
    <w:rsid w:val="00515E86"/>
    <w:rsid w:val="00515EF8"/>
    <w:rsid w:val="00516007"/>
    <w:rsid w:val="0051622A"/>
    <w:rsid w:val="00516241"/>
    <w:rsid w:val="005163CF"/>
    <w:rsid w:val="005164B7"/>
    <w:rsid w:val="005165E1"/>
    <w:rsid w:val="00516671"/>
    <w:rsid w:val="005166D9"/>
    <w:rsid w:val="00516A26"/>
    <w:rsid w:val="00516C23"/>
    <w:rsid w:val="00516DFF"/>
    <w:rsid w:val="00516F52"/>
    <w:rsid w:val="00516FD9"/>
    <w:rsid w:val="00517009"/>
    <w:rsid w:val="0051701F"/>
    <w:rsid w:val="00517305"/>
    <w:rsid w:val="0051731D"/>
    <w:rsid w:val="00517578"/>
    <w:rsid w:val="005175FD"/>
    <w:rsid w:val="00517713"/>
    <w:rsid w:val="00517772"/>
    <w:rsid w:val="005177AF"/>
    <w:rsid w:val="0051783C"/>
    <w:rsid w:val="0051791D"/>
    <w:rsid w:val="00517946"/>
    <w:rsid w:val="00517BC7"/>
    <w:rsid w:val="00517C48"/>
    <w:rsid w:val="00517F98"/>
    <w:rsid w:val="0052010A"/>
    <w:rsid w:val="0052010B"/>
    <w:rsid w:val="00520274"/>
    <w:rsid w:val="00520372"/>
    <w:rsid w:val="005203DB"/>
    <w:rsid w:val="00520551"/>
    <w:rsid w:val="005205A5"/>
    <w:rsid w:val="0052069A"/>
    <w:rsid w:val="00520759"/>
    <w:rsid w:val="005207AF"/>
    <w:rsid w:val="005207C6"/>
    <w:rsid w:val="005209D7"/>
    <w:rsid w:val="005209E0"/>
    <w:rsid w:val="00520B58"/>
    <w:rsid w:val="00520BD8"/>
    <w:rsid w:val="00520CFF"/>
    <w:rsid w:val="00520D6D"/>
    <w:rsid w:val="00520D70"/>
    <w:rsid w:val="00520D78"/>
    <w:rsid w:val="00520D79"/>
    <w:rsid w:val="00520E4A"/>
    <w:rsid w:val="00520FD7"/>
    <w:rsid w:val="005210C2"/>
    <w:rsid w:val="0052118D"/>
    <w:rsid w:val="0052119F"/>
    <w:rsid w:val="005211F2"/>
    <w:rsid w:val="005212FD"/>
    <w:rsid w:val="00521425"/>
    <w:rsid w:val="005215C7"/>
    <w:rsid w:val="0052165F"/>
    <w:rsid w:val="005216A6"/>
    <w:rsid w:val="0052196D"/>
    <w:rsid w:val="00521A38"/>
    <w:rsid w:val="00521AD8"/>
    <w:rsid w:val="00521E8C"/>
    <w:rsid w:val="00522234"/>
    <w:rsid w:val="005222E6"/>
    <w:rsid w:val="00522421"/>
    <w:rsid w:val="005226A1"/>
    <w:rsid w:val="005226A2"/>
    <w:rsid w:val="005228AE"/>
    <w:rsid w:val="00522CAE"/>
    <w:rsid w:val="00522F5C"/>
    <w:rsid w:val="005231E7"/>
    <w:rsid w:val="00523232"/>
    <w:rsid w:val="00523286"/>
    <w:rsid w:val="00523365"/>
    <w:rsid w:val="005233C8"/>
    <w:rsid w:val="0052358E"/>
    <w:rsid w:val="00523690"/>
    <w:rsid w:val="00523699"/>
    <w:rsid w:val="005236B3"/>
    <w:rsid w:val="0052370E"/>
    <w:rsid w:val="00523748"/>
    <w:rsid w:val="00523897"/>
    <w:rsid w:val="005238ED"/>
    <w:rsid w:val="0052392B"/>
    <w:rsid w:val="00523945"/>
    <w:rsid w:val="00523BF6"/>
    <w:rsid w:val="00523D47"/>
    <w:rsid w:val="00523D8A"/>
    <w:rsid w:val="00523E75"/>
    <w:rsid w:val="00523EA8"/>
    <w:rsid w:val="00523EFA"/>
    <w:rsid w:val="00523FD1"/>
    <w:rsid w:val="00523FE7"/>
    <w:rsid w:val="005240E2"/>
    <w:rsid w:val="005243DB"/>
    <w:rsid w:val="005243E0"/>
    <w:rsid w:val="00524464"/>
    <w:rsid w:val="0052453E"/>
    <w:rsid w:val="0052459E"/>
    <w:rsid w:val="005245DB"/>
    <w:rsid w:val="00524658"/>
    <w:rsid w:val="0052467D"/>
    <w:rsid w:val="00524774"/>
    <w:rsid w:val="00524797"/>
    <w:rsid w:val="00524812"/>
    <w:rsid w:val="005249C7"/>
    <w:rsid w:val="00524AA1"/>
    <w:rsid w:val="00524AA2"/>
    <w:rsid w:val="00524BF3"/>
    <w:rsid w:val="00524BFB"/>
    <w:rsid w:val="00524DE2"/>
    <w:rsid w:val="00524DEF"/>
    <w:rsid w:val="00524EF4"/>
    <w:rsid w:val="00524F27"/>
    <w:rsid w:val="00525155"/>
    <w:rsid w:val="0052516A"/>
    <w:rsid w:val="005251D9"/>
    <w:rsid w:val="00525214"/>
    <w:rsid w:val="005252EA"/>
    <w:rsid w:val="0052531B"/>
    <w:rsid w:val="005253C8"/>
    <w:rsid w:val="00525511"/>
    <w:rsid w:val="0052558F"/>
    <w:rsid w:val="005255B1"/>
    <w:rsid w:val="005256B8"/>
    <w:rsid w:val="005256F3"/>
    <w:rsid w:val="00525803"/>
    <w:rsid w:val="005258B1"/>
    <w:rsid w:val="00525946"/>
    <w:rsid w:val="00525A32"/>
    <w:rsid w:val="00525CFC"/>
    <w:rsid w:val="00525ED7"/>
    <w:rsid w:val="00525F5C"/>
    <w:rsid w:val="00525FBF"/>
    <w:rsid w:val="00525FEE"/>
    <w:rsid w:val="0052608A"/>
    <w:rsid w:val="00526173"/>
    <w:rsid w:val="005262A3"/>
    <w:rsid w:val="005262BC"/>
    <w:rsid w:val="005263C7"/>
    <w:rsid w:val="0052646F"/>
    <w:rsid w:val="005264EB"/>
    <w:rsid w:val="005265A3"/>
    <w:rsid w:val="00526651"/>
    <w:rsid w:val="00526783"/>
    <w:rsid w:val="00526998"/>
    <w:rsid w:val="00526A56"/>
    <w:rsid w:val="00526A83"/>
    <w:rsid w:val="00526A98"/>
    <w:rsid w:val="00526D40"/>
    <w:rsid w:val="0052703E"/>
    <w:rsid w:val="00527081"/>
    <w:rsid w:val="00527265"/>
    <w:rsid w:val="00527290"/>
    <w:rsid w:val="00527329"/>
    <w:rsid w:val="0052740D"/>
    <w:rsid w:val="00527448"/>
    <w:rsid w:val="005275F8"/>
    <w:rsid w:val="0052764F"/>
    <w:rsid w:val="00527737"/>
    <w:rsid w:val="0052773A"/>
    <w:rsid w:val="00527765"/>
    <w:rsid w:val="0052780A"/>
    <w:rsid w:val="00527A0E"/>
    <w:rsid w:val="00527BFB"/>
    <w:rsid w:val="00527CB0"/>
    <w:rsid w:val="00527D18"/>
    <w:rsid w:val="00527D47"/>
    <w:rsid w:val="00527D85"/>
    <w:rsid w:val="00527DB0"/>
    <w:rsid w:val="00527E27"/>
    <w:rsid w:val="00527E4B"/>
    <w:rsid w:val="00527F1A"/>
    <w:rsid w:val="00527FB1"/>
    <w:rsid w:val="00527FD1"/>
    <w:rsid w:val="00530066"/>
    <w:rsid w:val="005300C2"/>
    <w:rsid w:val="00530108"/>
    <w:rsid w:val="005301B7"/>
    <w:rsid w:val="005301EB"/>
    <w:rsid w:val="005301FB"/>
    <w:rsid w:val="00530212"/>
    <w:rsid w:val="00530222"/>
    <w:rsid w:val="005302BB"/>
    <w:rsid w:val="005303B4"/>
    <w:rsid w:val="00530423"/>
    <w:rsid w:val="00530506"/>
    <w:rsid w:val="0053052D"/>
    <w:rsid w:val="005305EC"/>
    <w:rsid w:val="00530693"/>
    <w:rsid w:val="005306EF"/>
    <w:rsid w:val="00530720"/>
    <w:rsid w:val="00530888"/>
    <w:rsid w:val="005308FE"/>
    <w:rsid w:val="00530975"/>
    <w:rsid w:val="00530A1F"/>
    <w:rsid w:val="00530B9D"/>
    <w:rsid w:val="00530CE5"/>
    <w:rsid w:val="0053107E"/>
    <w:rsid w:val="005311C4"/>
    <w:rsid w:val="005311DE"/>
    <w:rsid w:val="005312CB"/>
    <w:rsid w:val="0053153D"/>
    <w:rsid w:val="00531560"/>
    <w:rsid w:val="00531614"/>
    <w:rsid w:val="0053162F"/>
    <w:rsid w:val="005316E6"/>
    <w:rsid w:val="0053175F"/>
    <w:rsid w:val="00531777"/>
    <w:rsid w:val="00531853"/>
    <w:rsid w:val="005318A0"/>
    <w:rsid w:val="005318D6"/>
    <w:rsid w:val="00531A81"/>
    <w:rsid w:val="00531AC6"/>
    <w:rsid w:val="00531B68"/>
    <w:rsid w:val="00531D2C"/>
    <w:rsid w:val="00531DCB"/>
    <w:rsid w:val="00531DFB"/>
    <w:rsid w:val="00531E82"/>
    <w:rsid w:val="00531FE2"/>
    <w:rsid w:val="00532073"/>
    <w:rsid w:val="0053207C"/>
    <w:rsid w:val="00532115"/>
    <w:rsid w:val="005321B9"/>
    <w:rsid w:val="005323F4"/>
    <w:rsid w:val="00532403"/>
    <w:rsid w:val="005324E6"/>
    <w:rsid w:val="005325F0"/>
    <w:rsid w:val="00532749"/>
    <w:rsid w:val="0053281C"/>
    <w:rsid w:val="00532824"/>
    <w:rsid w:val="005328F3"/>
    <w:rsid w:val="00532948"/>
    <w:rsid w:val="00532A29"/>
    <w:rsid w:val="00532A2B"/>
    <w:rsid w:val="00532AD0"/>
    <w:rsid w:val="00532D4F"/>
    <w:rsid w:val="00532D82"/>
    <w:rsid w:val="0053311D"/>
    <w:rsid w:val="00533222"/>
    <w:rsid w:val="00533230"/>
    <w:rsid w:val="005333B6"/>
    <w:rsid w:val="005336F4"/>
    <w:rsid w:val="0053373D"/>
    <w:rsid w:val="005337FC"/>
    <w:rsid w:val="00533923"/>
    <w:rsid w:val="0053393A"/>
    <w:rsid w:val="005339E5"/>
    <w:rsid w:val="00533ADA"/>
    <w:rsid w:val="00533B34"/>
    <w:rsid w:val="00533B93"/>
    <w:rsid w:val="00533CC6"/>
    <w:rsid w:val="00533DBB"/>
    <w:rsid w:val="00533FBC"/>
    <w:rsid w:val="00533FDC"/>
    <w:rsid w:val="005340C9"/>
    <w:rsid w:val="00534196"/>
    <w:rsid w:val="005343F4"/>
    <w:rsid w:val="00534552"/>
    <w:rsid w:val="0053456F"/>
    <w:rsid w:val="005346AB"/>
    <w:rsid w:val="00534724"/>
    <w:rsid w:val="0053479B"/>
    <w:rsid w:val="005348A9"/>
    <w:rsid w:val="00534ADD"/>
    <w:rsid w:val="00534B03"/>
    <w:rsid w:val="00534E57"/>
    <w:rsid w:val="00534FB4"/>
    <w:rsid w:val="00534FE8"/>
    <w:rsid w:val="0053502B"/>
    <w:rsid w:val="00535081"/>
    <w:rsid w:val="00535345"/>
    <w:rsid w:val="005353FC"/>
    <w:rsid w:val="005355DC"/>
    <w:rsid w:val="00535625"/>
    <w:rsid w:val="00535714"/>
    <w:rsid w:val="005357CD"/>
    <w:rsid w:val="005357E1"/>
    <w:rsid w:val="0053581A"/>
    <w:rsid w:val="005358C1"/>
    <w:rsid w:val="00535A60"/>
    <w:rsid w:val="00535D36"/>
    <w:rsid w:val="00535D43"/>
    <w:rsid w:val="00535DBE"/>
    <w:rsid w:val="00535EE0"/>
    <w:rsid w:val="00535F42"/>
    <w:rsid w:val="00536007"/>
    <w:rsid w:val="005360D3"/>
    <w:rsid w:val="005362B8"/>
    <w:rsid w:val="005362F1"/>
    <w:rsid w:val="005363B4"/>
    <w:rsid w:val="00536437"/>
    <w:rsid w:val="00536557"/>
    <w:rsid w:val="00536559"/>
    <w:rsid w:val="00536698"/>
    <w:rsid w:val="005366A1"/>
    <w:rsid w:val="0053683F"/>
    <w:rsid w:val="0053689B"/>
    <w:rsid w:val="00536B9C"/>
    <w:rsid w:val="00536C0D"/>
    <w:rsid w:val="00536C74"/>
    <w:rsid w:val="00536CA5"/>
    <w:rsid w:val="00536FAD"/>
    <w:rsid w:val="00536FE3"/>
    <w:rsid w:val="0053702D"/>
    <w:rsid w:val="0053707A"/>
    <w:rsid w:val="00537083"/>
    <w:rsid w:val="005370AC"/>
    <w:rsid w:val="005371C0"/>
    <w:rsid w:val="005372EC"/>
    <w:rsid w:val="00537347"/>
    <w:rsid w:val="005373A0"/>
    <w:rsid w:val="005375FE"/>
    <w:rsid w:val="00537746"/>
    <w:rsid w:val="005377CF"/>
    <w:rsid w:val="005378B2"/>
    <w:rsid w:val="005379CE"/>
    <w:rsid w:val="00537B26"/>
    <w:rsid w:val="00537B91"/>
    <w:rsid w:val="00537C86"/>
    <w:rsid w:val="00537D00"/>
    <w:rsid w:val="00537D18"/>
    <w:rsid w:val="00537DF1"/>
    <w:rsid w:val="00537EE3"/>
    <w:rsid w:val="00537FEF"/>
    <w:rsid w:val="0054003F"/>
    <w:rsid w:val="00540052"/>
    <w:rsid w:val="005401BF"/>
    <w:rsid w:val="00540628"/>
    <w:rsid w:val="00540811"/>
    <w:rsid w:val="00540820"/>
    <w:rsid w:val="00540865"/>
    <w:rsid w:val="005409BB"/>
    <w:rsid w:val="00540ADD"/>
    <w:rsid w:val="00540BFC"/>
    <w:rsid w:val="00540C87"/>
    <w:rsid w:val="00540C8D"/>
    <w:rsid w:val="00540E6C"/>
    <w:rsid w:val="00541045"/>
    <w:rsid w:val="0054133F"/>
    <w:rsid w:val="0054134B"/>
    <w:rsid w:val="005413D3"/>
    <w:rsid w:val="0054143B"/>
    <w:rsid w:val="005415F7"/>
    <w:rsid w:val="005417AB"/>
    <w:rsid w:val="00541936"/>
    <w:rsid w:val="0054195A"/>
    <w:rsid w:val="00541A0B"/>
    <w:rsid w:val="00541B5F"/>
    <w:rsid w:val="00541BA5"/>
    <w:rsid w:val="00541BBB"/>
    <w:rsid w:val="00541C90"/>
    <w:rsid w:val="00541CCF"/>
    <w:rsid w:val="00541CD8"/>
    <w:rsid w:val="00541D47"/>
    <w:rsid w:val="00541EA9"/>
    <w:rsid w:val="00541EBB"/>
    <w:rsid w:val="00541FF9"/>
    <w:rsid w:val="005420DE"/>
    <w:rsid w:val="00542249"/>
    <w:rsid w:val="00542485"/>
    <w:rsid w:val="005424D6"/>
    <w:rsid w:val="0054254D"/>
    <w:rsid w:val="005426A1"/>
    <w:rsid w:val="005428DD"/>
    <w:rsid w:val="00542959"/>
    <w:rsid w:val="00542B58"/>
    <w:rsid w:val="00542EAF"/>
    <w:rsid w:val="00542FAA"/>
    <w:rsid w:val="00543036"/>
    <w:rsid w:val="00543087"/>
    <w:rsid w:val="00543109"/>
    <w:rsid w:val="005431F5"/>
    <w:rsid w:val="00543678"/>
    <w:rsid w:val="0054369A"/>
    <w:rsid w:val="00543707"/>
    <w:rsid w:val="005437E6"/>
    <w:rsid w:val="005437F1"/>
    <w:rsid w:val="00543807"/>
    <w:rsid w:val="00543974"/>
    <w:rsid w:val="005439D2"/>
    <w:rsid w:val="005439E3"/>
    <w:rsid w:val="00543AA4"/>
    <w:rsid w:val="00543AB4"/>
    <w:rsid w:val="00543B01"/>
    <w:rsid w:val="00543BB9"/>
    <w:rsid w:val="00543E85"/>
    <w:rsid w:val="00543E91"/>
    <w:rsid w:val="00543EBB"/>
    <w:rsid w:val="00543EE4"/>
    <w:rsid w:val="005440E3"/>
    <w:rsid w:val="00544213"/>
    <w:rsid w:val="0054433C"/>
    <w:rsid w:val="00544412"/>
    <w:rsid w:val="00544605"/>
    <w:rsid w:val="00544610"/>
    <w:rsid w:val="0054470C"/>
    <w:rsid w:val="0054486D"/>
    <w:rsid w:val="00544874"/>
    <w:rsid w:val="0054497A"/>
    <w:rsid w:val="005449E9"/>
    <w:rsid w:val="005449EC"/>
    <w:rsid w:val="00544A4D"/>
    <w:rsid w:val="00544ACC"/>
    <w:rsid w:val="00544B79"/>
    <w:rsid w:val="00544CAB"/>
    <w:rsid w:val="00544D92"/>
    <w:rsid w:val="00544EE4"/>
    <w:rsid w:val="00544EFC"/>
    <w:rsid w:val="00544F03"/>
    <w:rsid w:val="00544FEB"/>
    <w:rsid w:val="005450E9"/>
    <w:rsid w:val="005451BA"/>
    <w:rsid w:val="00545232"/>
    <w:rsid w:val="005452F9"/>
    <w:rsid w:val="005453EA"/>
    <w:rsid w:val="005453F3"/>
    <w:rsid w:val="00545510"/>
    <w:rsid w:val="00545549"/>
    <w:rsid w:val="00545564"/>
    <w:rsid w:val="005455FD"/>
    <w:rsid w:val="0054578E"/>
    <w:rsid w:val="00545844"/>
    <w:rsid w:val="00545847"/>
    <w:rsid w:val="00545876"/>
    <w:rsid w:val="00545CFF"/>
    <w:rsid w:val="00545ED6"/>
    <w:rsid w:val="00546036"/>
    <w:rsid w:val="005462B1"/>
    <w:rsid w:val="00546300"/>
    <w:rsid w:val="00546398"/>
    <w:rsid w:val="005463F0"/>
    <w:rsid w:val="00546414"/>
    <w:rsid w:val="00546547"/>
    <w:rsid w:val="005467D4"/>
    <w:rsid w:val="005469F5"/>
    <w:rsid w:val="00546A60"/>
    <w:rsid w:val="00546AB1"/>
    <w:rsid w:val="00546C92"/>
    <w:rsid w:val="00546CDA"/>
    <w:rsid w:val="00546CE1"/>
    <w:rsid w:val="00546F36"/>
    <w:rsid w:val="00546F50"/>
    <w:rsid w:val="00546F6B"/>
    <w:rsid w:val="00547065"/>
    <w:rsid w:val="00547209"/>
    <w:rsid w:val="005472FE"/>
    <w:rsid w:val="005473D5"/>
    <w:rsid w:val="00547443"/>
    <w:rsid w:val="00547523"/>
    <w:rsid w:val="00547635"/>
    <w:rsid w:val="005477FF"/>
    <w:rsid w:val="00547B9E"/>
    <w:rsid w:val="00547D0F"/>
    <w:rsid w:val="00547D14"/>
    <w:rsid w:val="0055002A"/>
    <w:rsid w:val="0055005D"/>
    <w:rsid w:val="0055019C"/>
    <w:rsid w:val="00550211"/>
    <w:rsid w:val="005502FD"/>
    <w:rsid w:val="005503E3"/>
    <w:rsid w:val="00550510"/>
    <w:rsid w:val="00550588"/>
    <w:rsid w:val="00550643"/>
    <w:rsid w:val="0055089D"/>
    <w:rsid w:val="005508FB"/>
    <w:rsid w:val="0055090B"/>
    <w:rsid w:val="005509CA"/>
    <w:rsid w:val="005509D1"/>
    <w:rsid w:val="00550BF1"/>
    <w:rsid w:val="00550DB5"/>
    <w:rsid w:val="0055111B"/>
    <w:rsid w:val="0055128A"/>
    <w:rsid w:val="0055159E"/>
    <w:rsid w:val="005518ED"/>
    <w:rsid w:val="00551A42"/>
    <w:rsid w:val="00551AB5"/>
    <w:rsid w:val="00551C3A"/>
    <w:rsid w:val="00551CB7"/>
    <w:rsid w:val="00552093"/>
    <w:rsid w:val="0055219B"/>
    <w:rsid w:val="00552210"/>
    <w:rsid w:val="00552212"/>
    <w:rsid w:val="005522D1"/>
    <w:rsid w:val="0055239D"/>
    <w:rsid w:val="00552425"/>
    <w:rsid w:val="005525C0"/>
    <w:rsid w:val="00552686"/>
    <w:rsid w:val="00552794"/>
    <w:rsid w:val="005527EA"/>
    <w:rsid w:val="00552A29"/>
    <w:rsid w:val="00552A94"/>
    <w:rsid w:val="00552BAC"/>
    <w:rsid w:val="00552BF9"/>
    <w:rsid w:val="00552CD7"/>
    <w:rsid w:val="00552D98"/>
    <w:rsid w:val="00552F0E"/>
    <w:rsid w:val="00553081"/>
    <w:rsid w:val="005530E5"/>
    <w:rsid w:val="0055311D"/>
    <w:rsid w:val="005531A0"/>
    <w:rsid w:val="00553242"/>
    <w:rsid w:val="005532E7"/>
    <w:rsid w:val="0055330F"/>
    <w:rsid w:val="0055365F"/>
    <w:rsid w:val="00553794"/>
    <w:rsid w:val="0055381F"/>
    <w:rsid w:val="00553866"/>
    <w:rsid w:val="005539D0"/>
    <w:rsid w:val="00553ACD"/>
    <w:rsid w:val="00553B26"/>
    <w:rsid w:val="00553C6E"/>
    <w:rsid w:val="00553D23"/>
    <w:rsid w:val="00553E51"/>
    <w:rsid w:val="00553E84"/>
    <w:rsid w:val="00553F90"/>
    <w:rsid w:val="00554077"/>
    <w:rsid w:val="00554170"/>
    <w:rsid w:val="00554370"/>
    <w:rsid w:val="0055446D"/>
    <w:rsid w:val="0055451C"/>
    <w:rsid w:val="00554572"/>
    <w:rsid w:val="0055465F"/>
    <w:rsid w:val="00554728"/>
    <w:rsid w:val="0055478C"/>
    <w:rsid w:val="00554921"/>
    <w:rsid w:val="00554982"/>
    <w:rsid w:val="005549A8"/>
    <w:rsid w:val="00554A64"/>
    <w:rsid w:val="00554C11"/>
    <w:rsid w:val="00554C49"/>
    <w:rsid w:val="00554D3B"/>
    <w:rsid w:val="00554DD3"/>
    <w:rsid w:val="00554DD7"/>
    <w:rsid w:val="00554DDD"/>
    <w:rsid w:val="00554E06"/>
    <w:rsid w:val="00554E4B"/>
    <w:rsid w:val="00554F44"/>
    <w:rsid w:val="00554F8E"/>
    <w:rsid w:val="00554FFF"/>
    <w:rsid w:val="00555010"/>
    <w:rsid w:val="00555071"/>
    <w:rsid w:val="005550E3"/>
    <w:rsid w:val="0055519C"/>
    <w:rsid w:val="0055531D"/>
    <w:rsid w:val="00555358"/>
    <w:rsid w:val="00555490"/>
    <w:rsid w:val="005554C1"/>
    <w:rsid w:val="00555698"/>
    <w:rsid w:val="0055571F"/>
    <w:rsid w:val="0055576E"/>
    <w:rsid w:val="005557B1"/>
    <w:rsid w:val="005559BF"/>
    <w:rsid w:val="00555A46"/>
    <w:rsid w:val="00555AAB"/>
    <w:rsid w:val="00555C3A"/>
    <w:rsid w:val="00555D00"/>
    <w:rsid w:val="00555D0F"/>
    <w:rsid w:val="00555D2A"/>
    <w:rsid w:val="00555D95"/>
    <w:rsid w:val="00555E44"/>
    <w:rsid w:val="00555EFB"/>
    <w:rsid w:val="00555F67"/>
    <w:rsid w:val="00556168"/>
    <w:rsid w:val="00556414"/>
    <w:rsid w:val="0055647D"/>
    <w:rsid w:val="005564AE"/>
    <w:rsid w:val="005564BC"/>
    <w:rsid w:val="00556502"/>
    <w:rsid w:val="00556581"/>
    <w:rsid w:val="005566A9"/>
    <w:rsid w:val="0055674B"/>
    <w:rsid w:val="00556A7A"/>
    <w:rsid w:val="00556BBC"/>
    <w:rsid w:val="00556E32"/>
    <w:rsid w:val="00556EDA"/>
    <w:rsid w:val="00556FB6"/>
    <w:rsid w:val="00556FEF"/>
    <w:rsid w:val="00557160"/>
    <w:rsid w:val="00557179"/>
    <w:rsid w:val="005571F1"/>
    <w:rsid w:val="005575AD"/>
    <w:rsid w:val="005575F0"/>
    <w:rsid w:val="00557728"/>
    <w:rsid w:val="00557896"/>
    <w:rsid w:val="0055799A"/>
    <w:rsid w:val="00557BC5"/>
    <w:rsid w:val="00557C74"/>
    <w:rsid w:val="00557D3B"/>
    <w:rsid w:val="00557D48"/>
    <w:rsid w:val="00560063"/>
    <w:rsid w:val="005600A6"/>
    <w:rsid w:val="00560163"/>
    <w:rsid w:val="005602C1"/>
    <w:rsid w:val="005604E2"/>
    <w:rsid w:val="005604F1"/>
    <w:rsid w:val="0056061F"/>
    <w:rsid w:val="005606A4"/>
    <w:rsid w:val="005606E9"/>
    <w:rsid w:val="005607B8"/>
    <w:rsid w:val="005607D5"/>
    <w:rsid w:val="0056083D"/>
    <w:rsid w:val="00560848"/>
    <w:rsid w:val="005608D4"/>
    <w:rsid w:val="00560BAA"/>
    <w:rsid w:val="00560BDC"/>
    <w:rsid w:val="00560CF5"/>
    <w:rsid w:val="00560D90"/>
    <w:rsid w:val="00560F20"/>
    <w:rsid w:val="00560F2E"/>
    <w:rsid w:val="00560F6D"/>
    <w:rsid w:val="0056107C"/>
    <w:rsid w:val="00561365"/>
    <w:rsid w:val="0056144C"/>
    <w:rsid w:val="005614FF"/>
    <w:rsid w:val="0056150E"/>
    <w:rsid w:val="0056150F"/>
    <w:rsid w:val="00561612"/>
    <w:rsid w:val="0056164B"/>
    <w:rsid w:val="00561683"/>
    <w:rsid w:val="0056184B"/>
    <w:rsid w:val="005618FF"/>
    <w:rsid w:val="00561AFC"/>
    <w:rsid w:val="00561B19"/>
    <w:rsid w:val="00561BE1"/>
    <w:rsid w:val="00561DB9"/>
    <w:rsid w:val="00561E39"/>
    <w:rsid w:val="00561EFA"/>
    <w:rsid w:val="00561F21"/>
    <w:rsid w:val="0056205D"/>
    <w:rsid w:val="005621E2"/>
    <w:rsid w:val="00562357"/>
    <w:rsid w:val="005624C0"/>
    <w:rsid w:val="0056266F"/>
    <w:rsid w:val="0056268A"/>
    <w:rsid w:val="005626F5"/>
    <w:rsid w:val="005626F7"/>
    <w:rsid w:val="0056272D"/>
    <w:rsid w:val="00562873"/>
    <w:rsid w:val="0056290C"/>
    <w:rsid w:val="00562AE6"/>
    <w:rsid w:val="00562B45"/>
    <w:rsid w:val="00562B9F"/>
    <w:rsid w:val="00562BAB"/>
    <w:rsid w:val="00562C84"/>
    <w:rsid w:val="00562CA9"/>
    <w:rsid w:val="00562E99"/>
    <w:rsid w:val="00562F26"/>
    <w:rsid w:val="00563047"/>
    <w:rsid w:val="0056308E"/>
    <w:rsid w:val="005630A2"/>
    <w:rsid w:val="00563124"/>
    <w:rsid w:val="005631AC"/>
    <w:rsid w:val="005632D7"/>
    <w:rsid w:val="00563326"/>
    <w:rsid w:val="00563328"/>
    <w:rsid w:val="005633C8"/>
    <w:rsid w:val="005638C1"/>
    <w:rsid w:val="0056391C"/>
    <w:rsid w:val="00563A50"/>
    <w:rsid w:val="00563B5C"/>
    <w:rsid w:val="00563DA4"/>
    <w:rsid w:val="00563DE9"/>
    <w:rsid w:val="00563E59"/>
    <w:rsid w:val="00563EED"/>
    <w:rsid w:val="00563F16"/>
    <w:rsid w:val="00563F31"/>
    <w:rsid w:val="00563F8B"/>
    <w:rsid w:val="00563FC1"/>
    <w:rsid w:val="00564107"/>
    <w:rsid w:val="00564149"/>
    <w:rsid w:val="0056415C"/>
    <w:rsid w:val="005641DE"/>
    <w:rsid w:val="00564208"/>
    <w:rsid w:val="0056423F"/>
    <w:rsid w:val="0056436D"/>
    <w:rsid w:val="005643D8"/>
    <w:rsid w:val="00564538"/>
    <w:rsid w:val="005647CD"/>
    <w:rsid w:val="005647FA"/>
    <w:rsid w:val="00564880"/>
    <w:rsid w:val="00564893"/>
    <w:rsid w:val="0056489D"/>
    <w:rsid w:val="00564985"/>
    <w:rsid w:val="005649BF"/>
    <w:rsid w:val="00564B62"/>
    <w:rsid w:val="00564BE0"/>
    <w:rsid w:val="00564CDE"/>
    <w:rsid w:val="00564DA5"/>
    <w:rsid w:val="00564DFB"/>
    <w:rsid w:val="00564E1F"/>
    <w:rsid w:val="00564EC5"/>
    <w:rsid w:val="0056501E"/>
    <w:rsid w:val="005650ED"/>
    <w:rsid w:val="00565323"/>
    <w:rsid w:val="00565444"/>
    <w:rsid w:val="00565576"/>
    <w:rsid w:val="00565610"/>
    <w:rsid w:val="0056565F"/>
    <w:rsid w:val="005656EF"/>
    <w:rsid w:val="00565725"/>
    <w:rsid w:val="00565791"/>
    <w:rsid w:val="005657DA"/>
    <w:rsid w:val="00565869"/>
    <w:rsid w:val="005658F8"/>
    <w:rsid w:val="00565990"/>
    <w:rsid w:val="00565BF9"/>
    <w:rsid w:val="00565C42"/>
    <w:rsid w:val="00565C4F"/>
    <w:rsid w:val="00565C91"/>
    <w:rsid w:val="00565C99"/>
    <w:rsid w:val="00565DB8"/>
    <w:rsid w:val="00565E29"/>
    <w:rsid w:val="00565F89"/>
    <w:rsid w:val="0056605E"/>
    <w:rsid w:val="005661AE"/>
    <w:rsid w:val="00566340"/>
    <w:rsid w:val="00566354"/>
    <w:rsid w:val="00566363"/>
    <w:rsid w:val="00566445"/>
    <w:rsid w:val="0056644A"/>
    <w:rsid w:val="0056644F"/>
    <w:rsid w:val="005667BF"/>
    <w:rsid w:val="00566877"/>
    <w:rsid w:val="00566C8E"/>
    <w:rsid w:val="00566DBC"/>
    <w:rsid w:val="0056712D"/>
    <w:rsid w:val="0056729B"/>
    <w:rsid w:val="00567370"/>
    <w:rsid w:val="00567415"/>
    <w:rsid w:val="005674E1"/>
    <w:rsid w:val="00567503"/>
    <w:rsid w:val="00567521"/>
    <w:rsid w:val="005675FC"/>
    <w:rsid w:val="00567610"/>
    <w:rsid w:val="0056772D"/>
    <w:rsid w:val="005678C6"/>
    <w:rsid w:val="00567974"/>
    <w:rsid w:val="00567C14"/>
    <w:rsid w:val="00567C4D"/>
    <w:rsid w:val="00567E2E"/>
    <w:rsid w:val="00567E8F"/>
    <w:rsid w:val="00567EAA"/>
    <w:rsid w:val="00567ECD"/>
    <w:rsid w:val="00570100"/>
    <w:rsid w:val="00570154"/>
    <w:rsid w:val="005701B3"/>
    <w:rsid w:val="005702CB"/>
    <w:rsid w:val="005703F2"/>
    <w:rsid w:val="00570436"/>
    <w:rsid w:val="00570524"/>
    <w:rsid w:val="00570605"/>
    <w:rsid w:val="0057062D"/>
    <w:rsid w:val="005707D8"/>
    <w:rsid w:val="00570827"/>
    <w:rsid w:val="00570B38"/>
    <w:rsid w:val="00570C55"/>
    <w:rsid w:val="00570D35"/>
    <w:rsid w:val="00570D37"/>
    <w:rsid w:val="00570D9F"/>
    <w:rsid w:val="00570DB1"/>
    <w:rsid w:val="00570E32"/>
    <w:rsid w:val="00570F7C"/>
    <w:rsid w:val="00571071"/>
    <w:rsid w:val="005710CD"/>
    <w:rsid w:val="0057111E"/>
    <w:rsid w:val="005711BF"/>
    <w:rsid w:val="0057145E"/>
    <w:rsid w:val="005714AE"/>
    <w:rsid w:val="00571513"/>
    <w:rsid w:val="00571517"/>
    <w:rsid w:val="005715BE"/>
    <w:rsid w:val="00571629"/>
    <w:rsid w:val="00571687"/>
    <w:rsid w:val="0057185C"/>
    <w:rsid w:val="00571860"/>
    <w:rsid w:val="00571A1B"/>
    <w:rsid w:val="00571B6D"/>
    <w:rsid w:val="00571BEF"/>
    <w:rsid w:val="00571C6A"/>
    <w:rsid w:val="00571C88"/>
    <w:rsid w:val="00571CA8"/>
    <w:rsid w:val="00571D04"/>
    <w:rsid w:val="00571D22"/>
    <w:rsid w:val="00571E23"/>
    <w:rsid w:val="00571ECD"/>
    <w:rsid w:val="00571FBC"/>
    <w:rsid w:val="00572121"/>
    <w:rsid w:val="005721B0"/>
    <w:rsid w:val="005723C0"/>
    <w:rsid w:val="0057263C"/>
    <w:rsid w:val="00572692"/>
    <w:rsid w:val="00572705"/>
    <w:rsid w:val="0057286A"/>
    <w:rsid w:val="005728B9"/>
    <w:rsid w:val="00572924"/>
    <w:rsid w:val="00572947"/>
    <w:rsid w:val="005729C8"/>
    <w:rsid w:val="00572AE7"/>
    <w:rsid w:val="00572C73"/>
    <w:rsid w:val="00572F46"/>
    <w:rsid w:val="0057301F"/>
    <w:rsid w:val="00573138"/>
    <w:rsid w:val="005731F4"/>
    <w:rsid w:val="005733BF"/>
    <w:rsid w:val="0057344C"/>
    <w:rsid w:val="005734A7"/>
    <w:rsid w:val="005734FC"/>
    <w:rsid w:val="00573A0D"/>
    <w:rsid w:val="00573A98"/>
    <w:rsid w:val="00573C2B"/>
    <w:rsid w:val="00573C9F"/>
    <w:rsid w:val="00573D2E"/>
    <w:rsid w:val="00573DC1"/>
    <w:rsid w:val="00573EA6"/>
    <w:rsid w:val="00574110"/>
    <w:rsid w:val="005741A1"/>
    <w:rsid w:val="005741BE"/>
    <w:rsid w:val="0057426D"/>
    <w:rsid w:val="005742AB"/>
    <w:rsid w:val="0057432D"/>
    <w:rsid w:val="00574357"/>
    <w:rsid w:val="0057436F"/>
    <w:rsid w:val="005743A2"/>
    <w:rsid w:val="0057450E"/>
    <w:rsid w:val="00574685"/>
    <w:rsid w:val="005746C4"/>
    <w:rsid w:val="00574702"/>
    <w:rsid w:val="00574728"/>
    <w:rsid w:val="005748B7"/>
    <w:rsid w:val="00574949"/>
    <w:rsid w:val="00574A7E"/>
    <w:rsid w:val="00574B50"/>
    <w:rsid w:val="00574E5F"/>
    <w:rsid w:val="005750A8"/>
    <w:rsid w:val="005751C1"/>
    <w:rsid w:val="0057531D"/>
    <w:rsid w:val="005754DB"/>
    <w:rsid w:val="00575558"/>
    <w:rsid w:val="00575715"/>
    <w:rsid w:val="005757A0"/>
    <w:rsid w:val="0057596C"/>
    <w:rsid w:val="00575A08"/>
    <w:rsid w:val="00575A72"/>
    <w:rsid w:val="00575B29"/>
    <w:rsid w:val="00575BFE"/>
    <w:rsid w:val="00575CB4"/>
    <w:rsid w:val="00575E73"/>
    <w:rsid w:val="00575F96"/>
    <w:rsid w:val="005760E5"/>
    <w:rsid w:val="005760E9"/>
    <w:rsid w:val="00576703"/>
    <w:rsid w:val="00576ACE"/>
    <w:rsid w:val="00576B72"/>
    <w:rsid w:val="00576C05"/>
    <w:rsid w:val="00576C38"/>
    <w:rsid w:val="00576C58"/>
    <w:rsid w:val="00576CFC"/>
    <w:rsid w:val="00576D36"/>
    <w:rsid w:val="00576D53"/>
    <w:rsid w:val="00576E1A"/>
    <w:rsid w:val="00576EF3"/>
    <w:rsid w:val="00577049"/>
    <w:rsid w:val="00577099"/>
    <w:rsid w:val="005770FE"/>
    <w:rsid w:val="00577128"/>
    <w:rsid w:val="00577396"/>
    <w:rsid w:val="005773FE"/>
    <w:rsid w:val="00577403"/>
    <w:rsid w:val="005775F1"/>
    <w:rsid w:val="0057766D"/>
    <w:rsid w:val="0057772C"/>
    <w:rsid w:val="005777CF"/>
    <w:rsid w:val="00577835"/>
    <w:rsid w:val="005778C3"/>
    <w:rsid w:val="00577C36"/>
    <w:rsid w:val="00577CCC"/>
    <w:rsid w:val="00577D83"/>
    <w:rsid w:val="00577E77"/>
    <w:rsid w:val="00577F2A"/>
    <w:rsid w:val="0058019C"/>
    <w:rsid w:val="00580321"/>
    <w:rsid w:val="00580385"/>
    <w:rsid w:val="00580398"/>
    <w:rsid w:val="0058068D"/>
    <w:rsid w:val="00580793"/>
    <w:rsid w:val="005808DC"/>
    <w:rsid w:val="005809F1"/>
    <w:rsid w:val="00580BB1"/>
    <w:rsid w:val="00580D84"/>
    <w:rsid w:val="00580E71"/>
    <w:rsid w:val="00580E88"/>
    <w:rsid w:val="00580EC5"/>
    <w:rsid w:val="00581034"/>
    <w:rsid w:val="005810D0"/>
    <w:rsid w:val="005811F4"/>
    <w:rsid w:val="0058132E"/>
    <w:rsid w:val="0058133E"/>
    <w:rsid w:val="0058139F"/>
    <w:rsid w:val="00581470"/>
    <w:rsid w:val="0058148E"/>
    <w:rsid w:val="00581593"/>
    <w:rsid w:val="005815CD"/>
    <w:rsid w:val="005815E4"/>
    <w:rsid w:val="00581612"/>
    <w:rsid w:val="00581717"/>
    <w:rsid w:val="005817BF"/>
    <w:rsid w:val="00581857"/>
    <w:rsid w:val="005818DF"/>
    <w:rsid w:val="00581B62"/>
    <w:rsid w:val="00581BAD"/>
    <w:rsid w:val="00581C20"/>
    <w:rsid w:val="00581C68"/>
    <w:rsid w:val="00581C96"/>
    <w:rsid w:val="00581D07"/>
    <w:rsid w:val="00581D62"/>
    <w:rsid w:val="00581D87"/>
    <w:rsid w:val="00581E24"/>
    <w:rsid w:val="00581F4F"/>
    <w:rsid w:val="00582018"/>
    <w:rsid w:val="00582087"/>
    <w:rsid w:val="005821DD"/>
    <w:rsid w:val="00582396"/>
    <w:rsid w:val="005823BB"/>
    <w:rsid w:val="005824BC"/>
    <w:rsid w:val="005825D0"/>
    <w:rsid w:val="00582617"/>
    <w:rsid w:val="0058266E"/>
    <w:rsid w:val="00582840"/>
    <w:rsid w:val="005829E9"/>
    <w:rsid w:val="00582A54"/>
    <w:rsid w:val="00582A84"/>
    <w:rsid w:val="00582AC7"/>
    <w:rsid w:val="00582EB3"/>
    <w:rsid w:val="00582F21"/>
    <w:rsid w:val="00582F61"/>
    <w:rsid w:val="0058308E"/>
    <w:rsid w:val="00583191"/>
    <w:rsid w:val="005831DD"/>
    <w:rsid w:val="0058337A"/>
    <w:rsid w:val="0058344D"/>
    <w:rsid w:val="0058346C"/>
    <w:rsid w:val="005836AF"/>
    <w:rsid w:val="005837C6"/>
    <w:rsid w:val="00583A82"/>
    <w:rsid w:val="00583BA6"/>
    <w:rsid w:val="00583BB4"/>
    <w:rsid w:val="00583C8B"/>
    <w:rsid w:val="00583D54"/>
    <w:rsid w:val="00583E9F"/>
    <w:rsid w:val="00583F34"/>
    <w:rsid w:val="00583F36"/>
    <w:rsid w:val="00584094"/>
    <w:rsid w:val="005842A3"/>
    <w:rsid w:val="005842CB"/>
    <w:rsid w:val="00584320"/>
    <w:rsid w:val="005843BA"/>
    <w:rsid w:val="005843E8"/>
    <w:rsid w:val="005844A9"/>
    <w:rsid w:val="00584657"/>
    <w:rsid w:val="0058478B"/>
    <w:rsid w:val="00584855"/>
    <w:rsid w:val="00584867"/>
    <w:rsid w:val="0058490B"/>
    <w:rsid w:val="00584921"/>
    <w:rsid w:val="00584AAB"/>
    <w:rsid w:val="00584C14"/>
    <w:rsid w:val="00584C6E"/>
    <w:rsid w:val="00584CB8"/>
    <w:rsid w:val="00584DEC"/>
    <w:rsid w:val="00584E5D"/>
    <w:rsid w:val="00584FD6"/>
    <w:rsid w:val="0058502E"/>
    <w:rsid w:val="00585084"/>
    <w:rsid w:val="00585178"/>
    <w:rsid w:val="005853DB"/>
    <w:rsid w:val="005853F7"/>
    <w:rsid w:val="00585484"/>
    <w:rsid w:val="00585683"/>
    <w:rsid w:val="00585775"/>
    <w:rsid w:val="00585791"/>
    <w:rsid w:val="005857F7"/>
    <w:rsid w:val="005857FD"/>
    <w:rsid w:val="00585BC6"/>
    <w:rsid w:val="00585C06"/>
    <w:rsid w:val="00585D5F"/>
    <w:rsid w:val="0058612D"/>
    <w:rsid w:val="00586182"/>
    <w:rsid w:val="005863C2"/>
    <w:rsid w:val="00586487"/>
    <w:rsid w:val="00586576"/>
    <w:rsid w:val="005865A6"/>
    <w:rsid w:val="005865F0"/>
    <w:rsid w:val="00586748"/>
    <w:rsid w:val="005867C5"/>
    <w:rsid w:val="0058683C"/>
    <w:rsid w:val="00586890"/>
    <w:rsid w:val="0058690C"/>
    <w:rsid w:val="00586AFC"/>
    <w:rsid w:val="00586B55"/>
    <w:rsid w:val="00586BAD"/>
    <w:rsid w:val="00586CD9"/>
    <w:rsid w:val="00586CF3"/>
    <w:rsid w:val="00586D06"/>
    <w:rsid w:val="00586D5F"/>
    <w:rsid w:val="005870FF"/>
    <w:rsid w:val="0058719C"/>
    <w:rsid w:val="00587226"/>
    <w:rsid w:val="00587229"/>
    <w:rsid w:val="0058747C"/>
    <w:rsid w:val="00587503"/>
    <w:rsid w:val="005876CD"/>
    <w:rsid w:val="005876FF"/>
    <w:rsid w:val="005878B9"/>
    <w:rsid w:val="005878D4"/>
    <w:rsid w:val="0058791F"/>
    <w:rsid w:val="00587C77"/>
    <w:rsid w:val="00587D75"/>
    <w:rsid w:val="00587DE9"/>
    <w:rsid w:val="00587F7F"/>
    <w:rsid w:val="00587FB8"/>
    <w:rsid w:val="00590148"/>
    <w:rsid w:val="0059030E"/>
    <w:rsid w:val="005903D3"/>
    <w:rsid w:val="005904CF"/>
    <w:rsid w:val="005904E5"/>
    <w:rsid w:val="005905C1"/>
    <w:rsid w:val="0059060C"/>
    <w:rsid w:val="00590698"/>
    <w:rsid w:val="005907CE"/>
    <w:rsid w:val="005909AA"/>
    <w:rsid w:val="00590A6A"/>
    <w:rsid w:val="00590AB5"/>
    <w:rsid w:val="00590ADB"/>
    <w:rsid w:val="00590CAD"/>
    <w:rsid w:val="00590D22"/>
    <w:rsid w:val="00590D33"/>
    <w:rsid w:val="00590E5B"/>
    <w:rsid w:val="00590E8D"/>
    <w:rsid w:val="00590F17"/>
    <w:rsid w:val="00590FAC"/>
    <w:rsid w:val="00591052"/>
    <w:rsid w:val="005910D4"/>
    <w:rsid w:val="00591116"/>
    <w:rsid w:val="00591174"/>
    <w:rsid w:val="0059131A"/>
    <w:rsid w:val="00591511"/>
    <w:rsid w:val="00591565"/>
    <w:rsid w:val="005916A2"/>
    <w:rsid w:val="005918BE"/>
    <w:rsid w:val="005919C7"/>
    <w:rsid w:val="00591E15"/>
    <w:rsid w:val="00591E50"/>
    <w:rsid w:val="00591F38"/>
    <w:rsid w:val="00592155"/>
    <w:rsid w:val="005921C3"/>
    <w:rsid w:val="0059220A"/>
    <w:rsid w:val="00592417"/>
    <w:rsid w:val="0059246C"/>
    <w:rsid w:val="005925AF"/>
    <w:rsid w:val="005925C8"/>
    <w:rsid w:val="005925CA"/>
    <w:rsid w:val="0059272D"/>
    <w:rsid w:val="005928F3"/>
    <w:rsid w:val="00592A8A"/>
    <w:rsid w:val="00592BA2"/>
    <w:rsid w:val="00592CCE"/>
    <w:rsid w:val="00592CDA"/>
    <w:rsid w:val="00592E0A"/>
    <w:rsid w:val="00593186"/>
    <w:rsid w:val="005931D7"/>
    <w:rsid w:val="0059329D"/>
    <w:rsid w:val="0059331A"/>
    <w:rsid w:val="00593338"/>
    <w:rsid w:val="00593521"/>
    <w:rsid w:val="0059355C"/>
    <w:rsid w:val="005936EE"/>
    <w:rsid w:val="005936FC"/>
    <w:rsid w:val="00593856"/>
    <w:rsid w:val="00593888"/>
    <w:rsid w:val="00593A72"/>
    <w:rsid w:val="00593A7A"/>
    <w:rsid w:val="00593AC8"/>
    <w:rsid w:val="00593B0F"/>
    <w:rsid w:val="00593BC9"/>
    <w:rsid w:val="00593CF3"/>
    <w:rsid w:val="00593D4F"/>
    <w:rsid w:val="00593E4A"/>
    <w:rsid w:val="00593E7D"/>
    <w:rsid w:val="00593EA9"/>
    <w:rsid w:val="005940CB"/>
    <w:rsid w:val="0059413C"/>
    <w:rsid w:val="00594386"/>
    <w:rsid w:val="0059444C"/>
    <w:rsid w:val="0059457A"/>
    <w:rsid w:val="005945D8"/>
    <w:rsid w:val="00594613"/>
    <w:rsid w:val="005946FF"/>
    <w:rsid w:val="00594789"/>
    <w:rsid w:val="0059479B"/>
    <w:rsid w:val="00594826"/>
    <w:rsid w:val="00594835"/>
    <w:rsid w:val="0059483F"/>
    <w:rsid w:val="00594920"/>
    <w:rsid w:val="00594C2A"/>
    <w:rsid w:val="00594D9D"/>
    <w:rsid w:val="00594E04"/>
    <w:rsid w:val="00595299"/>
    <w:rsid w:val="00595448"/>
    <w:rsid w:val="005954B5"/>
    <w:rsid w:val="005954EC"/>
    <w:rsid w:val="0059554D"/>
    <w:rsid w:val="005956FE"/>
    <w:rsid w:val="00595724"/>
    <w:rsid w:val="00595887"/>
    <w:rsid w:val="00595A11"/>
    <w:rsid w:val="00595A8C"/>
    <w:rsid w:val="00595AB4"/>
    <w:rsid w:val="00595C2C"/>
    <w:rsid w:val="00595D2B"/>
    <w:rsid w:val="00595D9B"/>
    <w:rsid w:val="00595F1A"/>
    <w:rsid w:val="00595FD5"/>
    <w:rsid w:val="0059634A"/>
    <w:rsid w:val="005964D7"/>
    <w:rsid w:val="005966C9"/>
    <w:rsid w:val="00596726"/>
    <w:rsid w:val="005967AD"/>
    <w:rsid w:val="00596841"/>
    <w:rsid w:val="00596A11"/>
    <w:rsid w:val="00596A38"/>
    <w:rsid w:val="00596A6E"/>
    <w:rsid w:val="00596BBA"/>
    <w:rsid w:val="00596C9F"/>
    <w:rsid w:val="00596D37"/>
    <w:rsid w:val="00596E45"/>
    <w:rsid w:val="00596ED2"/>
    <w:rsid w:val="00597001"/>
    <w:rsid w:val="005970AB"/>
    <w:rsid w:val="005970EC"/>
    <w:rsid w:val="005971D1"/>
    <w:rsid w:val="005972B3"/>
    <w:rsid w:val="00597386"/>
    <w:rsid w:val="0059742A"/>
    <w:rsid w:val="005975C4"/>
    <w:rsid w:val="00597779"/>
    <w:rsid w:val="0059787F"/>
    <w:rsid w:val="00597894"/>
    <w:rsid w:val="00597941"/>
    <w:rsid w:val="005979B3"/>
    <w:rsid w:val="00597A8A"/>
    <w:rsid w:val="00597B1D"/>
    <w:rsid w:val="00597B85"/>
    <w:rsid w:val="00597CD6"/>
    <w:rsid w:val="00597D10"/>
    <w:rsid w:val="00597D49"/>
    <w:rsid w:val="00597ED8"/>
    <w:rsid w:val="005A01A0"/>
    <w:rsid w:val="005A01DF"/>
    <w:rsid w:val="005A0205"/>
    <w:rsid w:val="005A0276"/>
    <w:rsid w:val="005A0510"/>
    <w:rsid w:val="005A054A"/>
    <w:rsid w:val="005A0558"/>
    <w:rsid w:val="005A0651"/>
    <w:rsid w:val="005A0745"/>
    <w:rsid w:val="005A08F8"/>
    <w:rsid w:val="005A0B10"/>
    <w:rsid w:val="005A0F5A"/>
    <w:rsid w:val="005A0FBD"/>
    <w:rsid w:val="005A10DB"/>
    <w:rsid w:val="005A1208"/>
    <w:rsid w:val="005A120E"/>
    <w:rsid w:val="005A1496"/>
    <w:rsid w:val="005A149E"/>
    <w:rsid w:val="005A17AE"/>
    <w:rsid w:val="005A1D50"/>
    <w:rsid w:val="005A1DD2"/>
    <w:rsid w:val="005A2060"/>
    <w:rsid w:val="005A207A"/>
    <w:rsid w:val="005A20B9"/>
    <w:rsid w:val="005A213F"/>
    <w:rsid w:val="005A22F5"/>
    <w:rsid w:val="005A22FD"/>
    <w:rsid w:val="005A2350"/>
    <w:rsid w:val="005A2398"/>
    <w:rsid w:val="005A2446"/>
    <w:rsid w:val="005A24E4"/>
    <w:rsid w:val="005A2514"/>
    <w:rsid w:val="005A2662"/>
    <w:rsid w:val="005A26B3"/>
    <w:rsid w:val="005A28E2"/>
    <w:rsid w:val="005A293F"/>
    <w:rsid w:val="005A2B20"/>
    <w:rsid w:val="005A2B67"/>
    <w:rsid w:val="005A2B6D"/>
    <w:rsid w:val="005A2C63"/>
    <w:rsid w:val="005A2CFC"/>
    <w:rsid w:val="005A2E1A"/>
    <w:rsid w:val="005A30F0"/>
    <w:rsid w:val="005A3232"/>
    <w:rsid w:val="005A334C"/>
    <w:rsid w:val="005A34D5"/>
    <w:rsid w:val="005A3512"/>
    <w:rsid w:val="005A37DE"/>
    <w:rsid w:val="005A3837"/>
    <w:rsid w:val="005A3894"/>
    <w:rsid w:val="005A3943"/>
    <w:rsid w:val="005A3B2F"/>
    <w:rsid w:val="005A3DA1"/>
    <w:rsid w:val="005A3E15"/>
    <w:rsid w:val="005A3E18"/>
    <w:rsid w:val="005A3F8B"/>
    <w:rsid w:val="005A4085"/>
    <w:rsid w:val="005A40B2"/>
    <w:rsid w:val="005A45AD"/>
    <w:rsid w:val="005A45B3"/>
    <w:rsid w:val="005A475B"/>
    <w:rsid w:val="005A4904"/>
    <w:rsid w:val="005A497D"/>
    <w:rsid w:val="005A4B2F"/>
    <w:rsid w:val="005A4B33"/>
    <w:rsid w:val="005A4BED"/>
    <w:rsid w:val="005A4EE7"/>
    <w:rsid w:val="005A4EEE"/>
    <w:rsid w:val="005A4F1E"/>
    <w:rsid w:val="005A5010"/>
    <w:rsid w:val="005A5057"/>
    <w:rsid w:val="005A5058"/>
    <w:rsid w:val="005A5128"/>
    <w:rsid w:val="005A515A"/>
    <w:rsid w:val="005A533D"/>
    <w:rsid w:val="005A53A4"/>
    <w:rsid w:val="005A5418"/>
    <w:rsid w:val="005A55CB"/>
    <w:rsid w:val="005A593F"/>
    <w:rsid w:val="005A5BB5"/>
    <w:rsid w:val="005A5CE3"/>
    <w:rsid w:val="005A5FB3"/>
    <w:rsid w:val="005A60A3"/>
    <w:rsid w:val="005A6141"/>
    <w:rsid w:val="005A619B"/>
    <w:rsid w:val="005A62AC"/>
    <w:rsid w:val="005A62EF"/>
    <w:rsid w:val="005A636A"/>
    <w:rsid w:val="005A6419"/>
    <w:rsid w:val="005A64FA"/>
    <w:rsid w:val="005A64FB"/>
    <w:rsid w:val="005A6621"/>
    <w:rsid w:val="005A6908"/>
    <w:rsid w:val="005A6A2E"/>
    <w:rsid w:val="005A6A42"/>
    <w:rsid w:val="005A6A71"/>
    <w:rsid w:val="005A6ABE"/>
    <w:rsid w:val="005A6C0C"/>
    <w:rsid w:val="005A6C72"/>
    <w:rsid w:val="005A6D4A"/>
    <w:rsid w:val="005A6F80"/>
    <w:rsid w:val="005A6FE2"/>
    <w:rsid w:val="005A704D"/>
    <w:rsid w:val="005A706A"/>
    <w:rsid w:val="005A7101"/>
    <w:rsid w:val="005A7210"/>
    <w:rsid w:val="005A7316"/>
    <w:rsid w:val="005A737A"/>
    <w:rsid w:val="005A7381"/>
    <w:rsid w:val="005A739E"/>
    <w:rsid w:val="005A74AE"/>
    <w:rsid w:val="005A754B"/>
    <w:rsid w:val="005A7691"/>
    <w:rsid w:val="005A77AF"/>
    <w:rsid w:val="005A795B"/>
    <w:rsid w:val="005A79A6"/>
    <w:rsid w:val="005A79C7"/>
    <w:rsid w:val="005A79CA"/>
    <w:rsid w:val="005A7A9F"/>
    <w:rsid w:val="005A7B39"/>
    <w:rsid w:val="005A7BA3"/>
    <w:rsid w:val="005A7C82"/>
    <w:rsid w:val="005A7E55"/>
    <w:rsid w:val="005B01A3"/>
    <w:rsid w:val="005B0215"/>
    <w:rsid w:val="005B0367"/>
    <w:rsid w:val="005B0716"/>
    <w:rsid w:val="005B07F4"/>
    <w:rsid w:val="005B08BA"/>
    <w:rsid w:val="005B08C2"/>
    <w:rsid w:val="005B0928"/>
    <w:rsid w:val="005B09A3"/>
    <w:rsid w:val="005B09D5"/>
    <w:rsid w:val="005B0A10"/>
    <w:rsid w:val="005B0A25"/>
    <w:rsid w:val="005B0A2B"/>
    <w:rsid w:val="005B0AFC"/>
    <w:rsid w:val="005B0B22"/>
    <w:rsid w:val="005B0B6B"/>
    <w:rsid w:val="005B0C8E"/>
    <w:rsid w:val="005B0F74"/>
    <w:rsid w:val="005B1131"/>
    <w:rsid w:val="005B129B"/>
    <w:rsid w:val="005B1393"/>
    <w:rsid w:val="005B1396"/>
    <w:rsid w:val="005B13CC"/>
    <w:rsid w:val="005B1837"/>
    <w:rsid w:val="005B1854"/>
    <w:rsid w:val="005B1916"/>
    <w:rsid w:val="005B19DF"/>
    <w:rsid w:val="005B1C20"/>
    <w:rsid w:val="005B1CA7"/>
    <w:rsid w:val="005B1CF3"/>
    <w:rsid w:val="005B1E44"/>
    <w:rsid w:val="005B20E7"/>
    <w:rsid w:val="005B2107"/>
    <w:rsid w:val="005B2186"/>
    <w:rsid w:val="005B21BE"/>
    <w:rsid w:val="005B222C"/>
    <w:rsid w:val="005B22CB"/>
    <w:rsid w:val="005B234E"/>
    <w:rsid w:val="005B242A"/>
    <w:rsid w:val="005B24D6"/>
    <w:rsid w:val="005B2528"/>
    <w:rsid w:val="005B2602"/>
    <w:rsid w:val="005B26CB"/>
    <w:rsid w:val="005B2743"/>
    <w:rsid w:val="005B2864"/>
    <w:rsid w:val="005B2DC4"/>
    <w:rsid w:val="005B2DF1"/>
    <w:rsid w:val="005B30D0"/>
    <w:rsid w:val="005B30EF"/>
    <w:rsid w:val="005B30F4"/>
    <w:rsid w:val="005B32A5"/>
    <w:rsid w:val="005B342A"/>
    <w:rsid w:val="005B349A"/>
    <w:rsid w:val="005B3621"/>
    <w:rsid w:val="005B3685"/>
    <w:rsid w:val="005B36B4"/>
    <w:rsid w:val="005B3795"/>
    <w:rsid w:val="005B3928"/>
    <w:rsid w:val="005B394E"/>
    <w:rsid w:val="005B3958"/>
    <w:rsid w:val="005B39BC"/>
    <w:rsid w:val="005B39F7"/>
    <w:rsid w:val="005B3B60"/>
    <w:rsid w:val="005B3B89"/>
    <w:rsid w:val="005B3C6D"/>
    <w:rsid w:val="005B3CD0"/>
    <w:rsid w:val="005B3CFF"/>
    <w:rsid w:val="005B403A"/>
    <w:rsid w:val="005B4045"/>
    <w:rsid w:val="005B40AF"/>
    <w:rsid w:val="005B415D"/>
    <w:rsid w:val="005B4247"/>
    <w:rsid w:val="005B43A2"/>
    <w:rsid w:val="005B43C3"/>
    <w:rsid w:val="005B4640"/>
    <w:rsid w:val="005B46B4"/>
    <w:rsid w:val="005B4730"/>
    <w:rsid w:val="005B49C9"/>
    <w:rsid w:val="005B4AE5"/>
    <w:rsid w:val="005B4B19"/>
    <w:rsid w:val="005B4BF0"/>
    <w:rsid w:val="005B4D36"/>
    <w:rsid w:val="005B510A"/>
    <w:rsid w:val="005B535A"/>
    <w:rsid w:val="005B55C0"/>
    <w:rsid w:val="005B5790"/>
    <w:rsid w:val="005B5804"/>
    <w:rsid w:val="005B59B4"/>
    <w:rsid w:val="005B5A9F"/>
    <w:rsid w:val="005B5B93"/>
    <w:rsid w:val="005B5C3E"/>
    <w:rsid w:val="005B5CB4"/>
    <w:rsid w:val="005B5F44"/>
    <w:rsid w:val="005B5F5E"/>
    <w:rsid w:val="005B606A"/>
    <w:rsid w:val="005B6080"/>
    <w:rsid w:val="005B609E"/>
    <w:rsid w:val="005B6118"/>
    <w:rsid w:val="005B6222"/>
    <w:rsid w:val="005B638D"/>
    <w:rsid w:val="005B6486"/>
    <w:rsid w:val="005B6498"/>
    <w:rsid w:val="005B6713"/>
    <w:rsid w:val="005B677E"/>
    <w:rsid w:val="005B69C7"/>
    <w:rsid w:val="005B6DF6"/>
    <w:rsid w:val="005B6E15"/>
    <w:rsid w:val="005B6E83"/>
    <w:rsid w:val="005B707C"/>
    <w:rsid w:val="005B7107"/>
    <w:rsid w:val="005B7144"/>
    <w:rsid w:val="005B734B"/>
    <w:rsid w:val="005B7481"/>
    <w:rsid w:val="005B7494"/>
    <w:rsid w:val="005B749E"/>
    <w:rsid w:val="005B74BF"/>
    <w:rsid w:val="005B7538"/>
    <w:rsid w:val="005B75F5"/>
    <w:rsid w:val="005B765C"/>
    <w:rsid w:val="005B7668"/>
    <w:rsid w:val="005B788B"/>
    <w:rsid w:val="005B78A5"/>
    <w:rsid w:val="005B7936"/>
    <w:rsid w:val="005B7A4E"/>
    <w:rsid w:val="005B7B7D"/>
    <w:rsid w:val="005B7E15"/>
    <w:rsid w:val="005B7EFA"/>
    <w:rsid w:val="005C032E"/>
    <w:rsid w:val="005C036C"/>
    <w:rsid w:val="005C0714"/>
    <w:rsid w:val="005C0722"/>
    <w:rsid w:val="005C07AA"/>
    <w:rsid w:val="005C09F9"/>
    <w:rsid w:val="005C0A5F"/>
    <w:rsid w:val="005C0B85"/>
    <w:rsid w:val="005C0DFD"/>
    <w:rsid w:val="005C0E1E"/>
    <w:rsid w:val="005C0F28"/>
    <w:rsid w:val="005C132C"/>
    <w:rsid w:val="005C13EA"/>
    <w:rsid w:val="005C1418"/>
    <w:rsid w:val="005C141E"/>
    <w:rsid w:val="005C1651"/>
    <w:rsid w:val="005C169F"/>
    <w:rsid w:val="005C170D"/>
    <w:rsid w:val="005C1737"/>
    <w:rsid w:val="005C1948"/>
    <w:rsid w:val="005C1ADC"/>
    <w:rsid w:val="005C1AF9"/>
    <w:rsid w:val="005C1B55"/>
    <w:rsid w:val="005C1B63"/>
    <w:rsid w:val="005C1BE0"/>
    <w:rsid w:val="005C1D4D"/>
    <w:rsid w:val="005C1D7D"/>
    <w:rsid w:val="005C204D"/>
    <w:rsid w:val="005C210D"/>
    <w:rsid w:val="005C2214"/>
    <w:rsid w:val="005C2243"/>
    <w:rsid w:val="005C2278"/>
    <w:rsid w:val="005C22F9"/>
    <w:rsid w:val="005C23D1"/>
    <w:rsid w:val="005C23D3"/>
    <w:rsid w:val="005C249D"/>
    <w:rsid w:val="005C25E1"/>
    <w:rsid w:val="005C25F4"/>
    <w:rsid w:val="005C263C"/>
    <w:rsid w:val="005C2679"/>
    <w:rsid w:val="005C268C"/>
    <w:rsid w:val="005C2826"/>
    <w:rsid w:val="005C298C"/>
    <w:rsid w:val="005C2B44"/>
    <w:rsid w:val="005C2BB5"/>
    <w:rsid w:val="005C2C23"/>
    <w:rsid w:val="005C2E33"/>
    <w:rsid w:val="005C331B"/>
    <w:rsid w:val="005C356F"/>
    <w:rsid w:val="005C3624"/>
    <w:rsid w:val="005C378C"/>
    <w:rsid w:val="005C3803"/>
    <w:rsid w:val="005C3833"/>
    <w:rsid w:val="005C3AF0"/>
    <w:rsid w:val="005C3F49"/>
    <w:rsid w:val="005C3FCB"/>
    <w:rsid w:val="005C3FDA"/>
    <w:rsid w:val="005C4002"/>
    <w:rsid w:val="005C40BD"/>
    <w:rsid w:val="005C4110"/>
    <w:rsid w:val="005C430B"/>
    <w:rsid w:val="005C43D1"/>
    <w:rsid w:val="005C445B"/>
    <w:rsid w:val="005C4653"/>
    <w:rsid w:val="005C4788"/>
    <w:rsid w:val="005C47C1"/>
    <w:rsid w:val="005C47CB"/>
    <w:rsid w:val="005C4BFB"/>
    <w:rsid w:val="005C4C1C"/>
    <w:rsid w:val="005C4EDF"/>
    <w:rsid w:val="005C4F43"/>
    <w:rsid w:val="005C5071"/>
    <w:rsid w:val="005C50D9"/>
    <w:rsid w:val="005C5102"/>
    <w:rsid w:val="005C519D"/>
    <w:rsid w:val="005C52DA"/>
    <w:rsid w:val="005C5307"/>
    <w:rsid w:val="005C5586"/>
    <w:rsid w:val="005C558A"/>
    <w:rsid w:val="005C5696"/>
    <w:rsid w:val="005C5796"/>
    <w:rsid w:val="005C57DD"/>
    <w:rsid w:val="005C5870"/>
    <w:rsid w:val="005C5A11"/>
    <w:rsid w:val="005C5A3B"/>
    <w:rsid w:val="005C5B2A"/>
    <w:rsid w:val="005C5C35"/>
    <w:rsid w:val="005C5D05"/>
    <w:rsid w:val="005C5EB6"/>
    <w:rsid w:val="005C5F0C"/>
    <w:rsid w:val="005C5FB2"/>
    <w:rsid w:val="005C60B9"/>
    <w:rsid w:val="005C61E4"/>
    <w:rsid w:val="005C622B"/>
    <w:rsid w:val="005C630A"/>
    <w:rsid w:val="005C649B"/>
    <w:rsid w:val="005C65A6"/>
    <w:rsid w:val="005C676F"/>
    <w:rsid w:val="005C6A85"/>
    <w:rsid w:val="005C6AD6"/>
    <w:rsid w:val="005C6B98"/>
    <w:rsid w:val="005C6D12"/>
    <w:rsid w:val="005C6D97"/>
    <w:rsid w:val="005C74EE"/>
    <w:rsid w:val="005C76DF"/>
    <w:rsid w:val="005C77D1"/>
    <w:rsid w:val="005C7C54"/>
    <w:rsid w:val="005C7DA8"/>
    <w:rsid w:val="005C7E3A"/>
    <w:rsid w:val="005C7E87"/>
    <w:rsid w:val="005C7F5E"/>
    <w:rsid w:val="005C7FC7"/>
    <w:rsid w:val="005D0165"/>
    <w:rsid w:val="005D0212"/>
    <w:rsid w:val="005D02A0"/>
    <w:rsid w:val="005D040F"/>
    <w:rsid w:val="005D0419"/>
    <w:rsid w:val="005D0461"/>
    <w:rsid w:val="005D04C0"/>
    <w:rsid w:val="005D04C7"/>
    <w:rsid w:val="005D059A"/>
    <w:rsid w:val="005D05B5"/>
    <w:rsid w:val="005D05E3"/>
    <w:rsid w:val="005D078B"/>
    <w:rsid w:val="005D07C5"/>
    <w:rsid w:val="005D091D"/>
    <w:rsid w:val="005D0955"/>
    <w:rsid w:val="005D0A21"/>
    <w:rsid w:val="005D0A93"/>
    <w:rsid w:val="005D0A99"/>
    <w:rsid w:val="005D0AE9"/>
    <w:rsid w:val="005D0D1B"/>
    <w:rsid w:val="005D0F45"/>
    <w:rsid w:val="005D0FB8"/>
    <w:rsid w:val="005D0FE9"/>
    <w:rsid w:val="005D1122"/>
    <w:rsid w:val="005D1130"/>
    <w:rsid w:val="005D1251"/>
    <w:rsid w:val="005D137A"/>
    <w:rsid w:val="005D151F"/>
    <w:rsid w:val="005D15FB"/>
    <w:rsid w:val="005D1604"/>
    <w:rsid w:val="005D1698"/>
    <w:rsid w:val="005D16A6"/>
    <w:rsid w:val="005D1714"/>
    <w:rsid w:val="005D1889"/>
    <w:rsid w:val="005D188A"/>
    <w:rsid w:val="005D195F"/>
    <w:rsid w:val="005D1A13"/>
    <w:rsid w:val="005D1D02"/>
    <w:rsid w:val="005D1D18"/>
    <w:rsid w:val="005D1ED1"/>
    <w:rsid w:val="005D2057"/>
    <w:rsid w:val="005D21B7"/>
    <w:rsid w:val="005D220C"/>
    <w:rsid w:val="005D227B"/>
    <w:rsid w:val="005D2291"/>
    <w:rsid w:val="005D2325"/>
    <w:rsid w:val="005D2343"/>
    <w:rsid w:val="005D2469"/>
    <w:rsid w:val="005D2491"/>
    <w:rsid w:val="005D2519"/>
    <w:rsid w:val="005D2541"/>
    <w:rsid w:val="005D2709"/>
    <w:rsid w:val="005D280C"/>
    <w:rsid w:val="005D2870"/>
    <w:rsid w:val="005D2891"/>
    <w:rsid w:val="005D28D0"/>
    <w:rsid w:val="005D2B9A"/>
    <w:rsid w:val="005D2C52"/>
    <w:rsid w:val="005D2DAD"/>
    <w:rsid w:val="005D2DF0"/>
    <w:rsid w:val="005D2FFE"/>
    <w:rsid w:val="005D304E"/>
    <w:rsid w:val="005D3277"/>
    <w:rsid w:val="005D329A"/>
    <w:rsid w:val="005D3398"/>
    <w:rsid w:val="005D33D5"/>
    <w:rsid w:val="005D33E9"/>
    <w:rsid w:val="005D3684"/>
    <w:rsid w:val="005D3819"/>
    <w:rsid w:val="005D3B85"/>
    <w:rsid w:val="005D3C71"/>
    <w:rsid w:val="005D3DD5"/>
    <w:rsid w:val="005D3E56"/>
    <w:rsid w:val="005D4057"/>
    <w:rsid w:val="005D4162"/>
    <w:rsid w:val="005D41E2"/>
    <w:rsid w:val="005D426D"/>
    <w:rsid w:val="005D4302"/>
    <w:rsid w:val="005D4460"/>
    <w:rsid w:val="005D4461"/>
    <w:rsid w:val="005D4577"/>
    <w:rsid w:val="005D45C8"/>
    <w:rsid w:val="005D4614"/>
    <w:rsid w:val="005D4767"/>
    <w:rsid w:val="005D4782"/>
    <w:rsid w:val="005D47DA"/>
    <w:rsid w:val="005D47EC"/>
    <w:rsid w:val="005D4874"/>
    <w:rsid w:val="005D4A08"/>
    <w:rsid w:val="005D4B4A"/>
    <w:rsid w:val="005D4B73"/>
    <w:rsid w:val="005D4BE1"/>
    <w:rsid w:val="005D4C78"/>
    <w:rsid w:val="005D4D55"/>
    <w:rsid w:val="005D4D99"/>
    <w:rsid w:val="005D4E70"/>
    <w:rsid w:val="005D4E7C"/>
    <w:rsid w:val="005D4EC2"/>
    <w:rsid w:val="005D4FD3"/>
    <w:rsid w:val="005D508B"/>
    <w:rsid w:val="005D52C0"/>
    <w:rsid w:val="005D52E2"/>
    <w:rsid w:val="005D5489"/>
    <w:rsid w:val="005D57BD"/>
    <w:rsid w:val="005D5A20"/>
    <w:rsid w:val="005D5ADB"/>
    <w:rsid w:val="005D5AED"/>
    <w:rsid w:val="005D5B22"/>
    <w:rsid w:val="005D5E3C"/>
    <w:rsid w:val="005D5FC0"/>
    <w:rsid w:val="005D5FC9"/>
    <w:rsid w:val="005D5FEB"/>
    <w:rsid w:val="005D60FF"/>
    <w:rsid w:val="005D62A9"/>
    <w:rsid w:val="005D639E"/>
    <w:rsid w:val="005D644B"/>
    <w:rsid w:val="005D67D3"/>
    <w:rsid w:val="005D686D"/>
    <w:rsid w:val="005D692C"/>
    <w:rsid w:val="005D693F"/>
    <w:rsid w:val="005D6974"/>
    <w:rsid w:val="005D69D1"/>
    <w:rsid w:val="005D6B10"/>
    <w:rsid w:val="005D6C78"/>
    <w:rsid w:val="005D6D88"/>
    <w:rsid w:val="005D6E4A"/>
    <w:rsid w:val="005D6E5D"/>
    <w:rsid w:val="005D6FEE"/>
    <w:rsid w:val="005D701B"/>
    <w:rsid w:val="005D70A9"/>
    <w:rsid w:val="005D714F"/>
    <w:rsid w:val="005D7186"/>
    <w:rsid w:val="005D71EA"/>
    <w:rsid w:val="005D7238"/>
    <w:rsid w:val="005D725E"/>
    <w:rsid w:val="005D7288"/>
    <w:rsid w:val="005D7456"/>
    <w:rsid w:val="005D7519"/>
    <w:rsid w:val="005D7643"/>
    <w:rsid w:val="005D783F"/>
    <w:rsid w:val="005D7844"/>
    <w:rsid w:val="005D786C"/>
    <w:rsid w:val="005D7878"/>
    <w:rsid w:val="005D78F2"/>
    <w:rsid w:val="005D7AC6"/>
    <w:rsid w:val="005D7B6E"/>
    <w:rsid w:val="005D7C66"/>
    <w:rsid w:val="005D7E76"/>
    <w:rsid w:val="005E0085"/>
    <w:rsid w:val="005E00E5"/>
    <w:rsid w:val="005E0148"/>
    <w:rsid w:val="005E0298"/>
    <w:rsid w:val="005E036F"/>
    <w:rsid w:val="005E03C6"/>
    <w:rsid w:val="005E049F"/>
    <w:rsid w:val="005E0611"/>
    <w:rsid w:val="005E083A"/>
    <w:rsid w:val="005E0892"/>
    <w:rsid w:val="005E0A0D"/>
    <w:rsid w:val="005E0A0E"/>
    <w:rsid w:val="005E0A2A"/>
    <w:rsid w:val="005E0AD2"/>
    <w:rsid w:val="005E0BB6"/>
    <w:rsid w:val="005E0D9F"/>
    <w:rsid w:val="005E0F05"/>
    <w:rsid w:val="005E0F8C"/>
    <w:rsid w:val="005E0FAA"/>
    <w:rsid w:val="005E100C"/>
    <w:rsid w:val="005E1211"/>
    <w:rsid w:val="005E1314"/>
    <w:rsid w:val="005E1388"/>
    <w:rsid w:val="005E1411"/>
    <w:rsid w:val="005E1413"/>
    <w:rsid w:val="005E15DB"/>
    <w:rsid w:val="005E17E0"/>
    <w:rsid w:val="005E1896"/>
    <w:rsid w:val="005E190C"/>
    <w:rsid w:val="005E1AD0"/>
    <w:rsid w:val="005E1B3C"/>
    <w:rsid w:val="005E1B9E"/>
    <w:rsid w:val="005E1C98"/>
    <w:rsid w:val="005E1D68"/>
    <w:rsid w:val="005E1DF5"/>
    <w:rsid w:val="005E1EB8"/>
    <w:rsid w:val="005E1F8A"/>
    <w:rsid w:val="005E1F94"/>
    <w:rsid w:val="005E1FEB"/>
    <w:rsid w:val="005E20B7"/>
    <w:rsid w:val="005E21DD"/>
    <w:rsid w:val="005E22D9"/>
    <w:rsid w:val="005E2364"/>
    <w:rsid w:val="005E24AA"/>
    <w:rsid w:val="005E250D"/>
    <w:rsid w:val="005E2773"/>
    <w:rsid w:val="005E291D"/>
    <w:rsid w:val="005E2A0D"/>
    <w:rsid w:val="005E2A16"/>
    <w:rsid w:val="005E2AB1"/>
    <w:rsid w:val="005E2AFA"/>
    <w:rsid w:val="005E2B17"/>
    <w:rsid w:val="005E2BF0"/>
    <w:rsid w:val="005E2C51"/>
    <w:rsid w:val="005E2C87"/>
    <w:rsid w:val="005E2DD7"/>
    <w:rsid w:val="005E2EF9"/>
    <w:rsid w:val="005E2F8E"/>
    <w:rsid w:val="005E3073"/>
    <w:rsid w:val="005E315C"/>
    <w:rsid w:val="005E316A"/>
    <w:rsid w:val="005E318D"/>
    <w:rsid w:val="005E3344"/>
    <w:rsid w:val="005E341F"/>
    <w:rsid w:val="005E3548"/>
    <w:rsid w:val="005E3A01"/>
    <w:rsid w:val="005E3AAF"/>
    <w:rsid w:val="005E3ABA"/>
    <w:rsid w:val="005E3B04"/>
    <w:rsid w:val="005E3B38"/>
    <w:rsid w:val="005E3BCA"/>
    <w:rsid w:val="005E3BCF"/>
    <w:rsid w:val="005E3D0F"/>
    <w:rsid w:val="005E3D1C"/>
    <w:rsid w:val="005E3E25"/>
    <w:rsid w:val="005E3E62"/>
    <w:rsid w:val="005E3FB3"/>
    <w:rsid w:val="005E3FE3"/>
    <w:rsid w:val="005E4127"/>
    <w:rsid w:val="005E41C6"/>
    <w:rsid w:val="005E41DE"/>
    <w:rsid w:val="005E427A"/>
    <w:rsid w:val="005E42F0"/>
    <w:rsid w:val="005E448A"/>
    <w:rsid w:val="005E4518"/>
    <w:rsid w:val="005E45F1"/>
    <w:rsid w:val="005E4749"/>
    <w:rsid w:val="005E47B7"/>
    <w:rsid w:val="005E47CB"/>
    <w:rsid w:val="005E47DE"/>
    <w:rsid w:val="005E482D"/>
    <w:rsid w:val="005E48A2"/>
    <w:rsid w:val="005E499C"/>
    <w:rsid w:val="005E4A87"/>
    <w:rsid w:val="005E4ACF"/>
    <w:rsid w:val="005E4CE2"/>
    <w:rsid w:val="005E4F9A"/>
    <w:rsid w:val="005E5182"/>
    <w:rsid w:val="005E5319"/>
    <w:rsid w:val="005E5834"/>
    <w:rsid w:val="005E5C4D"/>
    <w:rsid w:val="005E5D5D"/>
    <w:rsid w:val="005E5D83"/>
    <w:rsid w:val="005E5D96"/>
    <w:rsid w:val="005E5EEF"/>
    <w:rsid w:val="005E5FC8"/>
    <w:rsid w:val="005E621A"/>
    <w:rsid w:val="005E626E"/>
    <w:rsid w:val="005E6451"/>
    <w:rsid w:val="005E6465"/>
    <w:rsid w:val="005E6474"/>
    <w:rsid w:val="005E650C"/>
    <w:rsid w:val="005E654B"/>
    <w:rsid w:val="005E6835"/>
    <w:rsid w:val="005E686E"/>
    <w:rsid w:val="005E6B67"/>
    <w:rsid w:val="005E6B9F"/>
    <w:rsid w:val="005E6BBA"/>
    <w:rsid w:val="005E6BC8"/>
    <w:rsid w:val="005E6D26"/>
    <w:rsid w:val="005E6D59"/>
    <w:rsid w:val="005E6D86"/>
    <w:rsid w:val="005E6F50"/>
    <w:rsid w:val="005E7004"/>
    <w:rsid w:val="005E7047"/>
    <w:rsid w:val="005E7088"/>
    <w:rsid w:val="005E70F7"/>
    <w:rsid w:val="005E71C2"/>
    <w:rsid w:val="005E71FD"/>
    <w:rsid w:val="005E7362"/>
    <w:rsid w:val="005E73D2"/>
    <w:rsid w:val="005E73E0"/>
    <w:rsid w:val="005E74D8"/>
    <w:rsid w:val="005E74E4"/>
    <w:rsid w:val="005E7562"/>
    <w:rsid w:val="005E76AE"/>
    <w:rsid w:val="005E7881"/>
    <w:rsid w:val="005E798E"/>
    <w:rsid w:val="005E7B98"/>
    <w:rsid w:val="005E7C9A"/>
    <w:rsid w:val="005E7CC6"/>
    <w:rsid w:val="005E7DCF"/>
    <w:rsid w:val="005E7E1B"/>
    <w:rsid w:val="005E7F36"/>
    <w:rsid w:val="005E7F82"/>
    <w:rsid w:val="005F0006"/>
    <w:rsid w:val="005F0025"/>
    <w:rsid w:val="005F0067"/>
    <w:rsid w:val="005F00FF"/>
    <w:rsid w:val="005F0108"/>
    <w:rsid w:val="005F0291"/>
    <w:rsid w:val="005F039A"/>
    <w:rsid w:val="005F05E6"/>
    <w:rsid w:val="005F0607"/>
    <w:rsid w:val="005F0687"/>
    <w:rsid w:val="005F0816"/>
    <w:rsid w:val="005F093B"/>
    <w:rsid w:val="005F093D"/>
    <w:rsid w:val="005F09B1"/>
    <w:rsid w:val="005F0B61"/>
    <w:rsid w:val="005F0D56"/>
    <w:rsid w:val="005F0DC9"/>
    <w:rsid w:val="005F0E12"/>
    <w:rsid w:val="005F0ECC"/>
    <w:rsid w:val="005F0F7E"/>
    <w:rsid w:val="005F1094"/>
    <w:rsid w:val="005F11EE"/>
    <w:rsid w:val="005F125A"/>
    <w:rsid w:val="005F13D8"/>
    <w:rsid w:val="005F15ED"/>
    <w:rsid w:val="005F16DF"/>
    <w:rsid w:val="005F17E5"/>
    <w:rsid w:val="005F1B12"/>
    <w:rsid w:val="005F1CC0"/>
    <w:rsid w:val="005F1E3A"/>
    <w:rsid w:val="005F1E81"/>
    <w:rsid w:val="005F1E92"/>
    <w:rsid w:val="005F21A5"/>
    <w:rsid w:val="005F21F3"/>
    <w:rsid w:val="005F226C"/>
    <w:rsid w:val="005F230D"/>
    <w:rsid w:val="005F236D"/>
    <w:rsid w:val="005F2469"/>
    <w:rsid w:val="005F2470"/>
    <w:rsid w:val="005F257F"/>
    <w:rsid w:val="005F28C6"/>
    <w:rsid w:val="005F2939"/>
    <w:rsid w:val="005F2A39"/>
    <w:rsid w:val="005F2A5E"/>
    <w:rsid w:val="005F2CB5"/>
    <w:rsid w:val="005F2CDB"/>
    <w:rsid w:val="005F2FC5"/>
    <w:rsid w:val="005F3016"/>
    <w:rsid w:val="005F3207"/>
    <w:rsid w:val="005F3239"/>
    <w:rsid w:val="005F3360"/>
    <w:rsid w:val="005F34CC"/>
    <w:rsid w:val="005F355C"/>
    <w:rsid w:val="005F35CF"/>
    <w:rsid w:val="005F3757"/>
    <w:rsid w:val="005F38A7"/>
    <w:rsid w:val="005F3AB7"/>
    <w:rsid w:val="005F3BCD"/>
    <w:rsid w:val="005F3DCF"/>
    <w:rsid w:val="005F3F16"/>
    <w:rsid w:val="005F409E"/>
    <w:rsid w:val="005F40A5"/>
    <w:rsid w:val="005F40E4"/>
    <w:rsid w:val="005F4453"/>
    <w:rsid w:val="005F4840"/>
    <w:rsid w:val="005F48DA"/>
    <w:rsid w:val="005F49CD"/>
    <w:rsid w:val="005F4A0E"/>
    <w:rsid w:val="005F4B19"/>
    <w:rsid w:val="005F4B52"/>
    <w:rsid w:val="005F50C0"/>
    <w:rsid w:val="005F5178"/>
    <w:rsid w:val="005F524A"/>
    <w:rsid w:val="005F52CC"/>
    <w:rsid w:val="005F532C"/>
    <w:rsid w:val="005F5373"/>
    <w:rsid w:val="005F53BA"/>
    <w:rsid w:val="005F5424"/>
    <w:rsid w:val="005F5431"/>
    <w:rsid w:val="005F560F"/>
    <w:rsid w:val="005F56C2"/>
    <w:rsid w:val="005F5744"/>
    <w:rsid w:val="005F58B7"/>
    <w:rsid w:val="005F5A2F"/>
    <w:rsid w:val="005F5A67"/>
    <w:rsid w:val="005F5A78"/>
    <w:rsid w:val="005F5C04"/>
    <w:rsid w:val="005F5D38"/>
    <w:rsid w:val="005F5E6F"/>
    <w:rsid w:val="005F5EA1"/>
    <w:rsid w:val="005F5EDD"/>
    <w:rsid w:val="005F5FF1"/>
    <w:rsid w:val="005F60C1"/>
    <w:rsid w:val="005F6288"/>
    <w:rsid w:val="005F62CC"/>
    <w:rsid w:val="005F633B"/>
    <w:rsid w:val="005F63C7"/>
    <w:rsid w:val="005F6491"/>
    <w:rsid w:val="005F64CA"/>
    <w:rsid w:val="005F6510"/>
    <w:rsid w:val="005F66D6"/>
    <w:rsid w:val="005F66E7"/>
    <w:rsid w:val="005F681C"/>
    <w:rsid w:val="005F68B4"/>
    <w:rsid w:val="005F68B7"/>
    <w:rsid w:val="005F69FA"/>
    <w:rsid w:val="005F6A48"/>
    <w:rsid w:val="005F6AE5"/>
    <w:rsid w:val="005F6BD4"/>
    <w:rsid w:val="005F6D17"/>
    <w:rsid w:val="005F6D59"/>
    <w:rsid w:val="005F7102"/>
    <w:rsid w:val="005F7188"/>
    <w:rsid w:val="005F7232"/>
    <w:rsid w:val="005F7342"/>
    <w:rsid w:val="005F7388"/>
    <w:rsid w:val="005F7441"/>
    <w:rsid w:val="005F75BB"/>
    <w:rsid w:val="005F761B"/>
    <w:rsid w:val="005F7628"/>
    <w:rsid w:val="005F7985"/>
    <w:rsid w:val="005F79AC"/>
    <w:rsid w:val="005F79D8"/>
    <w:rsid w:val="005F7CB5"/>
    <w:rsid w:val="005F7D62"/>
    <w:rsid w:val="005F7D8D"/>
    <w:rsid w:val="005F7E26"/>
    <w:rsid w:val="005F7ED7"/>
    <w:rsid w:val="0060002F"/>
    <w:rsid w:val="00600091"/>
    <w:rsid w:val="006000A0"/>
    <w:rsid w:val="006001A9"/>
    <w:rsid w:val="006001CE"/>
    <w:rsid w:val="0060025F"/>
    <w:rsid w:val="00600303"/>
    <w:rsid w:val="00600466"/>
    <w:rsid w:val="00600687"/>
    <w:rsid w:val="00600727"/>
    <w:rsid w:val="0060077E"/>
    <w:rsid w:val="0060084B"/>
    <w:rsid w:val="00600B4E"/>
    <w:rsid w:val="00600BDA"/>
    <w:rsid w:val="00600BF6"/>
    <w:rsid w:val="00600C5E"/>
    <w:rsid w:val="00600CEB"/>
    <w:rsid w:val="00600D3B"/>
    <w:rsid w:val="00600E01"/>
    <w:rsid w:val="006011A6"/>
    <w:rsid w:val="00601298"/>
    <w:rsid w:val="00601473"/>
    <w:rsid w:val="006016D1"/>
    <w:rsid w:val="00601868"/>
    <w:rsid w:val="0060192E"/>
    <w:rsid w:val="00601971"/>
    <w:rsid w:val="00601A20"/>
    <w:rsid w:val="00601DC0"/>
    <w:rsid w:val="00601F00"/>
    <w:rsid w:val="00601F56"/>
    <w:rsid w:val="00601FD8"/>
    <w:rsid w:val="006023F1"/>
    <w:rsid w:val="0060242B"/>
    <w:rsid w:val="00602478"/>
    <w:rsid w:val="006024B0"/>
    <w:rsid w:val="006024D7"/>
    <w:rsid w:val="006024ED"/>
    <w:rsid w:val="00602579"/>
    <w:rsid w:val="006028F6"/>
    <w:rsid w:val="00602A69"/>
    <w:rsid w:val="00602A78"/>
    <w:rsid w:val="00602A84"/>
    <w:rsid w:val="00602AA1"/>
    <w:rsid w:val="00602AAB"/>
    <w:rsid w:val="00602B61"/>
    <w:rsid w:val="00602C77"/>
    <w:rsid w:val="00602C78"/>
    <w:rsid w:val="00602D62"/>
    <w:rsid w:val="00602E59"/>
    <w:rsid w:val="00603123"/>
    <w:rsid w:val="006032BB"/>
    <w:rsid w:val="006035EF"/>
    <w:rsid w:val="006036F4"/>
    <w:rsid w:val="00603705"/>
    <w:rsid w:val="00603727"/>
    <w:rsid w:val="006038AD"/>
    <w:rsid w:val="006038B0"/>
    <w:rsid w:val="00603B33"/>
    <w:rsid w:val="00603BC1"/>
    <w:rsid w:val="00603C47"/>
    <w:rsid w:val="00603CD9"/>
    <w:rsid w:val="00603F9B"/>
    <w:rsid w:val="00604065"/>
    <w:rsid w:val="00604067"/>
    <w:rsid w:val="00604091"/>
    <w:rsid w:val="00604125"/>
    <w:rsid w:val="00604151"/>
    <w:rsid w:val="00604367"/>
    <w:rsid w:val="006044BE"/>
    <w:rsid w:val="0060459B"/>
    <w:rsid w:val="00604678"/>
    <w:rsid w:val="0060470C"/>
    <w:rsid w:val="00604734"/>
    <w:rsid w:val="0060475F"/>
    <w:rsid w:val="006047B9"/>
    <w:rsid w:val="006047DF"/>
    <w:rsid w:val="00604804"/>
    <w:rsid w:val="0060490E"/>
    <w:rsid w:val="006049D8"/>
    <w:rsid w:val="00604B0D"/>
    <w:rsid w:val="00604B4E"/>
    <w:rsid w:val="00604CCD"/>
    <w:rsid w:val="00604CD8"/>
    <w:rsid w:val="00604D6E"/>
    <w:rsid w:val="00604D8F"/>
    <w:rsid w:val="00604DE1"/>
    <w:rsid w:val="00605171"/>
    <w:rsid w:val="00605377"/>
    <w:rsid w:val="006053F4"/>
    <w:rsid w:val="006055D7"/>
    <w:rsid w:val="00605699"/>
    <w:rsid w:val="00605720"/>
    <w:rsid w:val="006057E7"/>
    <w:rsid w:val="006058AC"/>
    <w:rsid w:val="00605903"/>
    <w:rsid w:val="006059B1"/>
    <w:rsid w:val="00605B78"/>
    <w:rsid w:val="00605BA0"/>
    <w:rsid w:val="00605C27"/>
    <w:rsid w:val="00605C79"/>
    <w:rsid w:val="00605E37"/>
    <w:rsid w:val="00605E57"/>
    <w:rsid w:val="00605F4C"/>
    <w:rsid w:val="00605FCA"/>
    <w:rsid w:val="006060C2"/>
    <w:rsid w:val="00606168"/>
    <w:rsid w:val="00606295"/>
    <w:rsid w:val="00606833"/>
    <w:rsid w:val="00606974"/>
    <w:rsid w:val="00606989"/>
    <w:rsid w:val="006069D7"/>
    <w:rsid w:val="00606A26"/>
    <w:rsid w:val="00606B39"/>
    <w:rsid w:val="00606D18"/>
    <w:rsid w:val="00606D56"/>
    <w:rsid w:val="00606DA8"/>
    <w:rsid w:val="00607008"/>
    <w:rsid w:val="006071A0"/>
    <w:rsid w:val="006071AE"/>
    <w:rsid w:val="0060725A"/>
    <w:rsid w:val="006072E8"/>
    <w:rsid w:val="00607340"/>
    <w:rsid w:val="00607384"/>
    <w:rsid w:val="00607660"/>
    <w:rsid w:val="006076E9"/>
    <w:rsid w:val="006079A0"/>
    <w:rsid w:val="00607B01"/>
    <w:rsid w:val="00607B75"/>
    <w:rsid w:val="00607B83"/>
    <w:rsid w:val="00607CD2"/>
    <w:rsid w:val="00607D81"/>
    <w:rsid w:val="00607E2A"/>
    <w:rsid w:val="00607EC8"/>
    <w:rsid w:val="00607F2C"/>
    <w:rsid w:val="00607F52"/>
    <w:rsid w:val="0060A932"/>
    <w:rsid w:val="00610033"/>
    <w:rsid w:val="00610125"/>
    <w:rsid w:val="00610657"/>
    <w:rsid w:val="00610747"/>
    <w:rsid w:val="00610790"/>
    <w:rsid w:val="00610A5C"/>
    <w:rsid w:val="00610B6F"/>
    <w:rsid w:val="00610BA0"/>
    <w:rsid w:val="00610E03"/>
    <w:rsid w:val="00610E46"/>
    <w:rsid w:val="00610F74"/>
    <w:rsid w:val="0061102F"/>
    <w:rsid w:val="0061103E"/>
    <w:rsid w:val="006112B1"/>
    <w:rsid w:val="00611304"/>
    <w:rsid w:val="00611367"/>
    <w:rsid w:val="006115EE"/>
    <w:rsid w:val="00611600"/>
    <w:rsid w:val="006116E6"/>
    <w:rsid w:val="0061176E"/>
    <w:rsid w:val="00611823"/>
    <w:rsid w:val="00611945"/>
    <w:rsid w:val="00611A11"/>
    <w:rsid w:val="00611A5C"/>
    <w:rsid w:val="00611BFD"/>
    <w:rsid w:val="00611C60"/>
    <w:rsid w:val="00611F90"/>
    <w:rsid w:val="0061220B"/>
    <w:rsid w:val="006122DD"/>
    <w:rsid w:val="0061237B"/>
    <w:rsid w:val="006123FC"/>
    <w:rsid w:val="006124B0"/>
    <w:rsid w:val="0061254D"/>
    <w:rsid w:val="00612598"/>
    <w:rsid w:val="00612641"/>
    <w:rsid w:val="00612660"/>
    <w:rsid w:val="00612896"/>
    <w:rsid w:val="006128B0"/>
    <w:rsid w:val="00612B90"/>
    <w:rsid w:val="00612BF3"/>
    <w:rsid w:val="00612C6D"/>
    <w:rsid w:val="00612CA3"/>
    <w:rsid w:val="00612DBB"/>
    <w:rsid w:val="00612E38"/>
    <w:rsid w:val="00612FEB"/>
    <w:rsid w:val="0061331C"/>
    <w:rsid w:val="006133F5"/>
    <w:rsid w:val="0061346A"/>
    <w:rsid w:val="00613682"/>
    <w:rsid w:val="00613903"/>
    <w:rsid w:val="00613B22"/>
    <w:rsid w:val="00613BFE"/>
    <w:rsid w:val="00613C7C"/>
    <w:rsid w:val="00613CD4"/>
    <w:rsid w:val="00613D49"/>
    <w:rsid w:val="00613D56"/>
    <w:rsid w:val="00613DF3"/>
    <w:rsid w:val="00613E9F"/>
    <w:rsid w:val="00613EA5"/>
    <w:rsid w:val="00613FF5"/>
    <w:rsid w:val="0061407A"/>
    <w:rsid w:val="006141F6"/>
    <w:rsid w:val="0061438F"/>
    <w:rsid w:val="00614645"/>
    <w:rsid w:val="0061487A"/>
    <w:rsid w:val="00614A0D"/>
    <w:rsid w:val="00614CD1"/>
    <w:rsid w:val="00614D3D"/>
    <w:rsid w:val="00614DB1"/>
    <w:rsid w:val="00614EE9"/>
    <w:rsid w:val="00614F8E"/>
    <w:rsid w:val="0061506E"/>
    <w:rsid w:val="00615078"/>
    <w:rsid w:val="0061507A"/>
    <w:rsid w:val="006151C0"/>
    <w:rsid w:val="006151F2"/>
    <w:rsid w:val="00615231"/>
    <w:rsid w:val="006152BA"/>
    <w:rsid w:val="00615571"/>
    <w:rsid w:val="0061567B"/>
    <w:rsid w:val="0061570F"/>
    <w:rsid w:val="00615A2C"/>
    <w:rsid w:val="00615A50"/>
    <w:rsid w:val="00615A7D"/>
    <w:rsid w:val="00615AC8"/>
    <w:rsid w:val="00615C17"/>
    <w:rsid w:val="00615E84"/>
    <w:rsid w:val="00615ED0"/>
    <w:rsid w:val="00615FE2"/>
    <w:rsid w:val="0061607E"/>
    <w:rsid w:val="00616203"/>
    <w:rsid w:val="006162CA"/>
    <w:rsid w:val="0061632A"/>
    <w:rsid w:val="006164C3"/>
    <w:rsid w:val="006165CC"/>
    <w:rsid w:val="0061663B"/>
    <w:rsid w:val="0061668A"/>
    <w:rsid w:val="00616713"/>
    <w:rsid w:val="00616734"/>
    <w:rsid w:val="006168C6"/>
    <w:rsid w:val="00616941"/>
    <w:rsid w:val="006169AC"/>
    <w:rsid w:val="00616AEE"/>
    <w:rsid w:val="00616C95"/>
    <w:rsid w:val="00616CC3"/>
    <w:rsid w:val="00616CE6"/>
    <w:rsid w:val="00616E43"/>
    <w:rsid w:val="00616E93"/>
    <w:rsid w:val="00616FE2"/>
    <w:rsid w:val="0061705E"/>
    <w:rsid w:val="00617169"/>
    <w:rsid w:val="00617492"/>
    <w:rsid w:val="00617687"/>
    <w:rsid w:val="006176E2"/>
    <w:rsid w:val="006176F0"/>
    <w:rsid w:val="006176FE"/>
    <w:rsid w:val="00617730"/>
    <w:rsid w:val="006177B2"/>
    <w:rsid w:val="006178F4"/>
    <w:rsid w:val="00617998"/>
    <w:rsid w:val="006179E8"/>
    <w:rsid w:val="00617B1A"/>
    <w:rsid w:val="00617BDA"/>
    <w:rsid w:val="00617DC3"/>
    <w:rsid w:val="0062020F"/>
    <w:rsid w:val="0062029D"/>
    <w:rsid w:val="0062044B"/>
    <w:rsid w:val="00620654"/>
    <w:rsid w:val="006208EF"/>
    <w:rsid w:val="00620907"/>
    <w:rsid w:val="00620929"/>
    <w:rsid w:val="006209D9"/>
    <w:rsid w:val="00620B20"/>
    <w:rsid w:val="00620D6E"/>
    <w:rsid w:val="00620DA4"/>
    <w:rsid w:val="00620F79"/>
    <w:rsid w:val="00621060"/>
    <w:rsid w:val="0062118D"/>
    <w:rsid w:val="0062119A"/>
    <w:rsid w:val="006211E6"/>
    <w:rsid w:val="0062140A"/>
    <w:rsid w:val="0062152A"/>
    <w:rsid w:val="006215A1"/>
    <w:rsid w:val="0062163A"/>
    <w:rsid w:val="006216F3"/>
    <w:rsid w:val="0062170F"/>
    <w:rsid w:val="00621753"/>
    <w:rsid w:val="00621959"/>
    <w:rsid w:val="006219A5"/>
    <w:rsid w:val="006219FB"/>
    <w:rsid w:val="00621ABD"/>
    <w:rsid w:val="00621AE3"/>
    <w:rsid w:val="00621B43"/>
    <w:rsid w:val="00621B93"/>
    <w:rsid w:val="00621CA6"/>
    <w:rsid w:val="00621CBA"/>
    <w:rsid w:val="00621CC7"/>
    <w:rsid w:val="00621DA5"/>
    <w:rsid w:val="00621E21"/>
    <w:rsid w:val="00621E49"/>
    <w:rsid w:val="00621E88"/>
    <w:rsid w:val="00621F8D"/>
    <w:rsid w:val="00621FB8"/>
    <w:rsid w:val="006221D0"/>
    <w:rsid w:val="006222CB"/>
    <w:rsid w:val="00622573"/>
    <w:rsid w:val="0062259B"/>
    <w:rsid w:val="006226AF"/>
    <w:rsid w:val="006229C8"/>
    <w:rsid w:val="006229FE"/>
    <w:rsid w:val="00622A06"/>
    <w:rsid w:val="00622A94"/>
    <w:rsid w:val="00622C05"/>
    <w:rsid w:val="00622E77"/>
    <w:rsid w:val="00623035"/>
    <w:rsid w:val="006230A7"/>
    <w:rsid w:val="0062332B"/>
    <w:rsid w:val="006233BC"/>
    <w:rsid w:val="006234C1"/>
    <w:rsid w:val="00623512"/>
    <w:rsid w:val="00623583"/>
    <w:rsid w:val="006236D4"/>
    <w:rsid w:val="0062370D"/>
    <w:rsid w:val="006237E9"/>
    <w:rsid w:val="00623A70"/>
    <w:rsid w:val="00623A83"/>
    <w:rsid w:val="00623A89"/>
    <w:rsid w:val="00623A8F"/>
    <w:rsid w:val="00623B46"/>
    <w:rsid w:val="00623D3A"/>
    <w:rsid w:val="00623E09"/>
    <w:rsid w:val="00623F1F"/>
    <w:rsid w:val="00623F7D"/>
    <w:rsid w:val="00624071"/>
    <w:rsid w:val="0062428C"/>
    <w:rsid w:val="00624469"/>
    <w:rsid w:val="00624580"/>
    <w:rsid w:val="006245BC"/>
    <w:rsid w:val="0062462F"/>
    <w:rsid w:val="0062464D"/>
    <w:rsid w:val="00624678"/>
    <w:rsid w:val="0062489E"/>
    <w:rsid w:val="0062490C"/>
    <w:rsid w:val="00624957"/>
    <w:rsid w:val="006249A2"/>
    <w:rsid w:val="006249E1"/>
    <w:rsid w:val="00624A18"/>
    <w:rsid w:val="00624ABE"/>
    <w:rsid w:val="00624AC1"/>
    <w:rsid w:val="00624AEF"/>
    <w:rsid w:val="00624B27"/>
    <w:rsid w:val="00624BA1"/>
    <w:rsid w:val="00624C40"/>
    <w:rsid w:val="00624E1B"/>
    <w:rsid w:val="00624E1C"/>
    <w:rsid w:val="00624E7E"/>
    <w:rsid w:val="00624EAF"/>
    <w:rsid w:val="00624F6E"/>
    <w:rsid w:val="00624FDE"/>
    <w:rsid w:val="00625043"/>
    <w:rsid w:val="00625135"/>
    <w:rsid w:val="0062518E"/>
    <w:rsid w:val="0062526C"/>
    <w:rsid w:val="006252C9"/>
    <w:rsid w:val="00625621"/>
    <w:rsid w:val="0062564C"/>
    <w:rsid w:val="00625874"/>
    <w:rsid w:val="00625AAB"/>
    <w:rsid w:val="00625BF2"/>
    <w:rsid w:val="00625C9A"/>
    <w:rsid w:val="00625CB8"/>
    <w:rsid w:val="00625D4B"/>
    <w:rsid w:val="00625F56"/>
    <w:rsid w:val="00626004"/>
    <w:rsid w:val="00626024"/>
    <w:rsid w:val="006261CE"/>
    <w:rsid w:val="006262C5"/>
    <w:rsid w:val="00626421"/>
    <w:rsid w:val="0062658C"/>
    <w:rsid w:val="0062661B"/>
    <w:rsid w:val="00626662"/>
    <w:rsid w:val="00626682"/>
    <w:rsid w:val="006267AE"/>
    <w:rsid w:val="00626AD7"/>
    <w:rsid w:val="00626AE6"/>
    <w:rsid w:val="00626BB1"/>
    <w:rsid w:val="00626CBA"/>
    <w:rsid w:val="00626F4B"/>
    <w:rsid w:val="00626F5C"/>
    <w:rsid w:val="00626F88"/>
    <w:rsid w:val="00627002"/>
    <w:rsid w:val="00627160"/>
    <w:rsid w:val="006271A5"/>
    <w:rsid w:val="006271C9"/>
    <w:rsid w:val="00627302"/>
    <w:rsid w:val="00627622"/>
    <w:rsid w:val="00627632"/>
    <w:rsid w:val="00627832"/>
    <w:rsid w:val="00627A27"/>
    <w:rsid w:val="00627AC5"/>
    <w:rsid w:val="00627B30"/>
    <w:rsid w:val="00627B3B"/>
    <w:rsid w:val="00627B69"/>
    <w:rsid w:val="00627C29"/>
    <w:rsid w:val="00627C9B"/>
    <w:rsid w:val="00630118"/>
    <w:rsid w:val="006302D8"/>
    <w:rsid w:val="0063031B"/>
    <w:rsid w:val="006303C4"/>
    <w:rsid w:val="00630436"/>
    <w:rsid w:val="00630497"/>
    <w:rsid w:val="00630514"/>
    <w:rsid w:val="00630580"/>
    <w:rsid w:val="006305A9"/>
    <w:rsid w:val="0063070B"/>
    <w:rsid w:val="006308B6"/>
    <w:rsid w:val="00630AF6"/>
    <w:rsid w:val="00630B1F"/>
    <w:rsid w:val="00630B38"/>
    <w:rsid w:val="00630B43"/>
    <w:rsid w:val="00630B60"/>
    <w:rsid w:val="00630B8A"/>
    <w:rsid w:val="00630CEC"/>
    <w:rsid w:val="00630D3C"/>
    <w:rsid w:val="00630DFD"/>
    <w:rsid w:val="00630F51"/>
    <w:rsid w:val="0063105C"/>
    <w:rsid w:val="006310AE"/>
    <w:rsid w:val="00631142"/>
    <w:rsid w:val="006311A8"/>
    <w:rsid w:val="006311C2"/>
    <w:rsid w:val="006312F2"/>
    <w:rsid w:val="00631337"/>
    <w:rsid w:val="00631360"/>
    <w:rsid w:val="006313D5"/>
    <w:rsid w:val="006313D6"/>
    <w:rsid w:val="00631762"/>
    <w:rsid w:val="0063176F"/>
    <w:rsid w:val="00631930"/>
    <w:rsid w:val="00631950"/>
    <w:rsid w:val="00631951"/>
    <w:rsid w:val="0063199F"/>
    <w:rsid w:val="00631A91"/>
    <w:rsid w:val="00631AB6"/>
    <w:rsid w:val="00631D70"/>
    <w:rsid w:val="00631F3C"/>
    <w:rsid w:val="00631F97"/>
    <w:rsid w:val="00632196"/>
    <w:rsid w:val="006321A4"/>
    <w:rsid w:val="006321E5"/>
    <w:rsid w:val="006323A3"/>
    <w:rsid w:val="00632400"/>
    <w:rsid w:val="00632497"/>
    <w:rsid w:val="00632537"/>
    <w:rsid w:val="00632590"/>
    <w:rsid w:val="006328BB"/>
    <w:rsid w:val="00632939"/>
    <w:rsid w:val="00632A39"/>
    <w:rsid w:val="00632AEA"/>
    <w:rsid w:val="00632BA2"/>
    <w:rsid w:val="00632C33"/>
    <w:rsid w:val="00632DD1"/>
    <w:rsid w:val="00632E53"/>
    <w:rsid w:val="006330F7"/>
    <w:rsid w:val="0063332B"/>
    <w:rsid w:val="00633423"/>
    <w:rsid w:val="00633547"/>
    <w:rsid w:val="006335DE"/>
    <w:rsid w:val="00633609"/>
    <w:rsid w:val="00633668"/>
    <w:rsid w:val="006338D0"/>
    <w:rsid w:val="006339E3"/>
    <w:rsid w:val="00633BF2"/>
    <w:rsid w:val="00633D49"/>
    <w:rsid w:val="00633F67"/>
    <w:rsid w:val="00633F6E"/>
    <w:rsid w:val="00634104"/>
    <w:rsid w:val="0063410E"/>
    <w:rsid w:val="0063417F"/>
    <w:rsid w:val="0063423E"/>
    <w:rsid w:val="00634296"/>
    <w:rsid w:val="006343F1"/>
    <w:rsid w:val="00634422"/>
    <w:rsid w:val="00634435"/>
    <w:rsid w:val="0063458E"/>
    <w:rsid w:val="006345C3"/>
    <w:rsid w:val="0063460D"/>
    <w:rsid w:val="0063469A"/>
    <w:rsid w:val="0063471F"/>
    <w:rsid w:val="00634724"/>
    <w:rsid w:val="0063478F"/>
    <w:rsid w:val="0063481E"/>
    <w:rsid w:val="00634985"/>
    <w:rsid w:val="00634A87"/>
    <w:rsid w:val="00634F2D"/>
    <w:rsid w:val="00634F89"/>
    <w:rsid w:val="00635013"/>
    <w:rsid w:val="00635042"/>
    <w:rsid w:val="0063516E"/>
    <w:rsid w:val="00635238"/>
    <w:rsid w:val="006352BB"/>
    <w:rsid w:val="006352E6"/>
    <w:rsid w:val="0063530F"/>
    <w:rsid w:val="00635361"/>
    <w:rsid w:val="006354DF"/>
    <w:rsid w:val="006354E6"/>
    <w:rsid w:val="00635592"/>
    <w:rsid w:val="006355A2"/>
    <w:rsid w:val="00635617"/>
    <w:rsid w:val="00635670"/>
    <w:rsid w:val="006356D6"/>
    <w:rsid w:val="00635942"/>
    <w:rsid w:val="00635991"/>
    <w:rsid w:val="00635AD3"/>
    <w:rsid w:val="00635B6F"/>
    <w:rsid w:val="00635C9F"/>
    <w:rsid w:val="00635CD3"/>
    <w:rsid w:val="00635CED"/>
    <w:rsid w:val="00635ED3"/>
    <w:rsid w:val="00635F06"/>
    <w:rsid w:val="00635F14"/>
    <w:rsid w:val="00635F8E"/>
    <w:rsid w:val="00636005"/>
    <w:rsid w:val="0063608A"/>
    <w:rsid w:val="006360B0"/>
    <w:rsid w:val="00636133"/>
    <w:rsid w:val="006362F9"/>
    <w:rsid w:val="00636347"/>
    <w:rsid w:val="006363D2"/>
    <w:rsid w:val="00636414"/>
    <w:rsid w:val="0063651C"/>
    <w:rsid w:val="0063655D"/>
    <w:rsid w:val="006365DE"/>
    <w:rsid w:val="006366C7"/>
    <w:rsid w:val="006369A9"/>
    <w:rsid w:val="00636B9D"/>
    <w:rsid w:val="00636BEC"/>
    <w:rsid w:val="00636C11"/>
    <w:rsid w:val="0063714F"/>
    <w:rsid w:val="006371F0"/>
    <w:rsid w:val="00637230"/>
    <w:rsid w:val="00637289"/>
    <w:rsid w:val="00637303"/>
    <w:rsid w:val="0063732F"/>
    <w:rsid w:val="0063735C"/>
    <w:rsid w:val="00637363"/>
    <w:rsid w:val="006373CD"/>
    <w:rsid w:val="00637444"/>
    <w:rsid w:val="00637451"/>
    <w:rsid w:val="00637651"/>
    <w:rsid w:val="0063765D"/>
    <w:rsid w:val="006379CE"/>
    <w:rsid w:val="00637B81"/>
    <w:rsid w:val="00637C2C"/>
    <w:rsid w:val="00637F20"/>
    <w:rsid w:val="0064021D"/>
    <w:rsid w:val="00640224"/>
    <w:rsid w:val="00640283"/>
    <w:rsid w:val="006402FD"/>
    <w:rsid w:val="006405C2"/>
    <w:rsid w:val="00640653"/>
    <w:rsid w:val="006408A2"/>
    <w:rsid w:val="00640BB4"/>
    <w:rsid w:val="00640C70"/>
    <w:rsid w:val="00640E17"/>
    <w:rsid w:val="00640EDB"/>
    <w:rsid w:val="00640F2B"/>
    <w:rsid w:val="00640F43"/>
    <w:rsid w:val="006411DE"/>
    <w:rsid w:val="00641264"/>
    <w:rsid w:val="00641283"/>
    <w:rsid w:val="00641380"/>
    <w:rsid w:val="006413CF"/>
    <w:rsid w:val="00641413"/>
    <w:rsid w:val="00641465"/>
    <w:rsid w:val="0064165D"/>
    <w:rsid w:val="00641735"/>
    <w:rsid w:val="0064175C"/>
    <w:rsid w:val="00641794"/>
    <w:rsid w:val="006417AE"/>
    <w:rsid w:val="006417C2"/>
    <w:rsid w:val="006418B1"/>
    <w:rsid w:val="00641BB3"/>
    <w:rsid w:val="006420DB"/>
    <w:rsid w:val="0064223F"/>
    <w:rsid w:val="006423C3"/>
    <w:rsid w:val="00642534"/>
    <w:rsid w:val="0064259E"/>
    <w:rsid w:val="0064263A"/>
    <w:rsid w:val="006426CC"/>
    <w:rsid w:val="00642849"/>
    <w:rsid w:val="0064289E"/>
    <w:rsid w:val="006428AD"/>
    <w:rsid w:val="00642959"/>
    <w:rsid w:val="00642B46"/>
    <w:rsid w:val="00642BF2"/>
    <w:rsid w:val="00642BF7"/>
    <w:rsid w:val="00642C71"/>
    <w:rsid w:val="00642CA3"/>
    <w:rsid w:val="00642DB1"/>
    <w:rsid w:val="00642DC7"/>
    <w:rsid w:val="00642E8C"/>
    <w:rsid w:val="00643288"/>
    <w:rsid w:val="0064336F"/>
    <w:rsid w:val="006433B0"/>
    <w:rsid w:val="006433BD"/>
    <w:rsid w:val="0064352F"/>
    <w:rsid w:val="00643562"/>
    <w:rsid w:val="00643583"/>
    <w:rsid w:val="0064366C"/>
    <w:rsid w:val="00643716"/>
    <w:rsid w:val="00643784"/>
    <w:rsid w:val="00643A99"/>
    <w:rsid w:val="00643B83"/>
    <w:rsid w:val="00643BA6"/>
    <w:rsid w:val="00643BF8"/>
    <w:rsid w:val="00644186"/>
    <w:rsid w:val="006441F0"/>
    <w:rsid w:val="00644402"/>
    <w:rsid w:val="0064452D"/>
    <w:rsid w:val="00644677"/>
    <w:rsid w:val="00644A21"/>
    <w:rsid w:val="00644A3C"/>
    <w:rsid w:val="00644C58"/>
    <w:rsid w:val="006452C9"/>
    <w:rsid w:val="0064549A"/>
    <w:rsid w:val="00645538"/>
    <w:rsid w:val="0064558B"/>
    <w:rsid w:val="006456B4"/>
    <w:rsid w:val="00645B2B"/>
    <w:rsid w:val="00645B9A"/>
    <w:rsid w:val="00645C86"/>
    <w:rsid w:val="00645C9F"/>
    <w:rsid w:val="00645E4B"/>
    <w:rsid w:val="00645FBE"/>
    <w:rsid w:val="00646056"/>
    <w:rsid w:val="0064605B"/>
    <w:rsid w:val="006460F3"/>
    <w:rsid w:val="00646253"/>
    <w:rsid w:val="00646305"/>
    <w:rsid w:val="00646346"/>
    <w:rsid w:val="006464C1"/>
    <w:rsid w:val="0064673B"/>
    <w:rsid w:val="00646864"/>
    <w:rsid w:val="0064689A"/>
    <w:rsid w:val="00646A01"/>
    <w:rsid w:val="00646A12"/>
    <w:rsid w:val="00646A40"/>
    <w:rsid w:val="00646A6C"/>
    <w:rsid w:val="00646BB2"/>
    <w:rsid w:val="00646C2B"/>
    <w:rsid w:val="00646C51"/>
    <w:rsid w:val="00646C83"/>
    <w:rsid w:val="00646CA6"/>
    <w:rsid w:val="00646CC1"/>
    <w:rsid w:val="00646CDC"/>
    <w:rsid w:val="006471C1"/>
    <w:rsid w:val="006471E6"/>
    <w:rsid w:val="00647201"/>
    <w:rsid w:val="00647254"/>
    <w:rsid w:val="006473F4"/>
    <w:rsid w:val="006475E6"/>
    <w:rsid w:val="00647632"/>
    <w:rsid w:val="00647686"/>
    <w:rsid w:val="006477DD"/>
    <w:rsid w:val="006477F0"/>
    <w:rsid w:val="00647814"/>
    <w:rsid w:val="006478C0"/>
    <w:rsid w:val="00647B7F"/>
    <w:rsid w:val="00647C79"/>
    <w:rsid w:val="00647CAD"/>
    <w:rsid w:val="00647D7D"/>
    <w:rsid w:val="00647E20"/>
    <w:rsid w:val="00647E46"/>
    <w:rsid w:val="00647F9C"/>
    <w:rsid w:val="006500ED"/>
    <w:rsid w:val="00650266"/>
    <w:rsid w:val="00650529"/>
    <w:rsid w:val="00650754"/>
    <w:rsid w:val="006507EE"/>
    <w:rsid w:val="0065080D"/>
    <w:rsid w:val="00650882"/>
    <w:rsid w:val="006508B9"/>
    <w:rsid w:val="00650909"/>
    <w:rsid w:val="00650A7A"/>
    <w:rsid w:val="00650A83"/>
    <w:rsid w:val="00650A9B"/>
    <w:rsid w:val="00650B0B"/>
    <w:rsid w:val="00650B43"/>
    <w:rsid w:val="00650B54"/>
    <w:rsid w:val="00650B78"/>
    <w:rsid w:val="00650BAA"/>
    <w:rsid w:val="00650BB0"/>
    <w:rsid w:val="00650BE2"/>
    <w:rsid w:val="00650BF6"/>
    <w:rsid w:val="00650CA1"/>
    <w:rsid w:val="00651045"/>
    <w:rsid w:val="0065136D"/>
    <w:rsid w:val="0065140A"/>
    <w:rsid w:val="0065143C"/>
    <w:rsid w:val="006514D3"/>
    <w:rsid w:val="00651503"/>
    <w:rsid w:val="00651543"/>
    <w:rsid w:val="00651566"/>
    <w:rsid w:val="006516EB"/>
    <w:rsid w:val="00651724"/>
    <w:rsid w:val="00651854"/>
    <w:rsid w:val="006519EB"/>
    <w:rsid w:val="00651A90"/>
    <w:rsid w:val="00651B35"/>
    <w:rsid w:val="00651C25"/>
    <w:rsid w:val="00651D98"/>
    <w:rsid w:val="00651DE0"/>
    <w:rsid w:val="00651E64"/>
    <w:rsid w:val="00651F9F"/>
    <w:rsid w:val="006520C5"/>
    <w:rsid w:val="006520EA"/>
    <w:rsid w:val="006520F7"/>
    <w:rsid w:val="0065213C"/>
    <w:rsid w:val="00652191"/>
    <w:rsid w:val="006521DD"/>
    <w:rsid w:val="00652208"/>
    <w:rsid w:val="00652456"/>
    <w:rsid w:val="00652578"/>
    <w:rsid w:val="006529AE"/>
    <w:rsid w:val="00652F6F"/>
    <w:rsid w:val="00652FAE"/>
    <w:rsid w:val="006533D8"/>
    <w:rsid w:val="006536D7"/>
    <w:rsid w:val="00653778"/>
    <w:rsid w:val="006537C0"/>
    <w:rsid w:val="00653917"/>
    <w:rsid w:val="006539E8"/>
    <w:rsid w:val="00653BB3"/>
    <w:rsid w:val="00653CEC"/>
    <w:rsid w:val="00653DBD"/>
    <w:rsid w:val="00653E0A"/>
    <w:rsid w:val="00653EDC"/>
    <w:rsid w:val="006541C9"/>
    <w:rsid w:val="006542CD"/>
    <w:rsid w:val="006542FF"/>
    <w:rsid w:val="0065433B"/>
    <w:rsid w:val="00654674"/>
    <w:rsid w:val="0065473A"/>
    <w:rsid w:val="00654763"/>
    <w:rsid w:val="00654812"/>
    <w:rsid w:val="00654892"/>
    <w:rsid w:val="00654905"/>
    <w:rsid w:val="00654B13"/>
    <w:rsid w:val="00654B84"/>
    <w:rsid w:val="00654C2B"/>
    <w:rsid w:val="00654EBB"/>
    <w:rsid w:val="006551F9"/>
    <w:rsid w:val="0065523F"/>
    <w:rsid w:val="0065524B"/>
    <w:rsid w:val="00655287"/>
    <w:rsid w:val="006552EA"/>
    <w:rsid w:val="00655364"/>
    <w:rsid w:val="006553F6"/>
    <w:rsid w:val="006554DA"/>
    <w:rsid w:val="006556A5"/>
    <w:rsid w:val="0065583A"/>
    <w:rsid w:val="00655856"/>
    <w:rsid w:val="006559CD"/>
    <w:rsid w:val="00655B26"/>
    <w:rsid w:val="00655DE9"/>
    <w:rsid w:val="00655F41"/>
    <w:rsid w:val="00655F45"/>
    <w:rsid w:val="00655FC9"/>
    <w:rsid w:val="00656105"/>
    <w:rsid w:val="00656200"/>
    <w:rsid w:val="00656307"/>
    <w:rsid w:val="006564B6"/>
    <w:rsid w:val="00656521"/>
    <w:rsid w:val="00656586"/>
    <w:rsid w:val="006565D8"/>
    <w:rsid w:val="00656677"/>
    <w:rsid w:val="006568B6"/>
    <w:rsid w:val="006568FB"/>
    <w:rsid w:val="0065697F"/>
    <w:rsid w:val="006569E8"/>
    <w:rsid w:val="00656A15"/>
    <w:rsid w:val="00656B96"/>
    <w:rsid w:val="00656BA8"/>
    <w:rsid w:val="00656BC4"/>
    <w:rsid w:val="00656D2C"/>
    <w:rsid w:val="00656D5D"/>
    <w:rsid w:val="00656D8B"/>
    <w:rsid w:val="00656E56"/>
    <w:rsid w:val="00656F79"/>
    <w:rsid w:val="00656FA6"/>
    <w:rsid w:val="00657003"/>
    <w:rsid w:val="006571EA"/>
    <w:rsid w:val="00657229"/>
    <w:rsid w:val="0065728E"/>
    <w:rsid w:val="0065736B"/>
    <w:rsid w:val="006574AA"/>
    <w:rsid w:val="00657517"/>
    <w:rsid w:val="00657765"/>
    <w:rsid w:val="006577DE"/>
    <w:rsid w:val="006578A9"/>
    <w:rsid w:val="006578E4"/>
    <w:rsid w:val="00657A17"/>
    <w:rsid w:val="00657A5D"/>
    <w:rsid w:val="00657AE5"/>
    <w:rsid w:val="00657B8F"/>
    <w:rsid w:val="00657BE2"/>
    <w:rsid w:val="00657C26"/>
    <w:rsid w:val="00657C9C"/>
    <w:rsid w:val="00657D1B"/>
    <w:rsid w:val="00657D36"/>
    <w:rsid w:val="00657EFA"/>
    <w:rsid w:val="006602D5"/>
    <w:rsid w:val="00660345"/>
    <w:rsid w:val="0066040D"/>
    <w:rsid w:val="006604C6"/>
    <w:rsid w:val="0066094F"/>
    <w:rsid w:val="00660BBB"/>
    <w:rsid w:val="00660BCF"/>
    <w:rsid w:val="00660C4F"/>
    <w:rsid w:val="00660DB6"/>
    <w:rsid w:val="00660DE7"/>
    <w:rsid w:val="00660FA4"/>
    <w:rsid w:val="0066100B"/>
    <w:rsid w:val="00661053"/>
    <w:rsid w:val="0066106C"/>
    <w:rsid w:val="00661125"/>
    <w:rsid w:val="006611BB"/>
    <w:rsid w:val="00661290"/>
    <w:rsid w:val="00661307"/>
    <w:rsid w:val="00661374"/>
    <w:rsid w:val="00661415"/>
    <w:rsid w:val="00661464"/>
    <w:rsid w:val="006614FE"/>
    <w:rsid w:val="006616D9"/>
    <w:rsid w:val="0066184A"/>
    <w:rsid w:val="006619B0"/>
    <w:rsid w:val="006619BD"/>
    <w:rsid w:val="00661A9D"/>
    <w:rsid w:val="00661ACB"/>
    <w:rsid w:val="00661C2A"/>
    <w:rsid w:val="00662012"/>
    <w:rsid w:val="006620D0"/>
    <w:rsid w:val="006621EA"/>
    <w:rsid w:val="0066226D"/>
    <w:rsid w:val="006622AD"/>
    <w:rsid w:val="006623C0"/>
    <w:rsid w:val="00662411"/>
    <w:rsid w:val="0066245A"/>
    <w:rsid w:val="00662462"/>
    <w:rsid w:val="00662543"/>
    <w:rsid w:val="006626B8"/>
    <w:rsid w:val="006626D0"/>
    <w:rsid w:val="00662746"/>
    <w:rsid w:val="006627DC"/>
    <w:rsid w:val="00662841"/>
    <w:rsid w:val="006628E9"/>
    <w:rsid w:val="00662A7E"/>
    <w:rsid w:val="00662B03"/>
    <w:rsid w:val="00662BDD"/>
    <w:rsid w:val="00662D2E"/>
    <w:rsid w:val="00662D8D"/>
    <w:rsid w:val="00662E54"/>
    <w:rsid w:val="0066307C"/>
    <w:rsid w:val="006631B2"/>
    <w:rsid w:val="0066321F"/>
    <w:rsid w:val="00663332"/>
    <w:rsid w:val="006634DA"/>
    <w:rsid w:val="00663527"/>
    <w:rsid w:val="0066363F"/>
    <w:rsid w:val="0066367E"/>
    <w:rsid w:val="00663AEC"/>
    <w:rsid w:val="00663AF7"/>
    <w:rsid w:val="00663B96"/>
    <w:rsid w:val="00663CCA"/>
    <w:rsid w:val="00663DF1"/>
    <w:rsid w:val="00663F7D"/>
    <w:rsid w:val="00663F9D"/>
    <w:rsid w:val="006641BB"/>
    <w:rsid w:val="006641F4"/>
    <w:rsid w:val="00664202"/>
    <w:rsid w:val="006642B4"/>
    <w:rsid w:val="0066437F"/>
    <w:rsid w:val="006643D4"/>
    <w:rsid w:val="006643E6"/>
    <w:rsid w:val="0066449C"/>
    <w:rsid w:val="00664594"/>
    <w:rsid w:val="0066465E"/>
    <w:rsid w:val="006646AD"/>
    <w:rsid w:val="006646EB"/>
    <w:rsid w:val="006647FB"/>
    <w:rsid w:val="006648C9"/>
    <w:rsid w:val="006648CA"/>
    <w:rsid w:val="00664928"/>
    <w:rsid w:val="006649A5"/>
    <w:rsid w:val="00664AFE"/>
    <w:rsid w:val="00664BF3"/>
    <w:rsid w:val="00664BF7"/>
    <w:rsid w:val="00664D1C"/>
    <w:rsid w:val="00664DB3"/>
    <w:rsid w:val="00664E8C"/>
    <w:rsid w:val="0066501E"/>
    <w:rsid w:val="00665169"/>
    <w:rsid w:val="0066576C"/>
    <w:rsid w:val="00665825"/>
    <w:rsid w:val="0066583F"/>
    <w:rsid w:val="00665899"/>
    <w:rsid w:val="00665915"/>
    <w:rsid w:val="006659E9"/>
    <w:rsid w:val="00665AEE"/>
    <w:rsid w:val="00665D59"/>
    <w:rsid w:val="00665F7C"/>
    <w:rsid w:val="00665FAF"/>
    <w:rsid w:val="0066617A"/>
    <w:rsid w:val="00666251"/>
    <w:rsid w:val="006662AB"/>
    <w:rsid w:val="006663AD"/>
    <w:rsid w:val="0066640B"/>
    <w:rsid w:val="006668BE"/>
    <w:rsid w:val="0066699A"/>
    <w:rsid w:val="006669C5"/>
    <w:rsid w:val="00666B5F"/>
    <w:rsid w:val="00666B8E"/>
    <w:rsid w:val="00666BF9"/>
    <w:rsid w:val="00666C9B"/>
    <w:rsid w:val="00666DFC"/>
    <w:rsid w:val="00666E0A"/>
    <w:rsid w:val="00666EBB"/>
    <w:rsid w:val="00666FB3"/>
    <w:rsid w:val="00667027"/>
    <w:rsid w:val="00667038"/>
    <w:rsid w:val="00667049"/>
    <w:rsid w:val="006670A5"/>
    <w:rsid w:val="0066711A"/>
    <w:rsid w:val="0066715F"/>
    <w:rsid w:val="0066726B"/>
    <w:rsid w:val="0066730E"/>
    <w:rsid w:val="00667419"/>
    <w:rsid w:val="00667438"/>
    <w:rsid w:val="006674E6"/>
    <w:rsid w:val="006674F8"/>
    <w:rsid w:val="006676F7"/>
    <w:rsid w:val="00667791"/>
    <w:rsid w:val="0066779E"/>
    <w:rsid w:val="006677D1"/>
    <w:rsid w:val="0066790C"/>
    <w:rsid w:val="00667D99"/>
    <w:rsid w:val="00667FAF"/>
    <w:rsid w:val="00670033"/>
    <w:rsid w:val="006700CC"/>
    <w:rsid w:val="00670165"/>
    <w:rsid w:val="0067019B"/>
    <w:rsid w:val="006701AB"/>
    <w:rsid w:val="00670320"/>
    <w:rsid w:val="00670385"/>
    <w:rsid w:val="00670447"/>
    <w:rsid w:val="00670485"/>
    <w:rsid w:val="006704D6"/>
    <w:rsid w:val="0067096D"/>
    <w:rsid w:val="00670A5F"/>
    <w:rsid w:val="00670AF4"/>
    <w:rsid w:val="00670B8B"/>
    <w:rsid w:val="00670C53"/>
    <w:rsid w:val="00670CAF"/>
    <w:rsid w:val="00670E3A"/>
    <w:rsid w:val="00670F15"/>
    <w:rsid w:val="00670F72"/>
    <w:rsid w:val="00671081"/>
    <w:rsid w:val="006711C3"/>
    <w:rsid w:val="0067129D"/>
    <w:rsid w:val="00671491"/>
    <w:rsid w:val="0067165A"/>
    <w:rsid w:val="006716A3"/>
    <w:rsid w:val="00671775"/>
    <w:rsid w:val="006717BF"/>
    <w:rsid w:val="006718C1"/>
    <w:rsid w:val="006718EB"/>
    <w:rsid w:val="006719E0"/>
    <w:rsid w:val="006719ED"/>
    <w:rsid w:val="00671AFF"/>
    <w:rsid w:val="00671C06"/>
    <w:rsid w:val="00671C50"/>
    <w:rsid w:val="00671D4F"/>
    <w:rsid w:val="00671D8D"/>
    <w:rsid w:val="00671DDB"/>
    <w:rsid w:val="00671E45"/>
    <w:rsid w:val="00671E76"/>
    <w:rsid w:val="00671EF4"/>
    <w:rsid w:val="00672038"/>
    <w:rsid w:val="00672057"/>
    <w:rsid w:val="00672110"/>
    <w:rsid w:val="0067211F"/>
    <w:rsid w:val="0067269D"/>
    <w:rsid w:val="00672747"/>
    <w:rsid w:val="006728B0"/>
    <w:rsid w:val="00672988"/>
    <w:rsid w:val="006729E0"/>
    <w:rsid w:val="00672A3F"/>
    <w:rsid w:val="00672A59"/>
    <w:rsid w:val="00672C10"/>
    <w:rsid w:val="00672C64"/>
    <w:rsid w:val="00672CE3"/>
    <w:rsid w:val="00672D36"/>
    <w:rsid w:val="00672D9A"/>
    <w:rsid w:val="00672E83"/>
    <w:rsid w:val="00673001"/>
    <w:rsid w:val="0067309F"/>
    <w:rsid w:val="006730F9"/>
    <w:rsid w:val="0067317F"/>
    <w:rsid w:val="006731B8"/>
    <w:rsid w:val="0067322A"/>
    <w:rsid w:val="006732F8"/>
    <w:rsid w:val="00673536"/>
    <w:rsid w:val="00673901"/>
    <w:rsid w:val="00673A44"/>
    <w:rsid w:val="00673B60"/>
    <w:rsid w:val="00673D80"/>
    <w:rsid w:val="00673EDA"/>
    <w:rsid w:val="00673F79"/>
    <w:rsid w:val="00673FF1"/>
    <w:rsid w:val="006740C4"/>
    <w:rsid w:val="006741D5"/>
    <w:rsid w:val="0067421F"/>
    <w:rsid w:val="006743D5"/>
    <w:rsid w:val="0067450D"/>
    <w:rsid w:val="006746CD"/>
    <w:rsid w:val="00674722"/>
    <w:rsid w:val="0067491F"/>
    <w:rsid w:val="00674A3E"/>
    <w:rsid w:val="00674A8D"/>
    <w:rsid w:val="00674BE1"/>
    <w:rsid w:val="00674C0E"/>
    <w:rsid w:val="00674CB5"/>
    <w:rsid w:val="00674CF1"/>
    <w:rsid w:val="00674E6A"/>
    <w:rsid w:val="00674FDD"/>
    <w:rsid w:val="00675293"/>
    <w:rsid w:val="00675393"/>
    <w:rsid w:val="006753B9"/>
    <w:rsid w:val="0067543B"/>
    <w:rsid w:val="006754E6"/>
    <w:rsid w:val="006757BC"/>
    <w:rsid w:val="00675849"/>
    <w:rsid w:val="006758B6"/>
    <w:rsid w:val="00675965"/>
    <w:rsid w:val="00675A22"/>
    <w:rsid w:val="00675A3F"/>
    <w:rsid w:val="00675A7C"/>
    <w:rsid w:val="00675A7F"/>
    <w:rsid w:val="00675BE7"/>
    <w:rsid w:val="00675C12"/>
    <w:rsid w:val="00675CF4"/>
    <w:rsid w:val="00675DED"/>
    <w:rsid w:val="0067616C"/>
    <w:rsid w:val="00676281"/>
    <w:rsid w:val="00676308"/>
    <w:rsid w:val="0067633C"/>
    <w:rsid w:val="0067635B"/>
    <w:rsid w:val="006765D6"/>
    <w:rsid w:val="0067667B"/>
    <w:rsid w:val="006766AA"/>
    <w:rsid w:val="006766D5"/>
    <w:rsid w:val="006766F1"/>
    <w:rsid w:val="00676754"/>
    <w:rsid w:val="00676759"/>
    <w:rsid w:val="00676797"/>
    <w:rsid w:val="00676848"/>
    <w:rsid w:val="00676849"/>
    <w:rsid w:val="00676877"/>
    <w:rsid w:val="006768D0"/>
    <w:rsid w:val="00676961"/>
    <w:rsid w:val="006769B8"/>
    <w:rsid w:val="00676A62"/>
    <w:rsid w:val="00676A64"/>
    <w:rsid w:val="00676B50"/>
    <w:rsid w:val="00676C10"/>
    <w:rsid w:val="00676CF0"/>
    <w:rsid w:val="00676E3A"/>
    <w:rsid w:val="00676E59"/>
    <w:rsid w:val="00676F16"/>
    <w:rsid w:val="00676F46"/>
    <w:rsid w:val="0067701C"/>
    <w:rsid w:val="00677157"/>
    <w:rsid w:val="006771D8"/>
    <w:rsid w:val="00677266"/>
    <w:rsid w:val="00677418"/>
    <w:rsid w:val="00677432"/>
    <w:rsid w:val="00677471"/>
    <w:rsid w:val="0067752A"/>
    <w:rsid w:val="0067770C"/>
    <w:rsid w:val="006777CA"/>
    <w:rsid w:val="006778CB"/>
    <w:rsid w:val="006778FD"/>
    <w:rsid w:val="00677925"/>
    <w:rsid w:val="006779B9"/>
    <w:rsid w:val="006779BF"/>
    <w:rsid w:val="00677D70"/>
    <w:rsid w:val="00677D81"/>
    <w:rsid w:val="00677DF3"/>
    <w:rsid w:val="00677EB8"/>
    <w:rsid w:val="00677F56"/>
    <w:rsid w:val="00680010"/>
    <w:rsid w:val="006800F5"/>
    <w:rsid w:val="006801FF"/>
    <w:rsid w:val="00680256"/>
    <w:rsid w:val="00680273"/>
    <w:rsid w:val="006804A3"/>
    <w:rsid w:val="0068050B"/>
    <w:rsid w:val="00680556"/>
    <w:rsid w:val="0068056E"/>
    <w:rsid w:val="006806D3"/>
    <w:rsid w:val="006807A0"/>
    <w:rsid w:val="006807DD"/>
    <w:rsid w:val="006808FD"/>
    <w:rsid w:val="00680ABC"/>
    <w:rsid w:val="00680B62"/>
    <w:rsid w:val="00680D05"/>
    <w:rsid w:val="00680D38"/>
    <w:rsid w:val="00680F14"/>
    <w:rsid w:val="00680F46"/>
    <w:rsid w:val="00680FE4"/>
    <w:rsid w:val="00680FED"/>
    <w:rsid w:val="00681136"/>
    <w:rsid w:val="00681336"/>
    <w:rsid w:val="006815D3"/>
    <w:rsid w:val="00681810"/>
    <w:rsid w:val="00681866"/>
    <w:rsid w:val="00681943"/>
    <w:rsid w:val="00681A35"/>
    <w:rsid w:val="00681A36"/>
    <w:rsid w:val="00681E3B"/>
    <w:rsid w:val="00681E5C"/>
    <w:rsid w:val="00681E7A"/>
    <w:rsid w:val="00681F79"/>
    <w:rsid w:val="00681F85"/>
    <w:rsid w:val="00681FDC"/>
    <w:rsid w:val="006821D9"/>
    <w:rsid w:val="006823B7"/>
    <w:rsid w:val="006823BD"/>
    <w:rsid w:val="006823C7"/>
    <w:rsid w:val="006825D8"/>
    <w:rsid w:val="006825F8"/>
    <w:rsid w:val="00682904"/>
    <w:rsid w:val="00682AB4"/>
    <w:rsid w:val="00682B53"/>
    <w:rsid w:val="00682C01"/>
    <w:rsid w:val="00682C19"/>
    <w:rsid w:val="00682C4E"/>
    <w:rsid w:val="00682D02"/>
    <w:rsid w:val="00682E2C"/>
    <w:rsid w:val="00682F27"/>
    <w:rsid w:val="0068310F"/>
    <w:rsid w:val="006832B5"/>
    <w:rsid w:val="006832E7"/>
    <w:rsid w:val="00683345"/>
    <w:rsid w:val="00683392"/>
    <w:rsid w:val="006833EB"/>
    <w:rsid w:val="00683564"/>
    <w:rsid w:val="00683612"/>
    <w:rsid w:val="00683703"/>
    <w:rsid w:val="006838B4"/>
    <w:rsid w:val="00683914"/>
    <w:rsid w:val="00683979"/>
    <w:rsid w:val="006839CF"/>
    <w:rsid w:val="00683C67"/>
    <w:rsid w:val="00683CF7"/>
    <w:rsid w:val="00683DC8"/>
    <w:rsid w:val="00683ECE"/>
    <w:rsid w:val="00683EDB"/>
    <w:rsid w:val="00683F8E"/>
    <w:rsid w:val="00684213"/>
    <w:rsid w:val="0068421F"/>
    <w:rsid w:val="00684236"/>
    <w:rsid w:val="00684238"/>
    <w:rsid w:val="0068435F"/>
    <w:rsid w:val="00684421"/>
    <w:rsid w:val="00684520"/>
    <w:rsid w:val="0068458B"/>
    <w:rsid w:val="006845F0"/>
    <w:rsid w:val="00684603"/>
    <w:rsid w:val="006846BF"/>
    <w:rsid w:val="00684747"/>
    <w:rsid w:val="00684A4E"/>
    <w:rsid w:val="00684B12"/>
    <w:rsid w:val="00684B70"/>
    <w:rsid w:val="00684C3A"/>
    <w:rsid w:val="00684CD4"/>
    <w:rsid w:val="00685014"/>
    <w:rsid w:val="0068524F"/>
    <w:rsid w:val="00685485"/>
    <w:rsid w:val="00685534"/>
    <w:rsid w:val="0068562F"/>
    <w:rsid w:val="006859DB"/>
    <w:rsid w:val="006859E3"/>
    <w:rsid w:val="00685A6A"/>
    <w:rsid w:val="00685ECD"/>
    <w:rsid w:val="00685EF7"/>
    <w:rsid w:val="00685F55"/>
    <w:rsid w:val="00685F65"/>
    <w:rsid w:val="00685FBE"/>
    <w:rsid w:val="00686109"/>
    <w:rsid w:val="0068619F"/>
    <w:rsid w:val="006862B9"/>
    <w:rsid w:val="00686489"/>
    <w:rsid w:val="006866D4"/>
    <w:rsid w:val="0068678D"/>
    <w:rsid w:val="00686835"/>
    <w:rsid w:val="0068697F"/>
    <w:rsid w:val="00686A21"/>
    <w:rsid w:val="00686AE1"/>
    <w:rsid w:val="00686BEC"/>
    <w:rsid w:val="00686C29"/>
    <w:rsid w:val="00686D46"/>
    <w:rsid w:val="00686D9E"/>
    <w:rsid w:val="00686DA4"/>
    <w:rsid w:val="00686ED4"/>
    <w:rsid w:val="00687143"/>
    <w:rsid w:val="00687488"/>
    <w:rsid w:val="0068751A"/>
    <w:rsid w:val="00687581"/>
    <w:rsid w:val="00687712"/>
    <w:rsid w:val="006878D5"/>
    <w:rsid w:val="00687A3E"/>
    <w:rsid w:val="00687A4F"/>
    <w:rsid w:val="00687C1D"/>
    <w:rsid w:val="00687C67"/>
    <w:rsid w:val="00687D58"/>
    <w:rsid w:val="00687E76"/>
    <w:rsid w:val="00687E79"/>
    <w:rsid w:val="00687E82"/>
    <w:rsid w:val="00687EED"/>
    <w:rsid w:val="00687FE3"/>
    <w:rsid w:val="00687FF1"/>
    <w:rsid w:val="00690013"/>
    <w:rsid w:val="006900B7"/>
    <w:rsid w:val="00690100"/>
    <w:rsid w:val="00690105"/>
    <w:rsid w:val="0069018D"/>
    <w:rsid w:val="006901B4"/>
    <w:rsid w:val="00690343"/>
    <w:rsid w:val="006904ED"/>
    <w:rsid w:val="00690BF8"/>
    <w:rsid w:val="00690D5D"/>
    <w:rsid w:val="00690E2E"/>
    <w:rsid w:val="00690EB9"/>
    <w:rsid w:val="00690EDA"/>
    <w:rsid w:val="00690F03"/>
    <w:rsid w:val="00690F89"/>
    <w:rsid w:val="00691035"/>
    <w:rsid w:val="0069129F"/>
    <w:rsid w:val="00691394"/>
    <w:rsid w:val="006914AE"/>
    <w:rsid w:val="006915B1"/>
    <w:rsid w:val="006915D6"/>
    <w:rsid w:val="006915D7"/>
    <w:rsid w:val="006915F8"/>
    <w:rsid w:val="00691753"/>
    <w:rsid w:val="006917A0"/>
    <w:rsid w:val="00691A6C"/>
    <w:rsid w:val="00691B27"/>
    <w:rsid w:val="00691CCF"/>
    <w:rsid w:val="00691EB2"/>
    <w:rsid w:val="00692073"/>
    <w:rsid w:val="0069207E"/>
    <w:rsid w:val="0069216E"/>
    <w:rsid w:val="0069229D"/>
    <w:rsid w:val="006922E7"/>
    <w:rsid w:val="0069233B"/>
    <w:rsid w:val="00692451"/>
    <w:rsid w:val="00692484"/>
    <w:rsid w:val="006925E1"/>
    <w:rsid w:val="00692635"/>
    <w:rsid w:val="0069267E"/>
    <w:rsid w:val="0069275B"/>
    <w:rsid w:val="00692787"/>
    <w:rsid w:val="00692814"/>
    <w:rsid w:val="00692B15"/>
    <w:rsid w:val="00692B34"/>
    <w:rsid w:val="00692C76"/>
    <w:rsid w:val="00692D1A"/>
    <w:rsid w:val="00692F84"/>
    <w:rsid w:val="006932CE"/>
    <w:rsid w:val="006932E7"/>
    <w:rsid w:val="00693347"/>
    <w:rsid w:val="0069334C"/>
    <w:rsid w:val="00693614"/>
    <w:rsid w:val="0069378F"/>
    <w:rsid w:val="006937B9"/>
    <w:rsid w:val="006938CE"/>
    <w:rsid w:val="00693918"/>
    <w:rsid w:val="0069391F"/>
    <w:rsid w:val="00693A27"/>
    <w:rsid w:val="00693A5F"/>
    <w:rsid w:val="00693AAF"/>
    <w:rsid w:val="00693B52"/>
    <w:rsid w:val="00693BC0"/>
    <w:rsid w:val="00693D30"/>
    <w:rsid w:val="00693E73"/>
    <w:rsid w:val="00693EA6"/>
    <w:rsid w:val="00693F63"/>
    <w:rsid w:val="00693FD8"/>
    <w:rsid w:val="006940BF"/>
    <w:rsid w:val="006940F2"/>
    <w:rsid w:val="006942B7"/>
    <w:rsid w:val="00694358"/>
    <w:rsid w:val="00694498"/>
    <w:rsid w:val="00694571"/>
    <w:rsid w:val="0069477C"/>
    <w:rsid w:val="00694803"/>
    <w:rsid w:val="006948EF"/>
    <w:rsid w:val="006948FF"/>
    <w:rsid w:val="00694943"/>
    <w:rsid w:val="00694A93"/>
    <w:rsid w:val="00694ADC"/>
    <w:rsid w:val="00694D3F"/>
    <w:rsid w:val="006950A0"/>
    <w:rsid w:val="0069515A"/>
    <w:rsid w:val="006954F9"/>
    <w:rsid w:val="0069583B"/>
    <w:rsid w:val="006959FD"/>
    <w:rsid w:val="00695A89"/>
    <w:rsid w:val="00695AA5"/>
    <w:rsid w:val="00695BFF"/>
    <w:rsid w:val="00695D73"/>
    <w:rsid w:val="00695DDE"/>
    <w:rsid w:val="00695E86"/>
    <w:rsid w:val="00696015"/>
    <w:rsid w:val="00696085"/>
    <w:rsid w:val="00696249"/>
    <w:rsid w:val="00696376"/>
    <w:rsid w:val="006964F7"/>
    <w:rsid w:val="0069669B"/>
    <w:rsid w:val="00696860"/>
    <w:rsid w:val="006969F9"/>
    <w:rsid w:val="00696B46"/>
    <w:rsid w:val="00696BA4"/>
    <w:rsid w:val="00696C63"/>
    <w:rsid w:val="00696C82"/>
    <w:rsid w:val="00696D63"/>
    <w:rsid w:val="00696DE4"/>
    <w:rsid w:val="00696E30"/>
    <w:rsid w:val="00696EAC"/>
    <w:rsid w:val="00696ED0"/>
    <w:rsid w:val="00696F92"/>
    <w:rsid w:val="0069700C"/>
    <w:rsid w:val="0069708F"/>
    <w:rsid w:val="006970F5"/>
    <w:rsid w:val="006972FF"/>
    <w:rsid w:val="0069741F"/>
    <w:rsid w:val="00697437"/>
    <w:rsid w:val="006978BF"/>
    <w:rsid w:val="0069791E"/>
    <w:rsid w:val="006979AE"/>
    <w:rsid w:val="00697AF4"/>
    <w:rsid w:val="00697B4A"/>
    <w:rsid w:val="00697C34"/>
    <w:rsid w:val="00697D4E"/>
    <w:rsid w:val="00697E3B"/>
    <w:rsid w:val="00697EB7"/>
    <w:rsid w:val="00697F15"/>
    <w:rsid w:val="006A032F"/>
    <w:rsid w:val="006A03E2"/>
    <w:rsid w:val="006A0780"/>
    <w:rsid w:val="006A08BF"/>
    <w:rsid w:val="006A0AF8"/>
    <w:rsid w:val="006A0BC3"/>
    <w:rsid w:val="006A0DD3"/>
    <w:rsid w:val="006A0EDF"/>
    <w:rsid w:val="006A0F17"/>
    <w:rsid w:val="006A1052"/>
    <w:rsid w:val="006A1068"/>
    <w:rsid w:val="006A10C9"/>
    <w:rsid w:val="006A1245"/>
    <w:rsid w:val="006A134D"/>
    <w:rsid w:val="006A146E"/>
    <w:rsid w:val="006A14CE"/>
    <w:rsid w:val="006A1585"/>
    <w:rsid w:val="006A15E2"/>
    <w:rsid w:val="006A15FF"/>
    <w:rsid w:val="006A1603"/>
    <w:rsid w:val="006A18A4"/>
    <w:rsid w:val="006A1916"/>
    <w:rsid w:val="006A193D"/>
    <w:rsid w:val="006A196C"/>
    <w:rsid w:val="006A1A12"/>
    <w:rsid w:val="006A1AE5"/>
    <w:rsid w:val="006A1BEB"/>
    <w:rsid w:val="006A1D8E"/>
    <w:rsid w:val="006A1FCB"/>
    <w:rsid w:val="006A20A7"/>
    <w:rsid w:val="006A22D8"/>
    <w:rsid w:val="006A249B"/>
    <w:rsid w:val="006A2702"/>
    <w:rsid w:val="006A28EF"/>
    <w:rsid w:val="006A2971"/>
    <w:rsid w:val="006A2A76"/>
    <w:rsid w:val="006A2B1C"/>
    <w:rsid w:val="006A2B33"/>
    <w:rsid w:val="006A2C5F"/>
    <w:rsid w:val="006A2CD6"/>
    <w:rsid w:val="006A2E67"/>
    <w:rsid w:val="006A2E85"/>
    <w:rsid w:val="006A3022"/>
    <w:rsid w:val="006A3415"/>
    <w:rsid w:val="006A35B1"/>
    <w:rsid w:val="006A35D1"/>
    <w:rsid w:val="006A365D"/>
    <w:rsid w:val="006A383D"/>
    <w:rsid w:val="006A3891"/>
    <w:rsid w:val="006A3892"/>
    <w:rsid w:val="006A3AF9"/>
    <w:rsid w:val="006A3BA6"/>
    <w:rsid w:val="006A3BCC"/>
    <w:rsid w:val="006A3CFF"/>
    <w:rsid w:val="006A3F0A"/>
    <w:rsid w:val="006A3FF7"/>
    <w:rsid w:val="006A3FF9"/>
    <w:rsid w:val="006A4033"/>
    <w:rsid w:val="006A410E"/>
    <w:rsid w:val="006A41AE"/>
    <w:rsid w:val="006A41FA"/>
    <w:rsid w:val="006A42A0"/>
    <w:rsid w:val="006A4367"/>
    <w:rsid w:val="006A4478"/>
    <w:rsid w:val="006A4856"/>
    <w:rsid w:val="006A4977"/>
    <w:rsid w:val="006A4A83"/>
    <w:rsid w:val="006A4AFD"/>
    <w:rsid w:val="006A4B2C"/>
    <w:rsid w:val="006A4C81"/>
    <w:rsid w:val="006A4D42"/>
    <w:rsid w:val="006A4E52"/>
    <w:rsid w:val="006A4FE8"/>
    <w:rsid w:val="006A50A9"/>
    <w:rsid w:val="006A520A"/>
    <w:rsid w:val="006A5272"/>
    <w:rsid w:val="006A5360"/>
    <w:rsid w:val="006A5474"/>
    <w:rsid w:val="006A547A"/>
    <w:rsid w:val="006A5510"/>
    <w:rsid w:val="006A55D7"/>
    <w:rsid w:val="006A564B"/>
    <w:rsid w:val="006A57EB"/>
    <w:rsid w:val="006A5817"/>
    <w:rsid w:val="006A590A"/>
    <w:rsid w:val="006A5979"/>
    <w:rsid w:val="006A59E0"/>
    <w:rsid w:val="006A5A9B"/>
    <w:rsid w:val="006A5ACE"/>
    <w:rsid w:val="006A5D10"/>
    <w:rsid w:val="006A5D54"/>
    <w:rsid w:val="006A5D5B"/>
    <w:rsid w:val="006A5D6A"/>
    <w:rsid w:val="006A5E9E"/>
    <w:rsid w:val="006A5F86"/>
    <w:rsid w:val="006A5FA2"/>
    <w:rsid w:val="006A5FA5"/>
    <w:rsid w:val="006A5FF7"/>
    <w:rsid w:val="006A61B7"/>
    <w:rsid w:val="006A6267"/>
    <w:rsid w:val="006A6284"/>
    <w:rsid w:val="006A6324"/>
    <w:rsid w:val="006A657A"/>
    <w:rsid w:val="006A66AB"/>
    <w:rsid w:val="006A66CE"/>
    <w:rsid w:val="006A68B9"/>
    <w:rsid w:val="006A68E8"/>
    <w:rsid w:val="006A6903"/>
    <w:rsid w:val="006A6972"/>
    <w:rsid w:val="006A6A3B"/>
    <w:rsid w:val="006A6B9B"/>
    <w:rsid w:val="006A6CBD"/>
    <w:rsid w:val="006A7141"/>
    <w:rsid w:val="006A7201"/>
    <w:rsid w:val="006A73B9"/>
    <w:rsid w:val="006A7481"/>
    <w:rsid w:val="006A7499"/>
    <w:rsid w:val="006A74DC"/>
    <w:rsid w:val="006A760E"/>
    <w:rsid w:val="006A7631"/>
    <w:rsid w:val="006A76FD"/>
    <w:rsid w:val="006A7728"/>
    <w:rsid w:val="006A78F3"/>
    <w:rsid w:val="006A7956"/>
    <w:rsid w:val="006A79BE"/>
    <w:rsid w:val="006A7A8B"/>
    <w:rsid w:val="006A7B57"/>
    <w:rsid w:val="006A7B5F"/>
    <w:rsid w:val="006A7C0D"/>
    <w:rsid w:val="006A7C8C"/>
    <w:rsid w:val="006A7CC0"/>
    <w:rsid w:val="006A7CDB"/>
    <w:rsid w:val="006A7D46"/>
    <w:rsid w:val="006A7DBF"/>
    <w:rsid w:val="006A7F87"/>
    <w:rsid w:val="006A7F90"/>
    <w:rsid w:val="006B0266"/>
    <w:rsid w:val="006B0269"/>
    <w:rsid w:val="006B02C3"/>
    <w:rsid w:val="006B0315"/>
    <w:rsid w:val="006B041F"/>
    <w:rsid w:val="006B05B5"/>
    <w:rsid w:val="006B06A1"/>
    <w:rsid w:val="006B07E9"/>
    <w:rsid w:val="006B093E"/>
    <w:rsid w:val="006B0C89"/>
    <w:rsid w:val="006B0DB6"/>
    <w:rsid w:val="006B0E08"/>
    <w:rsid w:val="006B10BE"/>
    <w:rsid w:val="006B11C3"/>
    <w:rsid w:val="006B1300"/>
    <w:rsid w:val="006B14B0"/>
    <w:rsid w:val="006B1545"/>
    <w:rsid w:val="006B16C4"/>
    <w:rsid w:val="006B18DB"/>
    <w:rsid w:val="006B1908"/>
    <w:rsid w:val="006B195E"/>
    <w:rsid w:val="006B1BF5"/>
    <w:rsid w:val="006B1C0A"/>
    <w:rsid w:val="006B1C4D"/>
    <w:rsid w:val="006B1C62"/>
    <w:rsid w:val="006B1E50"/>
    <w:rsid w:val="006B1EBD"/>
    <w:rsid w:val="006B1F2A"/>
    <w:rsid w:val="006B1F4D"/>
    <w:rsid w:val="006B20BC"/>
    <w:rsid w:val="006B2176"/>
    <w:rsid w:val="006B2214"/>
    <w:rsid w:val="006B23B9"/>
    <w:rsid w:val="006B247A"/>
    <w:rsid w:val="006B250C"/>
    <w:rsid w:val="006B252C"/>
    <w:rsid w:val="006B2784"/>
    <w:rsid w:val="006B28AE"/>
    <w:rsid w:val="006B28BC"/>
    <w:rsid w:val="006B2944"/>
    <w:rsid w:val="006B2A56"/>
    <w:rsid w:val="006B2BD3"/>
    <w:rsid w:val="006B2D1E"/>
    <w:rsid w:val="006B2DA7"/>
    <w:rsid w:val="006B2DDD"/>
    <w:rsid w:val="006B2F4D"/>
    <w:rsid w:val="006B306B"/>
    <w:rsid w:val="006B324D"/>
    <w:rsid w:val="006B32D4"/>
    <w:rsid w:val="006B3512"/>
    <w:rsid w:val="006B35C8"/>
    <w:rsid w:val="006B3679"/>
    <w:rsid w:val="006B3682"/>
    <w:rsid w:val="006B37C2"/>
    <w:rsid w:val="006B37F5"/>
    <w:rsid w:val="006B390B"/>
    <w:rsid w:val="006B3974"/>
    <w:rsid w:val="006B3B2A"/>
    <w:rsid w:val="006B3BD4"/>
    <w:rsid w:val="006B3CD3"/>
    <w:rsid w:val="006B3D02"/>
    <w:rsid w:val="006B3D65"/>
    <w:rsid w:val="006B3DE1"/>
    <w:rsid w:val="006B3E47"/>
    <w:rsid w:val="006B401D"/>
    <w:rsid w:val="006B4077"/>
    <w:rsid w:val="006B40DA"/>
    <w:rsid w:val="006B4357"/>
    <w:rsid w:val="006B44ED"/>
    <w:rsid w:val="006B45C2"/>
    <w:rsid w:val="006B46B7"/>
    <w:rsid w:val="006B4736"/>
    <w:rsid w:val="006B4752"/>
    <w:rsid w:val="006B47ED"/>
    <w:rsid w:val="006B4807"/>
    <w:rsid w:val="006B48CB"/>
    <w:rsid w:val="006B4968"/>
    <w:rsid w:val="006B4D48"/>
    <w:rsid w:val="006B4EFA"/>
    <w:rsid w:val="006B4FBF"/>
    <w:rsid w:val="006B5182"/>
    <w:rsid w:val="006B5443"/>
    <w:rsid w:val="006B5487"/>
    <w:rsid w:val="006B564D"/>
    <w:rsid w:val="006B56E9"/>
    <w:rsid w:val="006B57C6"/>
    <w:rsid w:val="006B5826"/>
    <w:rsid w:val="006B59B6"/>
    <w:rsid w:val="006B59DE"/>
    <w:rsid w:val="006B5A69"/>
    <w:rsid w:val="006B5C30"/>
    <w:rsid w:val="006B5D3D"/>
    <w:rsid w:val="006B5D8A"/>
    <w:rsid w:val="006B5DF3"/>
    <w:rsid w:val="006B5E4F"/>
    <w:rsid w:val="006B5F52"/>
    <w:rsid w:val="006B60C8"/>
    <w:rsid w:val="006B6139"/>
    <w:rsid w:val="006B6190"/>
    <w:rsid w:val="006B6196"/>
    <w:rsid w:val="006B61B9"/>
    <w:rsid w:val="006B61BB"/>
    <w:rsid w:val="006B637D"/>
    <w:rsid w:val="006B63CE"/>
    <w:rsid w:val="006B6405"/>
    <w:rsid w:val="006B6621"/>
    <w:rsid w:val="006B6680"/>
    <w:rsid w:val="006B689C"/>
    <w:rsid w:val="006B68B5"/>
    <w:rsid w:val="006B6A78"/>
    <w:rsid w:val="006B6AFF"/>
    <w:rsid w:val="006B6B19"/>
    <w:rsid w:val="006B6B66"/>
    <w:rsid w:val="006B6BDB"/>
    <w:rsid w:val="006B6CCA"/>
    <w:rsid w:val="006B6E68"/>
    <w:rsid w:val="006B70A4"/>
    <w:rsid w:val="006B70FB"/>
    <w:rsid w:val="006B7190"/>
    <w:rsid w:val="006B736A"/>
    <w:rsid w:val="006B7391"/>
    <w:rsid w:val="006B74E3"/>
    <w:rsid w:val="006B75A5"/>
    <w:rsid w:val="006B75BA"/>
    <w:rsid w:val="006B75EE"/>
    <w:rsid w:val="006B772C"/>
    <w:rsid w:val="006B7793"/>
    <w:rsid w:val="006B77D8"/>
    <w:rsid w:val="006B7B39"/>
    <w:rsid w:val="006B7B83"/>
    <w:rsid w:val="006B7B9F"/>
    <w:rsid w:val="006B7BA4"/>
    <w:rsid w:val="006B7BAF"/>
    <w:rsid w:val="006B7D4A"/>
    <w:rsid w:val="006B7DF6"/>
    <w:rsid w:val="006B7EA1"/>
    <w:rsid w:val="006B7FCE"/>
    <w:rsid w:val="006C0255"/>
    <w:rsid w:val="006C06F0"/>
    <w:rsid w:val="006C0828"/>
    <w:rsid w:val="006C0923"/>
    <w:rsid w:val="006C0976"/>
    <w:rsid w:val="006C0D3D"/>
    <w:rsid w:val="006C0E23"/>
    <w:rsid w:val="006C0E6D"/>
    <w:rsid w:val="006C0E89"/>
    <w:rsid w:val="006C0E9A"/>
    <w:rsid w:val="006C108D"/>
    <w:rsid w:val="006C1164"/>
    <w:rsid w:val="006C11E4"/>
    <w:rsid w:val="006C1323"/>
    <w:rsid w:val="006C1445"/>
    <w:rsid w:val="006C14D1"/>
    <w:rsid w:val="006C1508"/>
    <w:rsid w:val="006C1523"/>
    <w:rsid w:val="006C15B8"/>
    <w:rsid w:val="006C1620"/>
    <w:rsid w:val="006C1960"/>
    <w:rsid w:val="006C1AB3"/>
    <w:rsid w:val="006C1B35"/>
    <w:rsid w:val="006C1B78"/>
    <w:rsid w:val="006C1B8D"/>
    <w:rsid w:val="006C1C9E"/>
    <w:rsid w:val="006C1CEB"/>
    <w:rsid w:val="006C1D09"/>
    <w:rsid w:val="006C1F8E"/>
    <w:rsid w:val="006C210E"/>
    <w:rsid w:val="006C2226"/>
    <w:rsid w:val="006C22F8"/>
    <w:rsid w:val="006C241E"/>
    <w:rsid w:val="006C24F3"/>
    <w:rsid w:val="006C25A0"/>
    <w:rsid w:val="006C25C9"/>
    <w:rsid w:val="006C264C"/>
    <w:rsid w:val="006C2739"/>
    <w:rsid w:val="006C2799"/>
    <w:rsid w:val="006C284D"/>
    <w:rsid w:val="006C297D"/>
    <w:rsid w:val="006C297E"/>
    <w:rsid w:val="006C2BB8"/>
    <w:rsid w:val="006C2C7F"/>
    <w:rsid w:val="006C2C87"/>
    <w:rsid w:val="006C2D21"/>
    <w:rsid w:val="006C2E4C"/>
    <w:rsid w:val="006C2F58"/>
    <w:rsid w:val="006C316B"/>
    <w:rsid w:val="006C3354"/>
    <w:rsid w:val="006C345B"/>
    <w:rsid w:val="006C3467"/>
    <w:rsid w:val="006C37A2"/>
    <w:rsid w:val="006C383E"/>
    <w:rsid w:val="006C3880"/>
    <w:rsid w:val="006C3926"/>
    <w:rsid w:val="006C3AB0"/>
    <w:rsid w:val="006C3D01"/>
    <w:rsid w:val="006C3D52"/>
    <w:rsid w:val="006C3E0A"/>
    <w:rsid w:val="006C3F23"/>
    <w:rsid w:val="006C3F85"/>
    <w:rsid w:val="006C3FE6"/>
    <w:rsid w:val="006C4021"/>
    <w:rsid w:val="006C4086"/>
    <w:rsid w:val="006C411A"/>
    <w:rsid w:val="006C426F"/>
    <w:rsid w:val="006C455E"/>
    <w:rsid w:val="006C4654"/>
    <w:rsid w:val="006C474C"/>
    <w:rsid w:val="006C47A2"/>
    <w:rsid w:val="006C48FC"/>
    <w:rsid w:val="006C4B3C"/>
    <w:rsid w:val="006C4B50"/>
    <w:rsid w:val="006C4D26"/>
    <w:rsid w:val="006C4DE8"/>
    <w:rsid w:val="006C4F30"/>
    <w:rsid w:val="006C4F85"/>
    <w:rsid w:val="006C4FC1"/>
    <w:rsid w:val="006C51A5"/>
    <w:rsid w:val="006C51DC"/>
    <w:rsid w:val="006C529D"/>
    <w:rsid w:val="006C5354"/>
    <w:rsid w:val="006C53D6"/>
    <w:rsid w:val="006C5784"/>
    <w:rsid w:val="006C5842"/>
    <w:rsid w:val="006C586B"/>
    <w:rsid w:val="006C5880"/>
    <w:rsid w:val="006C590F"/>
    <w:rsid w:val="006C595F"/>
    <w:rsid w:val="006C5A43"/>
    <w:rsid w:val="006C5D45"/>
    <w:rsid w:val="006C5D6D"/>
    <w:rsid w:val="006C6039"/>
    <w:rsid w:val="006C60D9"/>
    <w:rsid w:val="006C60F6"/>
    <w:rsid w:val="006C612E"/>
    <w:rsid w:val="006C612F"/>
    <w:rsid w:val="006C637A"/>
    <w:rsid w:val="006C63B4"/>
    <w:rsid w:val="006C666B"/>
    <w:rsid w:val="006C6798"/>
    <w:rsid w:val="006C6928"/>
    <w:rsid w:val="006C69BF"/>
    <w:rsid w:val="006C6A69"/>
    <w:rsid w:val="006C6D12"/>
    <w:rsid w:val="006C6DF7"/>
    <w:rsid w:val="006C6EF7"/>
    <w:rsid w:val="006C7003"/>
    <w:rsid w:val="006C7036"/>
    <w:rsid w:val="006C70CB"/>
    <w:rsid w:val="006C7266"/>
    <w:rsid w:val="006C7305"/>
    <w:rsid w:val="006C73C3"/>
    <w:rsid w:val="006C745B"/>
    <w:rsid w:val="006C74B4"/>
    <w:rsid w:val="006C7559"/>
    <w:rsid w:val="006C758B"/>
    <w:rsid w:val="006C7655"/>
    <w:rsid w:val="006C769B"/>
    <w:rsid w:val="006C7817"/>
    <w:rsid w:val="006C78CB"/>
    <w:rsid w:val="006C7958"/>
    <w:rsid w:val="006C79A5"/>
    <w:rsid w:val="006C7C1A"/>
    <w:rsid w:val="006C7DA4"/>
    <w:rsid w:val="006C7E1B"/>
    <w:rsid w:val="006C7E89"/>
    <w:rsid w:val="006C7E8D"/>
    <w:rsid w:val="006C7F75"/>
    <w:rsid w:val="006C7FC7"/>
    <w:rsid w:val="006D01C0"/>
    <w:rsid w:val="006D01F2"/>
    <w:rsid w:val="006D036E"/>
    <w:rsid w:val="006D04EA"/>
    <w:rsid w:val="006D05C6"/>
    <w:rsid w:val="006D0826"/>
    <w:rsid w:val="006D0881"/>
    <w:rsid w:val="006D099C"/>
    <w:rsid w:val="006D0A40"/>
    <w:rsid w:val="006D0A86"/>
    <w:rsid w:val="006D0C12"/>
    <w:rsid w:val="006D0CAD"/>
    <w:rsid w:val="006D0CEE"/>
    <w:rsid w:val="006D0D1C"/>
    <w:rsid w:val="006D0E45"/>
    <w:rsid w:val="006D0E6B"/>
    <w:rsid w:val="006D0E74"/>
    <w:rsid w:val="006D0F03"/>
    <w:rsid w:val="006D10CC"/>
    <w:rsid w:val="006D1153"/>
    <w:rsid w:val="006D12A4"/>
    <w:rsid w:val="006D13B3"/>
    <w:rsid w:val="006D14D6"/>
    <w:rsid w:val="006D16CE"/>
    <w:rsid w:val="006D1A08"/>
    <w:rsid w:val="006D1CD8"/>
    <w:rsid w:val="006D1D20"/>
    <w:rsid w:val="006D1DB6"/>
    <w:rsid w:val="006D1EB5"/>
    <w:rsid w:val="006D20E2"/>
    <w:rsid w:val="006D2146"/>
    <w:rsid w:val="006D2365"/>
    <w:rsid w:val="006D2379"/>
    <w:rsid w:val="006D24AB"/>
    <w:rsid w:val="006D274E"/>
    <w:rsid w:val="006D2945"/>
    <w:rsid w:val="006D2999"/>
    <w:rsid w:val="006D2A68"/>
    <w:rsid w:val="006D2AA6"/>
    <w:rsid w:val="006D2B37"/>
    <w:rsid w:val="006D2B4A"/>
    <w:rsid w:val="006D2BD6"/>
    <w:rsid w:val="006D2D96"/>
    <w:rsid w:val="006D2EE8"/>
    <w:rsid w:val="006D30FC"/>
    <w:rsid w:val="006D3300"/>
    <w:rsid w:val="006D3379"/>
    <w:rsid w:val="006D346C"/>
    <w:rsid w:val="006D3527"/>
    <w:rsid w:val="006D358A"/>
    <w:rsid w:val="006D35E7"/>
    <w:rsid w:val="006D3775"/>
    <w:rsid w:val="006D38AC"/>
    <w:rsid w:val="006D38D3"/>
    <w:rsid w:val="006D3A9E"/>
    <w:rsid w:val="006D3AA4"/>
    <w:rsid w:val="006D3BFF"/>
    <w:rsid w:val="006D3D56"/>
    <w:rsid w:val="006D3E16"/>
    <w:rsid w:val="006D3EEE"/>
    <w:rsid w:val="006D3F18"/>
    <w:rsid w:val="006D3F30"/>
    <w:rsid w:val="006D406C"/>
    <w:rsid w:val="006D40D0"/>
    <w:rsid w:val="006D41F3"/>
    <w:rsid w:val="006D4376"/>
    <w:rsid w:val="006D4457"/>
    <w:rsid w:val="006D44A6"/>
    <w:rsid w:val="006D45CA"/>
    <w:rsid w:val="006D462B"/>
    <w:rsid w:val="006D48A4"/>
    <w:rsid w:val="006D49AA"/>
    <w:rsid w:val="006D4C4A"/>
    <w:rsid w:val="006D4C73"/>
    <w:rsid w:val="006D4DB3"/>
    <w:rsid w:val="006D5335"/>
    <w:rsid w:val="006D53AE"/>
    <w:rsid w:val="006D568A"/>
    <w:rsid w:val="006D573F"/>
    <w:rsid w:val="006D5991"/>
    <w:rsid w:val="006D5A1A"/>
    <w:rsid w:val="006D5A40"/>
    <w:rsid w:val="006D5A51"/>
    <w:rsid w:val="006D5A88"/>
    <w:rsid w:val="006D5D0A"/>
    <w:rsid w:val="006D5D3F"/>
    <w:rsid w:val="006D5D50"/>
    <w:rsid w:val="006D6020"/>
    <w:rsid w:val="006D6279"/>
    <w:rsid w:val="006D62DF"/>
    <w:rsid w:val="006D632E"/>
    <w:rsid w:val="006D63AE"/>
    <w:rsid w:val="006D6449"/>
    <w:rsid w:val="006D64AA"/>
    <w:rsid w:val="006D6513"/>
    <w:rsid w:val="006D66E6"/>
    <w:rsid w:val="006D6A05"/>
    <w:rsid w:val="006D6A8D"/>
    <w:rsid w:val="006D6C9C"/>
    <w:rsid w:val="006D6DD4"/>
    <w:rsid w:val="006D6E36"/>
    <w:rsid w:val="006D725F"/>
    <w:rsid w:val="006D7317"/>
    <w:rsid w:val="006D73C9"/>
    <w:rsid w:val="006D746F"/>
    <w:rsid w:val="006D7502"/>
    <w:rsid w:val="006D7574"/>
    <w:rsid w:val="006D7872"/>
    <w:rsid w:val="006D78A6"/>
    <w:rsid w:val="006D78E1"/>
    <w:rsid w:val="006D7939"/>
    <w:rsid w:val="006D7A78"/>
    <w:rsid w:val="006D7AC9"/>
    <w:rsid w:val="006D7B57"/>
    <w:rsid w:val="006D7B81"/>
    <w:rsid w:val="006D7FB5"/>
    <w:rsid w:val="006E0038"/>
    <w:rsid w:val="006E0137"/>
    <w:rsid w:val="006E0138"/>
    <w:rsid w:val="006E023D"/>
    <w:rsid w:val="006E025C"/>
    <w:rsid w:val="006E0363"/>
    <w:rsid w:val="006E0454"/>
    <w:rsid w:val="006E0502"/>
    <w:rsid w:val="006E055F"/>
    <w:rsid w:val="006E0585"/>
    <w:rsid w:val="006E0693"/>
    <w:rsid w:val="006E079D"/>
    <w:rsid w:val="006E081E"/>
    <w:rsid w:val="006E094A"/>
    <w:rsid w:val="006E0973"/>
    <w:rsid w:val="006E0A9B"/>
    <w:rsid w:val="006E0C11"/>
    <w:rsid w:val="006E0C19"/>
    <w:rsid w:val="006E0D6D"/>
    <w:rsid w:val="006E0E76"/>
    <w:rsid w:val="006E0EAE"/>
    <w:rsid w:val="006E0F73"/>
    <w:rsid w:val="006E0FA2"/>
    <w:rsid w:val="006E0FB3"/>
    <w:rsid w:val="006E1071"/>
    <w:rsid w:val="006E114F"/>
    <w:rsid w:val="006E1163"/>
    <w:rsid w:val="006E11C1"/>
    <w:rsid w:val="006E12B1"/>
    <w:rsid w:val="006E134D"/>
    <w:rsid w:val="006E1385"/>
    <w:rsid w:val="006E13D1"/>
    <w:rsid w:val="006E14B1"/>
    <w:rsid w:val="006E161C"/>
    <w:rsid w:val="006E17C0"/>
    <w:rsid w:val="006E1949"/>
    <w:rsid w:val="006E1ABD"/>
    <w:rsid w:val="006E1B7B"/>
    <w:rsid w:val="006E1D44"/>
    <w:rsid w:val="006E1E5C"/>
    <w:rsid w:val="006E1F45"/>
    <w:rsid w:val="006E1F4E"/>
    <w:rsid w:val="006E1F62"/>
    <w:rsid w:val="006E207C"/>
    <w:rsid w:val="006E20B2"/>
    <w:rsid w:val="006E20C4"/>
    <w:rsid w:val="006E20EF"/>
    <w:rsid w:val="006E2110"/>
    <w:rsid w:val="006E21EA"/>
    <w:rsid w:val="006E2375"/>
    <w:rsid w:val="006E24F0"/>
    <w:rsid w:val="006E25D9"/>
    <w:rsid w:val="006E2757"/>
    <w:rsid w:val="006E27C5"/>
    <w:rsid w:val="006E2A33"/>
    <w:rsid w:val="006E2B6E"/>
    <w:rsid w:val="006E2BB1"/>
    <w:rsid w:val="006E2C48"/>
    <w:rsid w:val="006E2C88"/>
    <w:rsid w:val="006E2CB8"/>
    <w:rsid w:val="006E2D80"/>
    <w:rsid w:val="006E2DCC"/>
    <w:rsid w:val="006E2E01"/>
    <w:rsid w:val="006E2E55"/>
    <w:rsid w:val="006E2E5C"/>
    <w:rsid w:val="006E2F0E"/>
    <w:rsid w:val="006E30DC"/>
    <w:rsid w:val="006E3167"/>
    <w:rsid w:val="006E3201"/>
    <w:rsid w:val="006E3257"/>
    <w:rsid w:val="006E333C"/>
    <w:rsid w:val="006E34CF"/>
    <w:rsid w:val="006E352D"/>
    <w:rsid w:val="006E368D"/>
    <w:rsid w:val="006E36EA"/>
    <w:rsid w:val="006E3789"/>
    <w:rsid w:val="006E3889"/>
    <w:rsid w:val="006E38E6"/>
    <w:rsid w:val="006E392A"/>
    <w:rsid w:val="006E3967"/>
    <w:rsid w:val="006E3C9B"/>
    <w:rsid w:val="006E3E8D"/>
    <w:rsid w:val="006E3EB0"/>
    <w:rsid w:val="006E3F31"/>
    <w:rsid w:val="006E4239"/>
    <w:rsid w:val="006E42DA"/>
    <w:rsid w:val="006E453D"/>
    <w:rsid w:val="006E45CE"/>
    <w:rsid w:val="006E4792"/>
    <w:rsid w:val="006E481F"/>
    <w:rsid w:val="006E4827"/>
    <w:rsid w:val="006E49C0"/>
    <w:rsid w:val="006E49E2"/>
    <w:rsid w:val="006E4A18"/>
    <w:rsid w:val="006E4A2B"/>
    <w:rsid w:val="006E4A3E"/>
    <w:rsid w:val="006E4B3A"/>
    <w:rsid w:val="006E4CD1"/>
    <w:rsid w:val="006E4D0C"/>
    <w:rsid w:val="006E4D1B"/>
    <w:rsid w:val="006E4D58"/>
    <w:rsid w:val="006E4F3C"/>
    <w:rsid w:val="006E5015"/>
    <w:rsid w:val="006E50BF"/>
    <w:rsid w:val="006E512F"/>
    <w:rsid w:val="006E5642"/>
    <w:rsid w:val="006E573F"/>
    <w:rsid w:val="006E58BB"/>
    <w:rsid w:val="006E5A7F"/>
    <w:rsid w:val="006E5AE4"/>
    <w:rsid w:val="006E5B78"/>
    <w:rsid w:val="006E5BB7"/>
    <w:rsid w:val="006E6057"/>
    <w:rsid w:val="006E60D5"/>
    <w:rsid w:val="006E6227"/>
    <w:rsid w:val="006E62A6"/>
    <w:rsid w:val="006E6316"/>
    <w:rsid w:val="006E63AD"/>
    <w:rsid w:val="006E6431"/>
    <w:rsid w:val="006E66B3"/>
    <w:rsid w:val="006E66BB"/>
    <w:rsid w:val="006E67BA"/>
    <w:rsid w:val="006E68AA"/>
    <w:rsid w:val="006E68BC"/>
    <w:rsid w:val="006E699D"/>
    <w:rsid w:val="006E69B5"/>
    <w:rsid w:val="006E69DB"/>
    <w:rsid w:val="006E6AA8"/>
    <w:rsid w:val="006E6AC3"/>
    <w:rsid w:val="006E6BA3"/>
    <w:rsid w:val="006E6C45"/>
    <w:rsid w:val="006E6D11"/>
    <w:rsid w:val="006E6DC4"/>
    <w:rsid w:val="006E6EDE"/>
    <w:rsid w:val="006E6F02"/>
    <w:rsid w:val="006E7163"/>
    <w:rsid w:val="006E71BB"/>
    <w:rsid w:val="006E71FA"/>
    <w:rsid w:val="006E724D"/>
    <w:rsid w:val="006E7514"/>
    <w:rsid w:val="006E757A"/>
    <w:rsid w:val="006E75AD"/>
    <w:rsid w:val="006E761E"/>
    <w:rsid w:val="006E766A"/>
    <w:rsid w:val="006E7EE6"/>
    <w:rsid w:val="006E7F63"/>
    <w:rsid w:val="006E7F68"/>
    <w:rsid w:val="006F0200"/>
    <w:rsid w:val="006F0217"/>
    <w:rsid w:val="006F030D"/>
    <w:rsid w:val="006F0658"/>
    <w:rsid w:val="006F0942"/>
    <w:rsid w:val="006F09D8"/>
    <w:rsid w:val="006F0A28"/>
    <w:rsid w:val="006F0FD5"/>
    <w:rsid w:val="006F1082"/>
    <w:rsid w:val="006F10EB"/>
    <w:rsid w:val="006F1116"/>
    <w:rsid w:val="006F1226"/>
    <w:rsid w:val="006F12D7"/>
    <w:rsid w:val="006F142A"/>
    <w:rsid w:val="006F15E5"/>
    <w:rsid w:val="006F18A1"/>
    <w:rsid w:val="006F19C1"/>
    <w:rsid w:val="006F1B82"/>
    <w:rsid w:val="006F1D3C"/>
    <w:rsid w:val="006F1E4A"/>
    <w:rsid w:val="006F1E6F"/>
    <w:rsid w:val="006F2056"/>
    <w:rsid w:val="006F20EE"/>
    <w:rsid w:val="006F212C"/>
    <w:rsid w:val="006F2189"/>
    <w:rsid w:val="006F226B"/>
    <w:rsid w:val="006F2654"/>
    <w:rsid w:val="006F26D1"/>
    <w:rsid w:val="006F28C8"/>
    <w:rsid w:val="006F2A37"/>
    <w:rsid w:val="006F2B0C"/>
    <w:rsid w:val="006F2B7D"/>
    <w:rsid w:val="006F2DF9"/>
    <w:rsid w:val="006F2DFB"/>
    <w:rsid w:val="006F2E19"/>
    <w:rsid w:val="006F2ED7"/>
    <w:rsid w:val="006F2FCE"/>
    <w:rsid w:val="006F311A"/>
    <w:rsid w:val="006F3196"/>
    <w:rsid w:val="006F3248"/>
    <w:rsid w:val="006F33A6"/>
    <w:rsid w:val="006F340D"/>
    <w:rsid w:val="006F34AB"/>
    <w:rsid w:val="006F3538"/>
    <w:rsid w:val="006F3633"/>
    <w:rsid w:val="006F3704"/>
    <w:rsid w:val="006F377B"/>
    <w:rsid w:val="006F38E1"/>
    <w:rsid w:val="006F3B41"/>
    <w:rsid w:val="006F3C39"/>
    <w:rsid w:val="006F3C54"/>
    <w:rsid w:val="006F3CC0"/>
    <w:rsid w:val="006F3D65"/>
    <w:rsid w:val="006F3D7E"/>
    <w:rsid w:val="006F3E32"/>
    <w:rsid w:val="006F3E4D"/>
    <w:rsid w:val="006F3ED0"/>
    <w:rsid w:val="006F3FE8"/>
    <w:rsid w:val="006F4153"/>
    <w:rsid w:val="006F418C"/>
    <w:rsid w:val="006F41A4"/>
    <w:rsid w:val="006F424B"/>
    <w:rsid w:val="006F4309"/>
    <w:rsid w:val="006F43CF"/>
    <w:rsid w:val="006F4417"/>
    <w:rsid w:val="006F4470"/>
    <w:rsid w:val="006F4529"/>
    <w:rsid w:val="006F4733"/>
    <w:rsid w:val="006F4A0D"/>
    <w:rsid w:val="006F4A8F"/>
    <w:rsid w:val="006F4D10"/>
    <w:rsid w:val="006F4D24"/>
    <w:rsid w:val="006F4DD3"/>
    <w:rsid w:val="006F4E40"/>
    <w:rsid w:val="006F4E43"/>
    <w:rsid w:val="006F4E75"/>
    <w:rsid w:val="006F5101"/>
    <w:rsid w:val="006F5174"/>
    <w:rsid w:val="006F52EF"/>
    <w:rsid w:val="006F5309"/>
    <w:rsid w:val="006F53AC"/>
    <w:rsid w:val="006F540B"/>
    <w:rsid w:val="006F540D"/>
    <w:rsid w:val="006F544D"/>
    <w:rsid w:val="006F55C1"/>
    <w:rsid w:val="006F580D"/>
    <w:rsid w:val="006F5C61"/>
    <w:rsid w:val="006F5CAE"/>
    <w:rsid w:val="006F5D16"/>
    <w:rsid w:val="006F5D1D"/>
    <w:rsid w:val="006F5E64"/>
    <w:rsid w:val="006F5F28"/>
    <w:rsid w:val="006F5F3A"/>
    <w:rsid w:val="006F6024"/>
    <w:rsid w:val="006F60DE"/>
    <w:rsid w:val="006F63C3"/>
    <w:rsid w:val="006F649E"/>
    <w:rsid w:val="006F64B7"/>
    <w:rsid w:val="006F6587"/>
    <w:rsid w:val="006F65AE"/>
    <w:rsid w:val="006F65FB"/>
    <w:rsid w:val="006F6ADA"/>
    <w:rsid w:val="006F6D16"/>
    <w:rsid w:val="006F6D5D"/>
    <w:rsid w:val="006F71AA"/>
    <w:rsid w:val="006F7398"/>
    <w:rsid w:val="006F74CF"/>
    <w:rsid w:val="006F74D2"/>
    <w:rsid w:val="006F75CD"/>
    <w:rsid w:val="006F76AE"/>
    <w:rsid w:val="006F7914"/>
    <w:rsid w:val="006F7971"/>
    <w:rsid w:val="006F7C0B"/>
    <w:rsid w:val="006F7CF6"/>
    <w:rsid w:val="006F7E2E"/>
    <w:rsid w:val="006F7E46"/>
    <w:rsid w:val="00700000"/>
    <w:rsid w:val="00700029"/>
    <w:rsid w:val="0070002E"/>
    <w:rsid w:val="007000BC"/>
    <w:rsid w:val="007000F9"/>
    <w:rsid w:val="00700208"/>
    <w:rsid w:val="007002EE"/>
    <w:rsid w:val="0070037A"/>
    <w:rsid w:val="00700420"/>
    <w:rsid w:val="007004E2"/>
    <w:rsid w:val="0070051D"/>
    <w:rsid w:val="0070055F"/>
    <w:rsid w:val="0070056F"/>
    <w:rsid w:val="007006F6"/>
    <w:rsid w:val="0070083D"/>
    <w:rsid w:val="00700AB4"/>
    <w:rsid w:val="00700AD7"/>
    <w:rsid w:val="00700B54"/>
    <w:rsid w:val="00700BE7"/>
    <w:rsid w:val="00700D2A"/>
    <w:rsid w:val="00700D6A"/>
    <w:rsid w:val="00700D9C"/>
    <w:rsid w:val="00700E6B"/>
    <w:rsid w:val="00700FCA"/>
    <w:rsid w:val="007010B6"/>
    <w:rsid w:val="00701217"/>
    <w:rsid w:val="007012A6"/>
    <w:rsid w:val="00701316"/>
    <w:rsid w:val="00701340"/>
    <w:rsid w:val="007015C6"/>
    <w:rsid w:val="00701645"/>
    <w:rsid w:val="007016C9"/>
    <w:rsid w:val="007016DC"/>
    <w:rsid w:val="00701A23"/>
    <w:rsid w:val="00701AA0"/>
    <w:rsid w:val="00701BBC"/>
    <w:rsid w:val="00701BE8"/>
    <w:rsid w:val="00701D13"/>
    <w:rsid w:val="00701D88"/>
    <w:rsid w:val="00701FB2"/>
    <w:rsid w:val="007022BC"/>
    <w:rsid w:val="007022DE"/>
    <w:rsid w:val="00702313"/>
    <w:rsid w:val="00702353"/>
    <w:rsid w:val="00702427"/>
    <w:rsid w:val="00702495"/>
    <w:rsid w:val="007024B4"/>
    <w:rsid w:val="007026F1"/>
    <w:rsid w:val="00702744"/>
    <w:rsid w:val="007028B1"/>
    <w:rsid w:val="007028D6"/>
    <w:rsid w:val="00702D5A"/>
    <w:rsid w:val="00702E5F"/>
    <w:rsid w:val="00702EF7"/>
    <w:rsid w:val="00702FD5"/>
    <w:rsid w:val="007030B0"/>
    <w:rsid w:val="0070311C"/>
    <w:rsid w:val="007033E0"/>
    <w:rsid w:val="00703421"/>
    <w:rsid w:val="00703424"/>
    <w:rsid w:val="00703473"/>
    <w:rsid w:val="00703571"/>
    <w:rsid w:val="0070357F"/>
    <w:rsid w:val="00703989"/>
    <w:rsid w:val="00703A58"/>
    <w:rsid w:val="00703B4E"/>
    <w:rsid w:val="00703B70"/>
    <w:rsid w:val="00703CB4"/>
    <w:rsid w:val="00703DAA"/>
    <w:rsid w:val="00703E8B"/>
    <w:rsid w:val="00703EC6"/>
    <w:rsid w:val="00703ECB"/>
    <w:rsid w:val="00703EE8"/>
    <w:rsid w:val="00703F02"/>
    <w:rsid w:val="0070405C"/>
    <w:rsid w:val="007040DC"/>
    <w:rsid w:val="007042E9"/>
    <w:rsid w:val="0070443D"/>
    <w:rsid w:val="00704495"/>
    <w:rsid w:val="007044A5"/>
    <w:rsid w:val="007044A9"/>
    <w:rsid w:val="007047FF"/>
    <w:rsid w:val="0070485B"/>
    <w:rsid w:val="00704FE7"/>
    <w:rsid w:val="007050B2"/>
    <w:rsid w:val="00705108"/>
    <w:rsid w:val="007051B5"/>
    <w:rsid w:val="007051D6"/>
    <w:rsid w:val="00705270"/>
    <w:rsid w:val="0070550F"/>
    <w:rsid w:val="00705A10"/>
    <w:rsid w:val="00705A64"/>
    <w:rsid w:val="00705B15"/>
    <w:rsid w:val="00705BBE"/>
    <w:rsid w:val="00705E4F"/>
    <w:rsid w:val="00705E81"/>
    <w:rsid w:val="00705F76"/>
    <w:rsid w:val="00706021"/>
    <w:rsid w:val="00706036"/>
    <w:rsid w:val="00706086"/>
    <w:rsid w:val="00706431"/>
    <w:rsid w:val="0070657E"/>
    <w:rsid w:val="00706A87"/>
    <w:rsid w:val="00706D67"/>
    <w:rsid w:val="00706DB6"/>
    <w:rsid w:val="00706F25"/>
    <w:rsid w:val="00706F7D"/>
    <w:rsid w:val="00707026"/>
    <w:rsid w:val="007070D6"/>
    <w:rsid w:val="007070E4"/>
    <w:rsid w:val="00707100"/>
    <w:rsid w:val="0070710C"/>
    <w:rsid w:val="00707218"/>
    <w:rsid w:val="00707282"/>
    <w:rsid w:val="007072D3"/>
    <w:rsid w:val="0070755D"/>
    <w:rsid w:val="007076B6"/>
    <w:rsid w:val="007076BE"/>
    <w:rsid w:val="0070774C"/>
    <w:rsid w:val="007077A1"/>
    <w:rsid w:val="00707976"/>
    <w:rsid w:val="00707B80"/>
    <w:rsid w:val="00707B92"/>
    <w:rsid w:val="00707D00"/>
    <w:rsid w:val="00707D9A"/>
    <w:rsid w:val="00707DD9"/>
    <w:rsid w:val="00707E90"/>
    <w:rsid w:val="00707FF8"/>
    <w:rsid w:val="00710179"/>
    <w:rsid w:val="0071027F"/>
    <w:rsid w:val="00710357"/>
    <w:rsid w:val="00710446"/>
    <w:rsid w:val="00710490"/>
    <w:rsid w:val="00710567"/>
    <w:rsid w:val="007106B8"/>
    <w:rsid w:val="007106DF"/>
    <w:rsid w:val="00710857"/>
    <w:rsid w:val="007108D3"/>
    <w:rsid w:val="00710DF9"/>
    <w:rsid w:val="00710EAD"/>
    <w:rsid w:val="00710FF3"/>
    <w:rsid w:val="00711031"/>
    <w:rsid w:val="0071118B"/>
    <w:rsid w:val="007111E6"/>
    <w:rsid w:val="007111F2"/>
    <w:rsid w:val="007112E6"/>
    <w:rsid w:val="007113D4"/>
    <w:rsid w:val="007115C9"/>
    <w:rsid w:val="00711645"/>
    <w:rsid w:val="0071164A"/>
    <w:rsid w:val="00711682"/>
    <w:rsid w:val="00711758"/>
    <w:rsid w:val="0071178C"/>
    <w:rsid w:val="007117BF"/>
    <w:rsid w:val="00711841"/>
    <w:rsid w:val="00711987"/>
    <w:rsid w:val="00711A95"/>
    <w:rsid w:val="00711AD5"/>
    <w:rsid w:val="00711B66"/>
    <w:rsid w:val="00711BC8"/>
    <w:rsid w:val="00711C66"/>
    <w:rsid w:val="00711C6D"/>
    <w:rsid w:val="00711C94"/>
    <w:rsid w:val="00711D0A"/>
    <w:rsid w:val="00711E13"/>
    <w:rsid w:val="00711F5A"/>
    <w:rsid w:val="00711FF7"/>
    <w:rsid w:val="00712163"/>
    <w:rsid w:val="007121E0"/>
    <w:rsid w:val="007124B1"/>
    <w:rsid w:val="00712800"/>
    <w:rsid w:val="00712894"/>
    <w:rsid w:val="007128A5"/>
    <w:rsid w:val="007129E4"/>
    <w:rsid w:val="00712EDA"/>
    <w:rsid w:val="00712F3F"/>
    <w:rsid w:val="00713054"/>
    <w:rsid w:val="0071326D"/>
    <w:rsid w:val="007132A4"/>
    <w:rsid w:val="007136D0"/>
    <w:rsid w:val="00713760"/>
    <w:rsid w:val="007137A7"/>
    <w:rsid w:val="0071393C"/>
    <w:rsid w:val="007139A3"/>
    <w:rsid w:val="00713B7C"/>
    <w:rsid w:val="00713BA6"/>
    <w:rsid w:val="00713CEE"/>
    <w:rsid w:val="00713E1F"/>
    <w:rsid w:val="00713F4F"/>
    <w:rsid w:val="00713F50"/>
    <w:rsid w:val="007140B5"/>
    <w:rsid w:val="00714120"/>
    <w:rsid w:val="0071419C"/>
    <w:rsid w:val="00714283"/>
    <w:rsid w:val="00714323"/>
    <w:rsid w:val="00714419"/>
    <w:rsid w:val="00714641"/>
    <w:rsid w:val="007146EB"/>
    <w:rsid w:val="00714711"/>
    <w:rsid w:val="007147B8"/>
    <w:rsid w:val="007147BF"/>
    <w:rsid w:val="007147EB"/>
    <w:rsid w:val="007147FA"/>
    <w:rsid w:val="00714826"/>
    <w:rsid w:val="00714835"/>
    <w:rsid w:val="0071486A"/>
    <w:rsid w:val="00714927"/>
    <w:rsid w:val="00714941"/>
    <w:rsid w:val="00714994"/>
    <w:rsid w:val="00714A06"/>
    <w:rsid w:val="00714AEF"/>
    <w:rsid w:val="00714C6E"/>
    <w:rsid w:val="00714D04"/>
    <w:rsid w:val="00714D97"/>
    <w:rsid w:val="00714DA5"/>
    <w:rsid w:val="00714DD8"/>
    <w:rsid w:val="00714E9F"/>
    <w:rsid w:val="00714EA7"/>
    <w:rsid w:val="00715027"/>
    <w:rsid w:val="007150D6"/>
    <w:rsid w:val="007150FD"/>
    <w:rsid w:val="00715276"/>
    <w:rsid w:val="007152E1"/>
    <w:rsid w:val="007152ED"/>
    <w:rsid w:val="00715379"/>
    <w:rsid w:val="007153E4"/>
    <w:rsid w:val="007155A9"/>
    <w:rsid w:val="00715640"/>
    <w:rsid w:val="007157A4"/>
    <w:rsid w:val="00715843"/>
    <w:rsid w:val="00715848"/>
    <w:rsid w:val="00715887"/>
    <w:rsid w:val="00715888"/>
    <w:rsid w:val="007158E1"/>
    <w:rsid w:val="00715A7F"/>
    <w:rsid w:val="00715AB1"/>
    <w:rsid w:val="00715B79"/>
    <w:rsid w:val="00715C3A"/>
    <w:rsid w:val="00715C72"/>
    <w:rsid w:val="00715D56"/>
    <w:rsid w:val="00715E1A"/>
    <w:rsid w:val="00715E4A"/>
    <w:rsid w:val="00715E7E"/>
    <w:rsid w:val="00715ECA"/>
    <w:rsid w:val="00716083"/>
    <w:rsid w:val="007161EE"/>
    <w:rsid w:val="007163C8"/>
    <w:rsid w:val="00716479"/>
    <w:rsid w:val="0071655E"/>
    <w:rsid w:val="007165B0"/>
    <w:rsid w:val="00716745"/>
    <w:rsid w:val="00716A68"/>
    <w:rsid w:val="00716A95"/>
    <w:rsid w:val="00716AA6"/>
    <w:rsid w:val="00716E30"/>
    <w:rsid w:val="00716EC6"/>
    <w:rsid w:val="00716F3E"/>
    <w:rsid w:val="00716F7E"/>
    <w:rsid w:val="0071705B"/>
    <w:rsid w:val="0071709D"/>
    <w:rsid w:val="007170F6"/>
    <w:rsid w:val="0071734D"/>
    <w:rsid w:val="007177E1"/>
    <w:rsid w:val="0071786A"/>
    <w:rsid w:val="00717991"/>
    <w:rsid w:val="00717A19"/>
    <w:rsid w:val="00717F7B"/>
    <w:rsid w:val="00717FD9"/>
    <w:rsid w:val="0072019E"/>
    <w:rsid w:val="0072039B"/>
    <w:rsid w:val="00720447"/>
    <w:rsid w:val="007204CC"/>
    <w:rsid w:val="007204EF"/>
    <w:rsid w:val="00720505"/>
    <w:rsid w:val="0072058B"/>
    <w:rsid w:val="00720614"/>
    <w:rsid w:val="00720627"/>
    <w:rsid w:val="00720628"/>
    <w:rsid w:val="007209D7"/>
    <w:rsid w:val="00720A2C"/>
    <w:rsid w:val="00720B33"/>
    <w:rsid w:val="00720B43"/>
    <w:rsid w:val="00720BA8"/>
    <w:rsid w:val="00720C7A"/>
    <w:rsid w:val="00720DA4"/>
    <w:rsid w:val="00720E28"/>
    <w:rsid w:val="00720E5C"/>
    <w:rsid w:val="00720F63"/>
    <w:rsid w:val="0072112B"/>
    <w:rsid w:val="00721147"/>
    <w:rsid w:val="00721235"/>
    <w:rsid w:val="007212DA"/>
    <w:rsid w:val="0072137A"/>
    <w:rsid w:val="00721428"/>
    <w:rsid w:val="007218A6"/>
    <w:rsid w:val="0072197F"/>
    <w:rsid w:val="00721983"/>
    <w:rsid w:val="00721A15"/>
    <w:rsid w:val="00721E15"/>
    <w:rsid w:val="00721EEC"/>
    <w:rsid w:val="00722165"/>
    <w:rsid w:val="00722402"/>
    <w:rsid w:val="00722465"/>
    <w:rsid w:val="007226FD"/>
    <w:rsid w:val="00722720"/>
    <w:rsid w:val="00722721"/>
    <w:rsid w:val="00722858"/>
    <w:rsid w:val="00722896"/>
    <w:rsid w:val="00722AC7"/>
    <w:rsid w:val="00722AF5"/>
    <w:rsid w:val="00722B48"/>
    <w:rsid w:val="00722CAF"/>
    <w:rsid w:val="00722D8B"/>
    <w:rsid w:val="00722EFF"/>
    <w:rsid w:val="00722F37"/>
    <w:rsid w:val="007231AE"/>
    <w:rsid w:val="007232BA"/>
    <w:rsid w:val="0072331F"/>
    <w:rsid w:val="007234C7"/>
    <w:rsid w:val="007235AB"/>
    <w:rsid w:val="007236A3"/>
    <w:rsid w:val="007236B4"/>
    <w:rsid w:val="007237BF"/>
    <w:rsid w:val="007239B6"/>
    <w:rsid w:val="00723AAB"/>
    <w:rsid w:val="00723BD9"/>
    <w:rsid w:val="00723CD5"/>
    <w:rsid w:val="00723D1F"/>
    <w:rsid w:val="00724053"/>
    <w:rsid w:val="007240B2"/>
    <w:rsid w:val="007241A8"/>
    <w:rsid w:val="007241D4"/>
    <w:rsid w:val="007243D0"/>
    <w:rsid w:val="007244FC"/>
    <w:rsid w:val="007245A7"/>
    <w:rsid w:val="007245E9"/>
    <w:rsid w:val="00724853"/>
    <w:rsid w:val="007248AC"/>
    <w:rsid w:val="007248B1"/>
    <w:rsid w:val="0072490A"/>
    <w:rsid w:val="00724A05"/>
    <w:rsid w:val="00724A62"/>
    <w:rsid w:val="00724B42"/>
    <w:rsid w:val="00724B64"/>
    <w:rsid w:val="00724C5B"/>
    <w:rsid w:val="00724C98"/>
    <w:rsid w:val="0072517D"/>
    <w:rsid w:val="007252D1"/>
    <w:rsid w:val="007252D5"/>
    <w:rsid w:val="007252E2"/>
    <w:rsid w:val="007253B4"/>
    <w:rsid w:val="00725509"/>
    <w:rsid w:val="00725568"/>
    <w:rsid w:val="007255A1"/>
    <w:rsid w:val="0072584E"/>
    <w:rsid w:val="00725932"/>
    <w:rsid w:val="007259FE"/>
    <w:rsid w:val="00725A10"/>
    <w:rsid w:val="00725A4C"/>
    <w:rsid w:val="00725ABE"/>
    <w:rsid w:val="00725AD0"/>
    <w:rsid w:val="00725B47"/>
    <w:rsid w:val="00725B5A"/>
    <w:rsid w:val="00725C77"/>
    <w:rsid w:val="00725CB5"/>
    <w:rsid w:val="00726078"/>
    <w:rsid w:val="0072613D"/>
    <w:rsid w:val="007261E3"/>
    <w:rsid w:val="0072620A"/>
    <w:rsid w:val="00726213"/>
    <w:rsid w:val="00726308"/>
    <w:rsid w:val="00726316"/>
    <w:rsid w:val="00726372"/>
    <w:rsid w:val="0072640E"/>
    <w:rsid w:val="00726672"/>
    <w:rsid w:val="007266D7"/>
    <w:rsid w:val="00726790"/>
    <w:rsid w:val="00726878"/>
    <w:rsid w:val="007268E8"/>
    <w:rsid w:val="00726AF0"/>
    <w:rsid w:val="00726B8D"/>
    <w:rsid w:val="00726C3D"/>
    <w:rsid w:val="00726EAF"/>
    <w:rsid w:val="00726F65"/>
    <w:rsid w:val="00727191"/>
    <w:rsid w:val="007271AD"/>
    <w:rsid w:val="007271C9"/>
    <w:rsid w:val="007271FC"/>
    <w:rsid w:val="00727386"/>
    <w:rsid w:val="007273BE"/>
    <w:rsid w:val="0072765B"/>
    <w:rsid w:val="00727A0B"/>
    <w:rsid w:val="00727B40"/>
    <w:rsid w:val="00727C4B"/>
    <w:rsid w:val="00727F2F"/>
    <w:rsid w:val="00730161"/>
    <w:rsid w:val="007301F3"/>
    <w:rsid w:val="007302D3"/>
    <w:rsid w:val="0073030A"/>
    <w:rsid w:val="00730345"/>
    <w:rsid w:val="007303E6"/>
    <w:rsid w:val="007304D2"/>
    <w:rsid w:val="0073067A"/>
    <w:rsid w:val="0073067F"/>
    <w:rsid w:val="00730687"/>
    <w:rsid w:val="007306C6"/>
    <w:rsid w:val="007306C7"/>
    <w:rsid w:val="00730808"/>
    <w:rsid w:val="00730909"/>
    <w:rsid w:val="00730AC7"/>
    <w:rsid w:val="00730B89"/>
    <w:rsid w:val="00730BBE"/>
    <w:rsid w:val="00730C36"/>
    <w:rsid w:val="00730C51"/>
    <w:rsid w:val="00730C88"/>
    <w:rsid w:val="00730D1A"/>
    <w:rsid w:val="00730D38"/>
    <w:rsid w:val="00730DD9"/>
    <w:rsid w:val="00731125"/>
    <w:rsid w:val="0073119F"/>
    <w:rsid w:val="0073124A"/>
    <w:rsid w:val="0073148B"/>
    <w:rsid w:val="007314DC"/>
    <w:rsid w:val="00731504"/>
    <w:rsid w:val="0073164B"/>
    <w:rsid w:val="007316D6"/>
    <w:rsid w:val="00731709"/>
    <w:rsid w:val="007317FE"/>
    <w:rsid w:val="00731ADD"/>
    <w:rsid w:val="00731B01"/>
    <w:rsid w:val="00731B79"/>
    <w:rsid w:val="00731CDE"/>
    <w:rsid w:val="00731D50"/>
    <w:rsid w:val="00731DD6"/>
    <w:rsid w:val="00731E72"/>
    <w:rsid w:val="00731EC9"/>
    <w:rsid w:val="00731F43"/>
    <w:rsid w:val="007320A2"/>
    <w:rsid w:val="007320B3"/>
    <w:rsid w:val="00732147"/>
    <w:rsid w:val="0073216A"/>
    <w:rsid w:val="00732219"/>
    <w:rsid w:val="0073249D"/>
    <w:rsid w:val="0073264A"/>
    <w:rsid w:val="007327AE"/>
    <w:rsid w:val="007327CE"/>
    <w:rsid w:val="0073285F"/>
    <w:rsid w:val="00732912"/>
    <w:rsid w:val="00732A46"/>
    <w:rsid w:val="00732B21"/>
    <w:rsid w:val="00732C63"/>
    <w:rsid w:val="00732E0D"/>
    <w:rsid w:val="00732E71"/>
    <w:rsid w:val="0073305E"/>
    <w:rsid w:val="00733122"/>
    <w:rsid w:val="00733209"/>
    <w:rsid w:val="007333D7"/>
    <w:rsid w:val="0073345B"/>
    <w:rsid w:val="00733476"/>
    <w:rsid w:val="00733486"/>
    <w:rsid w:val="007335C0"/>
    <w:rsid w:val="0073376F"/>
    <w:rsid w:val="0073377A"/>
    <w:rsid w:val="0073386D"/>
    <w:rsid w:val="00733893"/>
    <w:rsid w:val="00733A1B"/>
    <w:rsid w:val="00733A79"/>
    <w:rsid w:val="00733C8A"/>
    <w:rsid w:val="00733D24"/>
    <w:rsid w:val="00733D7A"/>
    <w:rsid w:val="00733F92"/>
    <w:rsid w:val="00733FF0"/>
    <w:rsid w:val="007340E1"/>
    <w:rsid w:val="0073419C"/>
    <w:rsid w:val="00734230"/>
    <w:rsid w:val="00734246"/>
    <w:rsid w:val="0073427D"/>
    <w:rsid w:val="007343C8"/>
    <w:rsid w:val="00734621"/>
    <w:rsid w:val="0073463A"/>
    <w:rsid w:val="00734651"/>
    <w:rsid w:val="0073475D"/>
    <w:rsid w:val="00734A05"/>
    <w:rsid w:val="00734C89"/>
    <w:rsid w:val="00734D6F"/>
    <w:rsid w:val="00734E02"/>
    <w:rsid w:val="00734ECC"/>
    <w:rsid w:val="00734FC6"/>
    <w:rsid w:val="00735105"/>
    <w:rsid w:val="0073516F"/>
    <w:rsid w:val="00735260"/>
    <w:rsid w:val="00735282"/>
    <w:rsid w:val="007352D3"/>
    <w:rsid w:val="0073537D"/>
    <w:rsid w:val="007355A9"/>
    <w:rsid w:val="007355B3"/>
    <w:rsid w:val="007358D0"/>
    <w:rsid w:val="00735A33"/>
    <w:rsid w:val="00735B01"/>
    <w:rsid w:val="00735B07"/>
    <w:rsid w:val="00735C6F"/>
    <w:rsid w:val="00735DCB"/>
    <w:rsid w:val="00735DEC"/>
    <w:rsid w:val="00735EDA"/>
    <w:rsid w:val="00735F23"/>
    <w:rsid w:val="00735F4F"/>
    <w:rsid w:val="007360A4"/>
    <w:rsid w:val="0073641B"/>
    <w:rsid w:val="0073651F"/>
    <w:rsid w:val="00736860"/>
    <w:rsid w:val="00736945"/>
    <w:rsid w:val="00736A8A"/>
    <w:rsid w:val="00736B1C"/>
    <w:rsid w:val="00736BDC"/>
    <w:rsid w:val="00736BF0"/>
    <w:rsid w:val="00736C88"/>
    <w:rsid w:val="00736EF0"/>
    <w:rsid w:val="00737042"/>
    <w:rsid w:val="00737372"/>
    <w:rsid w:val="00737377"/>
    <w:rsid w:val="00737432"/>
    <w:rsid w:val="00737451"/>
    <w:rsid w:val="007374A2"/>
    <w:rsid w:val="007374AB"/>
    <w:rsid w:val="007374CC"/>
    <w:rsid w:val="007376CE"/>
    <w:rsid w:val="007377F9"/>
    <w:rsid w:val="007378B6"/>
    <w:rsid w:val="007379C6"/>
    <w:rsid w:val="00737A31"/>
    <w:rsid w:val="00737BDA"/>
    <w:rsid w:val="00737C27"/>
    <w:rsid w:val="00737CE7"/>
    <w:rsid w:val="00737D03"/>
    <w:rsid w:val="00737DC9"/>
    <w:rsid w:val="00740007"/>
    <w:rsid w:val="007400CB"/>
    <w:rsid w:val="00740138"/>
    <w:rsid w:val="0074042C"/>
    <w:rsid w:val="007404A1"/>
    <w:rsid w:val="007404AD"/>
    <w:rsid w:val="00740551"/>
    <w:rsid w:val="00740603"/>
    <w:rsid w:val="007406EF"/>
    <w:rsid w:val="00740737"/>
    <w:rsid w:val="00740813"/>
    <w:rsid w:val="00740A7B"/>
    <w:rsid w:val="00740C69"/>
    <w:rsid w:val="00740E2E"/>
    <w:rsid w:val="00740E5A"/>
    <w:rsid w:val="00740E67"/>
    <w:rsid w:val="0074119B"/>
    <w:rsid w:val="007413B2"/>
    <w:rsid w:val="007414E8"/>
    <w:rsid w:val="0074155C"/>
    <w:rsid w:val="007415A2"/>
    <w:rsid w:val="0074173E"/>
    <w:rsid w:val="00741772"/>
    <w:rsid w:val="00741785"/>
    <w:rsid w:val="00741833"/>
    <w:rsid w:val="00741894"/>
    <w:rsid w:val="007418F0"/>
    <w:rsid w:val="00741923"/>
    <w:rsid w:val="00741A34"/>
    <w:rsid w:val="00741C8B"/>
    <w:rsid w:val="00741CC9"/>
    <w:rsid w:val="00741DF0"/>
    <w:rsid w:val="00741EE9"/>
    <w:rsid w:val="00741FA1"/>
    <w:rsid w:val="00742054"/>
    <w:rsid w:val="007422D7"/>
    <w:rsid w:val="007424A8"/>
    <w:rsid w:val="0074250D"/>
    <w:rsid w:val="00742560"/>
    <w:rsid w:val="007425D1"/>
    <w:rsid w:val="007425EA"/>
    <w:rsid w:val="0074265B"/>
    <w:rsid w:val="007426AF"/>
    <w:rsid w:val="0074279B"/>
    <w:rsid w:val="007428D3"/>
    <w:rsid w:val="007429D8"/>
    <w:rsid w:val="00742A6A"/>
    <w:rsid w:val="00742B44"/>
    <w:rsid w:val="00742C1F"/>
    <w:rsid w:val="00742F2B"/>
    <w:rsid w:val="007430F9"/>
    <w:rsid w:val="00743108"/>
    <w:rsid w:val="00743273"/>
    <w:rsid w:val="00743278"/>
    <w:rsid w:val="0074338C"/>
    <w:rsid w:val="00743446"/>
    <w:rsid w:val="0074347E"/>
    <w:rsid w:val="007435EC"/>
    <w:rsid w:val="00743693"/>
    <w:rsid w:val="00743B2E"/>
    <w:rsid w:val="00743CA2"/>
    <w:rsid w:val="00743EAA"/>
    <w:rsid w:val="00743F8C"/>
    <w:rsid w:val="0074417F"/>
    <w:rsid w:val="007445A5"/>
    <w:rsid w:val="007445D3"/>
    <w:rsid w:val="00744819"/>
    <w:rsid w:val="00744827"/>
    <w:rsid w:val="00744843"/>
    <w:rsid w:val="00744BE4"/>
    <w:rsid w:val="00744C69"/>
    <w:rsid w:val="00744CEA"/>
    <w:rsid w:val="00744D28"/>
    <w:rsid w:val="00744D43"/>
    <w:rsid w:val="00744D48"/>
    <w:rsid w:val="00744DB0"/>
    <w:rsid w:val="00744FD8"/>
    <w:rsid w:val="0074501A"/>
    <w:rsid w:val="007450BA"/>
    <w:rsid w:val="0074543B"/>
    <w:rsid w:val="00745573"/>
    <w:rsid w:val="007456FB"/>
    <w:rsid w:val="00745791"/>
    <w:rsid w:val="007458B0"/>
    <w:rsid w:val="0074591B"/>
    <w:rsid w:val="007459C6"/>
    <w:rsid w:val="00745B3E"/>
    <w:rsid w:val="00745BE1"/>
    <w:rsid w:val="00745CAE"/>
    <w:rsid w:val="00745CD9"/>
    <w:rsid w:val="00745DF4"/>
    <w:rsid w:val="00746012"/>
    <w:rsid w:val="00746067"/>
    <w:rsid w:val="0074618C"/>
    <w:rsid w:val="00746303"/>
    <w:rsid w:val="00746311"/>
    <w:rsid w:val="00746475"/>
    <w:rsid w:val="007464BE"/>
    <w:rsid w:val="0074656E"/>
    <w:rsid w:val="0074662C"/>
    <w:rsid w:val="00746634"/>
    <w:rsid w:val="007466C1"/>
    <w:rsid w:val="00746767"/>
    <w:rsid w:val="007467A6"/>
    <w:rsid w:val="0074692E"/>
    <w:rsid w:val="0074696F"/>
    <w:rsid w:val="00746A11"/>
    <w:rsid w:val="00746A3D"/>
    <w:rsid w:val="00746D89"/>
    <w:rsid w:val="00746DE4"/>
    <w:rsid w:val="00746F98"/>
    <w:rsid w:val="00747021"/>
    <w:rsid w:val="0074722F"/>
    <w:rsid w:val="007472D5"/>
    <w:rsid w:val="007473F0"/>
    <w:rsid w:val="0074743C"/>
    <w:rsid w:val="00747470"/>
    <w:rsid w:val="00747530"/>
    <w:rsid w:val="0074756D"/>
    <w:rsid w:val="007476B0"/>
    <w:rsid w:val="007477FB"/>
    <w:rsid w:val="00747879"/>
    <w:rsid w:val="00747C8B"/>
    <w:rsid w:val="00747E02"/>
    <w:rsid w:val="00747F1E"/>
    <w:rsid w:val="007500AE"/>
    <w:rsid w:val="00750144"/>
    <w:rsid w:val="0075048C"/>
    <w:rsid w:val="00750504"/>
    <w:rsid w:val="00750544"/>
    <w:rsid w:val="007505CA"/>
    <w:rsid w:val="00750730"/>
    <w:rsid w:val="0075073B"/>
    <w:rsid w:val="0075076B"/>
    <w:rsid w:val="00750A56"/>
    <w:rsid w:val="00750D3B"/>
    <w:rsid w:val="00750E38"/>
    <w:rsid w:val="00750EE2"/>
    <w:rsid w:val="00750F01"/>
    <w:rsid w:val="007511D0"/>
    <w:rsid w:val="007511E9"/>
    <w:rsid w:val="007511FA"/>
    <w:rsid w:val="007512CC"/>
    <w:rsid w:val="00751483"/>
    <w:rsid w:val="007514D4"/>
    <w:rsid w:val="007515E3"/>
    <w:rsid w:val="007516AB"/>
    <w:rsid w:val="00751847"/>
    <w:rsid w:val="00751A79"/>
    <w:rsid w:val="00751B1D"/>
    <w:rsid w:val="00751C2A"/>
    <w:rsid w:val="00751D5E"/>
    <w:rsid w:val="00751DA3"/>
    <w:rsid w:val="00751E3E"/>
    <w:rsid w:val="007520EF"/>
    <w:rsid w:val="00752237"/>
    <w:rsid w:val="007522C2"/>
    <w:rsid w:val="0075234E"/>
    <w:rsid w:val="0075241C"/>
    <w:rsid w:val="0075242A"/>
    <w:rsid w:val="00752577"/>
    <w:rsid w:val="007526B7"/>
    <w:rsid w:val="00752751"/>
    <w:rsid w:val="007527A0"/>
    <w:rsid w:val="00752A0E"/>
    <w:rsid w:val="00752AE9"/>
    <w:rsid w:val="00752B03"/>
    <w:rsid w:val="00752B4C"/>
    <w:rsid w:val="00752C53"/>
    <w:rsid w:val="00752D1F"/>
    <w:rsid w:val="00752EAD"/>
    <w:rsid w:val="00752EFC"/>
    <w:rsid w:val="00753010"/>
    <w:rsid w:val="007530BD"/>
    <w:rsid w:val="00753182"/>
    <w:rsid w:val="007531DE"/>
    <w:rsid w:val="00753245"/>
    <w:rsid w:val="00753454"/>
    <w:rsid w:val="00753524"/>
    <w:rsid w:val="007535A0"/>
    <w:rsid w:val="007537DA"/>
    <w:rsid w:val="00753808"/>
    <w:rsid w:val="0075388D"/>
    <w:rsid w:val="007539DD"/>
    <w:rsid w:val="007539E3"/>
    <w:rsid w:val="00753B6E"/>
    <w:rsid w:val="00753BB5"/>
    <w:rsid w:val="00753DE6"/>
    <w:rsid w:val="00753E06"/>
    <w:rsid w:val="00753E8A"/>
    <w:rsid w:val="00753F84"/>
    <w:rsid w:val="00754204"/>
    <w:rsid w:val="0075435B"/>
    <w:rsid w:val="00754452"/>
    <w:rsid w:val="007544F1"/>
    <w:rsid w:val="007547CA"/>
    <w:rsid w:val="00754802"/>
    <w:rsid w:val="007548E9"/>
    <w:rsid w:val="00754913"/>
    <w:rsid w:val="00754937"/>
    <w:rsid w:val="0075494A"/>
    <w:rsid w:val="00754984"/>
    <w:rsid w:val="007549F5"/>
    <w:rsid w:val="00754A3E"/>
    <w:rsid w:val="00754A53"/>
    <w:rsid w:val="00754B82"/>
    <w:rsid w:val="00754F63"/>
    <w:rsid w:val="007552CA"/>
    <w:rsid w:val="00755347"/>
    <w:rsid w:val="00755491"/>
    <w:rsid w:val="0075584B"/>
    <w:rsid w:val="007558B5"/>
    <w:rsid w:val="007558E5"/>
    <w:rsid w:val="00755AC4"/>
    <w:rsid w:val="00755B2A"/>
    <w:rsid w:val="00755CFB"/>
    <w:rsid w:val="00755E4A"/>
    <w:rsid w:val="00755EFB"/>
    <w:rsid w:val="00755F3F"/>
    <w:rsid w:val="00755FB8"/>
    <w:rsid w:val="00756131"/>
    <w:rsid w:val="0075643F"/>
    <w:rsid w:val="00756571"/>
    <w:rsid w:val="007566EE"/>
    <w:rsid w:val="00756832"/>
    <w:rsid w:val="007568E4"/>
    <w:rsid w:val="0075690F"/>
    <w:rsid w:val="00756A23"/>
    <w:rsid w:val="00756B69"/>
    <w:rsid w:val="00756B7F"/>
    <w:rsid w:val="00756D59"/>
    <w:rsid w:val="00756E07"/>
    <w:rsid w:val="00756E15"/>
    <w:rsid w:val="00756E66"/>
    <w:rsid w:val="00756FD8"/>
    <w:rsid w:val="007570E9"/>
    <w:rsid w:val="00757117"/>
    <w:rsid w:val="00757158"/>
    <w:rsid w:val="00757173"/>
    <w:rsid w:val="00757214"/>
    <w:rsid w:val="0075727A"/>
    <w:rsid w:val="00757301"/>
    <w:rsid w:val="0075739D"/>
    <w:rsid w:val="007574BE"/>
    <w:rsid w:val="007575FC"/>
    <w:rsid w:val="007576E4"/>
    <w:rsid w:val="007577F2"/>
    <w:rsid w:val="007579A3"/>
    <w:rsid w:val="00757BF3"/>
    <w:rsid w:val="00757F0B"/>
    <w:rsid w:val="007600E9"/>
    <w:rsid w:val="00760156"/>
    <w:rsid w:val="007602AC"/>
    <w:rsid w:val="00760354"/>
    <w:rsid w:val="00760404"/>
    <w:rsid w:val="00760407"/>
    <w:rsid w:val="007604B9"/>
    <w:rsid w:val="007606CA"/>
    <w:rsid w:val="00760791"/>
    <w:rsid w:val="00760842"/>
    <w:rsid w:val="007608B6"/>
    <w:rsid w:val="007608BC"/>
    <w:rsid w:val="00760A18"/>
    <w:rsid w:val="00760A52"/>
    <w:rsid w:val="00760C41"/>
    <w:rsid w:val="00760CDA"/>
    <w:rsid w:val="00760CF9"/>
    <w:rsid w:val="00760D67"/>
    <w:rsid w:val="00760F35"/>
    <w:rsid w:val="00760F57"/>
    <w:rsid w:val="00760FD0"/>
    <w:rsid w:val="00761042"/>
    <w:rsid w:val="0076158A"/>
    <w:rsid w:val="0076160F"/>
    <w:rsid w:val="007617B9"/>
    <w:rsid w:val="007618E2"/>
    <w:rsid w:val="007619D2"/>
    <w:rsid w:val="00761A3B"/>
    <w:rsid w:val="00761B03"/>
    <w:rsid w:val="00761B44"/>
    <w:rsid w:val="00761E9F"/>
    <w:rsid w:val="00761F41"/>
    <w:rsid w:val="007620DF"/>
    <w:rsid w:val="00762138"/>
    <w:rsid w:val="007621CA"/>
    <w:rsid w:val="00762201"/>
    <w:rsid w:val="00762264"/>
    <w:rsid w:val="007622EA"/>
    <w:rsid w:val="0076247F"/>
    <w:rsid w:val="007625AD"/>
    <w:rsid w:val="007626D0"/>
    <w:rsid w:val="0076276F"/>
    <w:rsid w:val="0076280B"/>
    <w:rsid w:val="00762893"/>
    <w:rsid w:val="007628AC"/>
    <w:rsid w:val="007628D4"/>
    <w:rsid w:val="00762A76"/>
    <w:rsid w:val="00762B30"/>
    <w:rsid w:val="00762B71"/>
    <w:rsid w:val="00762B8A"/>
    <w:rsid w:val="00762BC5"/>
    <w:rsid w:val="00762D1B"/>
    <w:rsid w:val="00762D23"/>
    <w:rsid w:val="00762F1B"/>
    <w:rsid w:val="00763099"/>
    <w:rsid w:val="00763181"/>
    <w:rsid w:val="007631B5"/>
    <w:rsid w:val="0076322A"/>
    <w:rsid w:val="00763325"/>
    <w:rsid w:val="007633AE"/>
    <w:rsid w:val="0076349A"/>
    <w:rsid w:val="007637DD"/>
    <w:rsid w:val="00763805"/>
    <w:rsid w:val="00763909"/>
    <w:rsid w:val="00763B46"/>
    <w:rsid w:val="00763B6F"/>
    <w:rsid w:val="00763C0B"/>
    <w:rsid w:val="00763C93"/>
    <w:rsid w:val="00763D67"/>
    <w:rsid w:val="00763F63"/>
    <w:rsid w:val="00763FDA"/>
    <w:rsid w:val="00763FDB"/>
    <w:rsid w:val="007640E8"/>
    <w:rsid w:val="0076419D"/>
    <w:rsid w:val="0076422D"/>
    <w:rsid w:val="00764261"/>
    <w:rsid w:val="007645EB"/>
    <w:rsid w:val="0076470D"/>
    <w:rsid w:val="00764740"/>
    <w:rsid w:val="00764929"/>
    <w:rsid w:val="0076497B"/>
    <w:rsid w:val="00764A41"/>
    <w:rsid w:val="00764AC3"/>
    <w:rsid w:val="00764ACB"/>
    <w:rsid w:val="00764BDB"/>
    <w:rsid w:val="00764BF0"/>
    <w:rsid w:val="00764D35"/>
    <w:rsid w:val="00764F7B"/>
    <w:rsid w:val="00764FD5"/>
    <w:rsid w:val="00764FE9"/>
    <w:rsid w:val="007651CA"/>
    <w:rsid w:val="007651EE"/>
    <w:rsid w:val="0076525B"/>
    <w:rsid w:val="007652BC"/>
    <w:rsid w:val="007652DB"/>
    <w:rsid w:val="0076535A"/>
    <w:rsid w:val="00765419"/>
    <w:rsid w:val="007654AB"/>
    <w:rsid w:val="007655B9"/>
    <w:rsid w:val="007656DB"/>
    <w:rsid w:val="00765778"/>
    <w:rsid w:val="007658B8"/>
    <w:rsid w:val="00765988"/>
    <w:rsid w:val="00765A1E"/>
    <w:rsid w:val="00765C96"/>
    <w:rsid w:val="00765D0E"/>
    <w:rsid w:val="00765DC4"/>
    <w:rsid w:val="007663B0"/>
    <w:rsid w:val="0076642F"/>
    <w:rsid w:val="00766711"/>
    <w:rsid w:val="007667D7"/>
    <w:rsid w:val="00766AD7"/>
    <w:rsid w:val="00766CAD"/>
    <w:rsid w:val="00766DA1"/>
    <w:rsid w:val="00766E1E"/>
    <w:rsid w:val="00766F10"/>
    <w:rsid w:val="0076700F"/>
    <w:rsid w:val="007670A5"/>
    <w:rsid w:val="00767127"/>
    <w:rsid w:val="00767283"/>
    <w:rsid w:val="0076731B"/>
    <w:rsid w:val="00767435"/>
    <w:rsid w:val="0076745B"/>
    <w:rsid w:val="007674DF"/>
    <w:rsid w:val="00767519"/>
    <w:rsid w:val="0076755F"/>
    <w:rsid w:val="007675BF"/>
    <w:rsid w:val="0076776A"/>
    <w:rsid w:val="00767AB2"/>
    <w:rsid w:val="00767B66"/>
    <w:rsid w:val="00767D51"/>
    <w:rsid w:val="00767E0C"/>
    <w:rsid w:val="007700A3"/>
    <w:rsid w:val="00770135"/>
    <w:rsid w:val="007702FB"/>
    <w:rsid w:val="007704C1"/>
    <w:rsid w:val="007704E1"/>
    <w:rsid w:val="007705C2"/>
    <w:rsid w:val="0077071B"/>
    <w:rsid w:val="0077073E"/>
    <w:rsid w:val="007707F6"/>
    <w:rsid w:val="007708C1"/>
    <w:rsid w:val="0077096E"/>
    <w:rsid w:val="00770AB6"/>
    <w:rsid w:val="00770B03"/>
    <w:rsid w:val="00770C72"/>
    <w:rsid w:val="00770D1D"/>
    <w:rsid w:val="00770DC8"/>
    <w:rsid w:val="00770DCB"/>
    <w:rsid w:val="00770E20"/>
    <w:rsid w:val="00770E5C"/>
    <w:rsid w:val="00770EA6"/>
    <w:rsid w:val="0077118A"/>
    <w:rsid w:val="00771198"/>
    <w:rsid w:val="007711A1"/>
    <w:rsid w:val="0077124A"/>
    <w:rsid w:val="007713E4"/>
    <w:rsid w:val="0077153D"/>
    <w:rsid w:val="0077156E"/>
    <w:rsid w:val="007717ED"/>
    <w:rsid w:val="007717FC"/>
    <w:rsid w:val="00771838"/>
    <w:rsid w:val="0077184F"/>
    <w:rsid w:val="00771B1C"/>
    <w:rsid w:val="00771BD3"/>
    <w:rsid w:val="00771CF7"/>
    <w:rsid w:val="00771EC1"/>
    <w:rsid w:val="007720C7"/>
    <w:rsid w:val="0077220F"/>
    <w:rsid w:val="00772398"/>
    <w:rsid w:val="007724D7"/>
    <w:rsid w:val="00772569"/>
    <w:rsid w:val="0077261E"/>
    <w:rsid w:val="00772623"/>
    <w:rsid w:val="0077268D"/>
    <w:rsid w:val="00772ADC"/>
    <w:rsid w:val="00772C4E"/>
    <w:rsid w:val="00772DB2"/>
    <w:rsid w:val="00772E29"/>
    <w:rsid w:val="00772E8C"/>
    <w:rsid w:val="00772FDB"/>
    <w:rsid w:val="0077316B"/>
    <w:rsid w:val="007733B2"/>
    <w:rsid w:val="007735F5"/>
    <w:rsid w:val="00773660"/>
    <w:rsid w:val="007736D3"/>
    <w:rsid w:val="00773705"/>
    <w:rsid w:val="00773729"/>
    <w:rsid w:val="007737DA"/>
    <w:rsid w:val="0077381A"/>
    <w:rsid w:val="00773B3C"/>
    <w:rsid w:val="00773E4B"/>
    <w:rsid w:val="00773E78"/>
    <w:rsid w:val="00773E9A"/>
    <w:rsid w:val="00774054"/>
    <w:rsid w:val="00774307"/>
    <w:rsid w:val="0077430B"/>
    <w:rsid w:val="0077435C"/>
    <w:rsid w:val="0077459B"/>
    <w:rsid w:val="0077462F"/>
    <w:rsid w:val="00774671"/>
    <w:rsid w:val="007746D4"/>
    <w:rsid w:val="0077473A"/>
    <w:rsid w:val="007747BC"/>
    <w:rsid w:val="007749BF"/>
    <w:rsid w:val="00774A3A"/>
    <w:rsid w:val="00774BA8"/>
    <w:rsid w:val="00774BFF"/>
    <w:rsid w:val="00774D19"/>
    <w:rsid w:val="00774DAE"/>
    <w:rsid w:val="00774E9A"/>
    <w:rsid w:val="00774EAD"/>
    <w:rsid w:val="00774F01"/>
    <w:rsid w:val="0077500F"/>
    <w:rsid w:val="007750D0"/>
    <w:rsid w:val="007750EC"/>
    <w:rsid w:val="00775133"/>
    <w:rsid w:val="00775333"/>
    <w:rsid w:val="0077534E"/>
    <w:rsid w:val="00775375"/>
    <w:rsid w:val="0077537F"/>
    <w:rsid w:val="007753A2"/>
    <w:rsid w:val="0077540D"/>
    <w:rsid w:val="0077544F"/>
    <w:rsid w:val="0077548E"/>
    <w:rsid w:val="00775566"/>
    <w:rsid w:val="007755D4"/>
    <w:rsid w:val="0077568F"/>
    <w:rsid w:val="00775891"/>
    <w:rsid w:val="00775B36"/>
    <w:rsid w:val="00775B69"/>
    <w:rsid w:val="00775BF0"/>
    <w:rsid w:val="00775BF3"/>
    <w:rsid w:val="00775D15"/>
    <w:rsid w:val="00775ED8"/>
    <w:rsid w:val="007761BD"/>
    <w:rsid w:val="007762A7"/>
    <w:rsid w:val="007764D1"/>
    <w:rsid w:val="007764F6"/>
    <w:rsid w:val="00776542"/>
    <w:rsid w:val="0077665C"/>
    <w:rsid w:val="00776802"/>
    <w:rsid w:val="007768DD"/>
    <w:rsid w:val="007768E1"/>
    <w:rsid w:val="00776AB7"/>
    <w:rsid w:val="00776B86"/>
    <w:rsid w:val="00776CB0"/>
    <w:rsid w:val="00776CC1"/>
    <w:rsid w:val="00776D36"/>
    <w:rsid w:val="00776D67"/>
    <w:rsid w:val="00776D7C"/>
    <w:rsid w:val="00776D86"/>
    <w:rsid w:val="00776EA0"/>
    <w:rsid w:val="00776ED9"/>
    <w:rsid w:val="0077708E"/>
    <w:rsid w:val="00777118"/>
    <w:rsid w:val="007771CF"/>
    <w:rsid w:val="007772F9"/>
    <w:rsid w:val="00777315"/>
    <w:rsid w:val="0077733E"/>
    <w:rsid w:val="007773FE"/>
    <w:rsid w:val="0077746A"/>
    <w:rsid w:val="00777547"/>
    <w:rsid w:val="007777AA"/>
    <w:rsid w:val="00777945"/>
    <w:rsid w:val="00777992"/>
    <w:rsid w:val="00777A0F"/>
    <w:rsid w:val="00777A4F"/>
    <w:rsid w:val="00777BD0"/>
    <w:rsid w:val="00777D92"/>
    <w:rsid w:val="00777ED8"/>
    <w:rsid w:val="00777F18"/>
    <w:rsid w:val="0078014F"/>
    <w:rsid w:val="00780178"/>
    <w:rsid w:val="007802E4"/>
    <w:rsid w:val="00780347"/>
    <w:rsid w:val="00780366"/>
    <w:rsid w:val="007804BF"/>
    <w:rsid w:val="0078056B"/>
    <w:rsid w:val="0078071C"/>
    <w:rsid w:val="007807BE"/>
    <w:rsid w:val="00780887"/>
    <w:rsid w:val="00780907"/>
    <w:rsid w:val="00780919"/>
    <w:rsid w:val="00780990"/>
    <w:rsid w:val="00780A49"/>
    <w:rsid w:val="00780D8B"/>
    <w:rsid w:val="00780E78"/>
    <w:rsid w:val="00780F15"/>
    <w:rsid w:val="00780FC2"/>
    <w:rsid w:val="00781115"/>
    <w:rsid w:val="007813BA"/>
    <w:rsid w:val="00781589"/>
    <w:rsid w:val="00781601"/>
    <w:rsid w:val="0078170E"/>
    <w:rsid w:val="00781911"/>
    <w:rsid w:val="00781AEE"/>
    <w:rsid w:val="00781D02"/>
    <w:rsid w:val="00781DD0"/>
    <w:rsid w:val="007820D0"/>
    <w:rsid w:val="007820EC"/>
    <w:rsid w:val="007825FB"/>
    <w:rsid w:val="00782681"/>
    <w:rsid w:val="007826C8"/>
    <w:rsid w:val="00782714"/>
    <w:rsid w:val="007827D1"/>
    <w:rsid w:val="00782901"/>
    <w:rsid w:val="00782903"/>
    <w:rsid w:val="00782925"/>
    <w:rsid w:val="00782BE4"/>
    <w:rsid w:val="00782C5B"/>
    <w:rsid w:val="00782D92"/>
    <w:rsid w:val="00782DBA"/>
    <w:rsid w:val="00782E6D"/>
    <w:rsid w:val="00782F64"/>
    <w:rsid w:val="00783050"/>
    <w:rsid w:val="007830A0"/>
    <w:rsid w:val="007832AC"/>
    <w:rsid w:val="00783441"/>
    <w:rsid w:val="00783586"/>
    <w:rsid w:val="007836CF"/>
    <w:rsid w:val="0078383E"/>
    <w:rsid w:val="00783886"/>
    <w:rsid w:val="00783BD5"/>
    <w:rsid w:val="00783C20"/>
    <w:rsid w:val="00783C59"/>
    <w:rsid w:val="00783CC6"/>
    <w:rsid w:val="00783D2C"/>
    <w:rsid w:val="00783D70"/>
    <w:rsid w:val="00783FE1"/>
    <w:rsid w:val="00783FF7"/>
    <w:rsid w:val="00784069"/>
    <w:rsid w:val="00784175"/>
    <w:rsid w:val="00784190"/>
    <w:rsid w:val="00784384"/>
    <w:rsid w:val="0078457B"/>
    <w:rsid w:val="00784596"/>
    <w:rsid w:val="007845BC"/>
    <w:rsid w:val="007846ED"/>
    <w:rsid w:val="00784711"/>
    <w:rsid w:val="00784721"/>
    <w:rsid w:val="0078474D"/>
    <w:rsid w:val="00784756"/>
    <w:rsid w:val="007848A0"/>
    <w:rsid w:val="007848C6"/>
    <w:rsid w:val="007849E2"/>
    <w:rsid w:val="00784B63"/>
    <w:rsid w:val="00784C47"/>
    <w:rsid w:val="00784E03"/>
    <w:rsid w:val="00784E0F"/>
    <w:rsid w:val="00784E8E"/>
    <w:rsid w:val="00784EA7"/>
    <w:rsid w:val="00784FE0"/>
    <w:rsid w:val="00785173"/>
    <w:rsid w:val="00785279"/>
    <w:rsid w:val="0078529E"/>
    <w:rsid w:val="0078539D"/>
    <w:rsid w:val="007853ED"/>
    <w:rsid w:val="00785541"/>
    <w:rsid w:val="00785687"/>
    <w:rsid w:val="00785688"/>
    <w:rsid w:val="007856C1"/>
    <w:rsid w:val="00785918"/>
    <w:rsid w:val="00785A47"/>
    <w:rsid w:val="00785A50"/>
    <w:rsid w:val="00785AA9"/>
    <w:rsid w:val="00785AAF"/>
    <w:rsid w:val="00785AE8"/>
    <w:rsid w:val="00785B0F"/>
    <w:rsid w:val="00785B88"/>
    <w:rsid w:val="00785C06"/>
    <w:rsid w:val="00785C7B"/>
    <w:rsid w:val="00785D4C"/>
    <w:rsid w:val="0078604C"/>
    <w:rsid w:val="007860C5"/>
    <w:rsid w:val="007863FE"/>
    <w:rsid w:val="0078651C"/>
    <w:rsid w:val="007865E2"/>
    <w:rsid w:val="00786A89"/>
    <w:rsid w:val="00786B51"/>
    <w:rsid w:val="00786C1C"/>
    <w:rsid w:val="00786C2A"/>
    <w:rsid w:val="00786C6F"/>
    <w:rsid w:val="00786CD3"/>
    <w:rsid w:val="00786CEC"/>
    <w:rsid w:val="00786D49"/>
    <w:rsid w:val="00786DB5"/>
    <w:rsid w:val="00786DB8"/>
    <w:rsid w:val="00786DDB"/>
    <w:rsid w:val="00787051"/>
    <w:rsid w:val="00787174"/>
    <w:rsid w:val="00787222"/>
    <w:rsid w:val="0078730A"/>
    <w:rsid w:val="007873D3"/>
    <w:rsid w:val="00787473"/>
    <w:rsid w:val="007874EA"/>
    <w:rsid w:val="0078750E"/>
    <w:rsid w:val="0078759A"/>
    <w:rsid w:val="007875B0"/>
    <w:rsid w:val="007875E0"/>
    <w:rsid w:val="00787690"/>
    <w:rsid w:val="0078787D"/>
    <w:rsid w:val="00787919"/>
    <w:rsid w:val="00787B48"/>
    <w:rsid w:val="00787D5A"/>
    <w:rsid w:val="00787DD7"/>
    <w:rsid w:val="00787F07"/>
    <w:rsid w:val="00787FA5"/>
    <w:rsid w:val="00787FB9"/>
    <w:rsid w:val="0079009F"/>
    <w:rsid w:val="0079018D"/>
    <w:rsid w:val="007901DC"/>
    <w:rsid w:val="00790259"/>
    <w:rsid w:val="00790407"/>
    <w:rsid w:val="00790539"/>
    <w:rsid w:val="0079060C"/>
    <w:rsid w:val="007907D2"/>
    <w:rsid w:val="00790844"/>
    <w:rsid w:val="00790920"/>
    <w:rsid w:val="00790A1F"/>
    <w:rsid w:val="00790AA1"/>
    <w:rsid w:val="00790B47"/>
    <w:rsid w:val="00790BC6"/>
    <w:rsid w:val="00790D92"/>
    <w:rsid w:val="00790DAF"/>
    <w:rsid w:val="00790E8E"/>
    <w:rsid w:val="00790F80"/>
    <w:rsid w:val="00790F8C"/>
    <w:rsid w:val="00791039"/>
    <w:rsid w:val="00791105"/>
    <w:rsid w:val="007911FE"/>
    <w:rsid w:val="007912EF"/>
    <w:rsid w:val="00791307"/>
    <w:rsid w:val="0079140E"/>
    <w:rsid w:val="0079148A"/>
    <w:rsid w:val="007914F7"/>
    <w:rsid w:val="00791822"/>
    <w:rsid w:val="007918C4"/>
    <w:rsid w:val="007919EA"/>
    <w:rsid w:val="00791A00"/>
    <w:rsid w:val="00791A11"/>
    <w:rsid w:val="00791C76"/>
    <w:rsid w:val="00791DBE"/>
    <w:rsid w:val="00791DDB"/>
    <w:rsid w:val="00791EA1"/>
    <w:rsid w:val="00791EDE"/>
    <w:rsid w:val="00791F8D"/>
    <w:rsid w:val="0079200E"/>
    <w:rsid w:val="0079208E"/>
    <w:rsid w:val="007922EF"/>
    <w:rsid w:val="007923B8"/>
    <w:rsid w:val="00792465"/>
    <w:rsid w:val="0079261F"/>
    <w:rsid w:val="0079265A"/>
    <w:rsid w:val="00792760"/>
    <w:rsid w:val="00792781"/>
    <w:rsid w:val="007927AC"/>
    <w:rsid w:val="00792826"/>
    <w:rsid w:val="00792ADC"/>
    <w:rsid w:val="00792AF8"/>
    <w:rsid w:val="00792BE0"/>
    <w:rsid w:val="00792C18"/>
    <w:rsid w:val="00792CA4"/>
    <w:rsid w:val="00792CEE"/>
    <w:rsid w:val="00792D4F"/>
    <w:rsid w:val="00792F1F"/>
    <w:rsid w:val="00793118"/>
    <w:rsid w:val="00793127"/>
    <w:rsid w:val="0079312D"/>
    <w:rsid w:val="00793348"/>
    <w:rsid w:val="00793600"/>
    <w:rsid w:val="00793656"/>
    <w:rsid w:val="0079365F"/>
    <w:rsid w:val="007936A8"/>
    <w:rsid w:val="007936F9"/>
    <w:rsid w:val="007937B8"/>
    <w:rsid w:val="00793842"/>
    <w:rsid w:val="0079387C"/>
    <w:rsid w:val="007939A4"/>
    <w:rsid w:val="007939BC"/>
    <w:rsid w:val="00793A08"/>
    <w:rsid w:val="00793ACC"/>
    <w:rsid w:val="00793B81"/>
    <w:rsid w:val="00793E12"/>
    <w:rsid w:val="00793E89"/>
    <w:rsid w:val="00793F34"/>
    <w:rsid w:val="00793F5C"/>
    <w:rsid w:val="00793FC7"/>
    <w:rsid w:val="00794082"/>
    <w:rsid w:val="007941D8"/>
    <w:rsid w:val="00794276"/>
    <w:rsid w:val="007943B2"/>
    <w:rsid w:val="007946A9"/>
    <w:rsid w:val="0079484C"/>
    <w:rsid w:val="007948A1"/>
    <w:rsid w:val="007949BD"/>
    <w:rsid w:val="00794A19"/>
    <w:rsid w:val="00794A35"/>
    <w:rsid w:val="00794A99"/>
    <w:rsid w:val="00794B2E"/>
    <w:rsid w:val="00794BCC"/>
    <w:rsid w:val="00794C3F"/>
    <w:rsid w:val="00794F9C"/>
    <w:rsid w:val="00794FE0"/>
    <w:rsid w:val="00795066"/>
    <w:rsid w:val="007950E7"/>
    <w:rsid w:val="00795127"/>
    <w:rsid w:val="0079517A"/>
    <w:rsid w:val="007953B0"/>
    <w:rsid w:val="007953BC"/>
    <w:rsid w:val="00795474"/>
    <w:rsid w:val="00795684"/>
    <w:rsid w:val="00795799"/>
    <w:rsid w:val="00795865"/>
    <w:rsid w:val="00795899"/>
    <w:rsid w:val="00795953"/>
    <w:rsid w:val="00795A1D"/>
    <w:rsid w:val="00795B78"/>
    <w:rsid w:val="00795BA3"/>
    <w:rsid w:val="00795BEE"/>
    <w:rsid w:val="00795C91"/>
    <w:rsid w:val="00795D98"/>
    <w:rsid w:val="00795F66"/>
    <w:rsid w:val="00796051"/>
    <w:rsid w:val="00796054"/>
    <w:rsid w:val="00796139"/>
    <w:rsid w:val="00796180"/>
    <w:rsid w:val="007961A1"/>
    <w:rsid w:val="00796217"/>
    <w:rsid w:val="00796273"/>
    <w:rsid w:val="00796296"/>
    <w:rsid w:val="007962B4"/>
    <w:rsid w:val="00796584"/>
    <w:rsid w:val="00796586"/>
    <w:rsid w:val="00796696"/>
    <w:rsid w:val="00796BAF"/>
    <w:rsid w:val="00796CB3"/>
    <w:rsid w:val="00796CD5"/>
    <w:rsid w:val="00796E11"/>
    <w:rsid w:val="00796E5F"/>
    <w:rsid w:val="00796EE3"/>
    <w:rsid w:val="00796F15"/>
    <w:rsid w:val="0079709F"/>
    <w:rsid w:val="007970FD"/>
    <w:rsid w:val="00797122"/>
    <w:rsid w:val="0079734D"/>
    <w:rsid w:val="00797553"/>
    <w:rsid w:val="0079755B"/>
    <w:rsid w:val="0079767E"/>
    <w:rsid w:val="007976F6"/>
    <w:rsid w:val="00797845"/>
    <w:rsid w:val="007978CC"/>
    <w:rsid w:val="00797BB8"/>
    <w:rsid w:val="00797C49"/>
    <w:rsid w:val="00797C51"/>
    <w:rsid w:val="00797C83"/>
    <w:rsid w:val="00797C91"/>
    <w:rsid w:val="00797DD0"/>
    <w:rsid w:val="00797E1B"/>
    <w:rsid w:val="00797E22"/>
    <w:rsid w:val="00797ECE"/>
    <w:rsid w:val="00797FDB"/>
    <w:rsid w:val="007A0160"/>
    <w:rsid w:val="007A0354"/>
    <w:rsid w:val="007A04DC"/>
    <w:rsid w:val="007A04F2"/>
    <w:rsid w:val="007A071D"/>
    <w:rsid w:val="007A0A2C"/>
    <w:rsid w:val="007A0AEF"/>
    <w:rsid w:val="007A0BA3"/>
    <w:rsid w:val="007A0BAD"/>
    <w:rsid w:val="007A0D10"/>
    <w:rsid w:val="007A0D2C"/>
    <w:rsid w:val="007A1051"/>
    <w:rsid w:val="007A110C"/>
    <w:rsid w:val="007A11E1"/>
    <w:rsid w:val="007A1236"/>
    <w:rsid w:val="007A12B9"/>
    <w:rsid w:val="007A138F"/>
    <w:rsid w:val="007A1640"/>
    <w:rsid w:val="007A165C"/>
    <w:rsid w:val="007A16D3"/>
    <w:rsid w:val="007A17E8"/>
    <w:rsid w:val="007A182D"/>
    <w:rsid w:val="007A1953"/>
    <w:rsid w:val="007A1AA1"/>
    <w:rsid w:val="007A1AD7"/>
    <w:rsid w:val="007A1AE4"/>
    <w:rsid w:val="007A1B54"/>
    <w:rsid w:val="007A1B62"/>
    <w:rsid w:val="007A1D74"/>
    <w:rsid w:val="007A1EE9"/>
    <w:rsid w:val="007A2010"/>
    <w:rsid w:val="007A20D1"/>
    <w:rsid w:val="007A22E6"/>
    <w:rsid w:val="007A237F"/>
    <w:rsid w:val="007A23A7"/>
    <w:rsid w:val="007A23B5"/>
    <w:rsid w:val="007A2458"/>
    <w:rsid w:val="007A258F"/>
    <w:rsid w:val="007A2817"/>
    <w:rsid w:val="007A28FF"/>
    <w:rsid w:val="007A2A3B"/>
    <w:rsid w:val="007A2AD3"/>
    <w:rsid w:val="007A2B06"/>
    <w:rsid w:val="007A2C17"/>
    <w:rsid w:val="007A2D86"/>
    <w:rsid w:val="007A2E14"/>
    <w:rsid w:val="007A2E22"/>
    <w:rsid w:val="007A2F19"/>
    <w:rsid w:val="007A2F8A"/>
    <w:rsid w:val="007A30B7"/>
    <w:rsid w:val="007A3174"/>
    <w:rsid w:val="007A333B"/>
    <w:rsid w:val="007A3449"/>
    <w:rsid w:val="007A353F"/>
    <w:rsid w:val="007A39DF"/>
    <w:rsid w:val="007A39F9"/>
    <w:rsid w:val="007A3AE2"/>
    <w:rsid w:val="007A3C19"/>
    <w:rsid w:val="007A3CBB"/>
    <w:rsid w:val="007A3D8B"/>
    <w:rsid w:val="007A3DE3"/>
    <w:rsid w:val="007A3F17"/>
    <w:rsid w:val="007A3FD8"/>
    <w:rsid w:val="007A3FE3"/>
    <w:rsid w:val="007A409C"/>
    <w:rsid w:val="007A40CF"/>
    <w:rsid w:val="007A4176"/>
    <w:rsid w:val="007A4212"/>
    <w:rsid w:val="007A4379"/>
    <w:rsid w:val="007A43D1"/>
    <w:rsid w:val="007A43ED"/>
    <w:rsid w:val="007A440E"/>
    <w:rsid w:val="007A44AD"/>
    <w:rsid w:val="007A463D"/>
    <w:rsid w:val="007A46E4"/>
    <w:rsid w:val="007A48A6"/>
    <w:rsid w:val="007A4A3C"/>
    <w:rsid w:val="007A4A42"/>
    <w:rsid w:val="007A4AD4"/>
    <w:rsid w:val="007A4BDD"/>
    <w:rsid w:val="007A4BE7"/>
    <w:rsid w:val="007A4C67"/>
    <w:rsid w:val="007A4C9C"/>
    <w:rsid w:val="007A4D8E"/>
    <w:rsid w:val="007A4E95"/>
    <w:rsid w:val="007A4F47"/>
    <w:rsid w:val="007A4FC5"/>
    <w:rsid w:val="007A4FDF"/>
    <w:rsid w:val="007A5086"/>
    <w:rsid w:val="007A529F"/>
    <w:rsid w:val="007A5369"/>
    <w:rsid w:val="007A5375"/>
    <w:rsid w:val="007A545C"/>
    <w:rsid w:val="007A5804"/>
    <w:rsid w:val="007A580B"/>
    <w:rsid w:val="007A5A25"/>
    <w:rsid w:val="007A5B7D"/>
    <w:rsid w:val="007A5B7E"/>
    <w:rsid w:val="007A5BC0"/>
    <w:rsid w:val="007A5CB7"/>
    <w:rsid w:val="007A5D3D"/>
    <w:rsid w:val="007A5E34"/>
    <w:rsid w:val="007A5FE6"/>
    <w:rsid w:val="007A6016"/>
    <w:rsid w:val="007A6124"/>
    <w:rsid w:val="007A61BD"/>
    <w:rsid w:val="007A627D"/>
    <w:rsid w:val="007A6293"/>
    <w:rsid w:val="007A6481"/>
    <w:rsid w:val="007A64EA"/>
    <w:rsid w:val="007A6577"/>
    <w:rsid w:val="007A65CC"/>
    <w:rsid w:val="007A67F1"/>
    <w:rsid w:val="007A6892"/>
    <w:rsid w:val="007A69A3"/>
    <w:rsid w:val="007A6B03"/>
    <w:rsid w:val="007A6B75"/>
    <w:rsid w:val="007A6C10"/>
    <w:rsid w:val="007A6C2E"/>
    <w:rsid w:val="007A6CA0"/>
    <w:rsid w:val="007A6CFD"/>
    <w:rsid w:val="007A6EC4"/>
    <w:rsid w:val="007A704C"/>
    <w:rsid w:val="007A70C5"/>
    <w:rsid w:val="007A72EE"/>
    <w:rsid w:val="007A74E6"/>
    <w:rsid w:val="007A772D"/>
    <w:rsid w:val="007A7775"/>
    <w:rsid w:val="007A778E"/>
    <w:rsid w:val="007A7820"/>
    <w:rsid w:val="007A7973"/>
    <w:rsid w:val="007A7B82"/>
    <w:rsid w:val="007A7C90"/>
    <w:rsid w:val="007A7D2F"/>
    <w:rsid w:val="007A7D87"/>
    <w:rsid w:val="007A7EF7"/>
    <w:rsid w:val="007A7F03"/>
    <w:rsid w:val="007A7F16"/>
    <w:rsid w:val="007B0026"/>
    <w:rsid w:val="007B0036"/>
    <w:rsid w:val="007B0074"/>
    <w:rsid w:val="007B00AE"/>
    <w:rsid w:val="007B0127"/>
    <w:rsid w:val="007B016E"/>
    <w:rsid w:val="007B0281"/>
    <w:rsid w:val="007B02EB"/>
    <w:rsid w:val="007B0397"/>
    <w:rsid w:val="007B04B8"/>
    <w:rsid w:val="007B04C8"/>
    <w:rsid w:val="007B0599"/>
    <w:rsid w:val="007B0794"/>
    <w:rsid w:val="007B08F1"/>
    <w:rsid w:val="007B0900"/>
    <w:rsid w:val="007B0905"/>
    <w:rsid w:val="007B09A2"/>
    <w:rsid w:val="007B0ADB"/>
    <w:rsid w:val="007B0D18"/>
    <w:rsid w:val="007B0DBB"/>
    <w:rsid w:val="007B0DF4"/>
    <w:rsid w:val="007B0F7A"/>
    <w:rsid w:val="007B120C"/>
    <w:rsid w:val="007B1236"/>
    <w:rsid w:val="007B13AE"/>
    <w:rsid w:val="007B1440"/>
    <w:rsid w:val="007B1472"/>
    <w:rsid w:val="007B1554"/>
    <w:rsid w:val="007B16A1"/>
    <w:rsid w:val="007B16FA"/>
    <w:rsid w:val="007B1B23"/>
    <w:rsid w:val="007B1D23"/>
    <w:rsid w:val="007B1D39"/>
    <w:rsid w:val="007B1EE9"/>
    <w:rsid w:val="007B1EF9"/>
    <w:rsid w:val="007B1F2F"/>
    <w:rsid w:val="007B201C"/>
    <w:rsid w:val="007B20DD"/>
    <w:rsid w:val="007B216D"/>
    <w:rsid w:val="007B26EE"/>
    <w:rsid w:val="007B284C"/>
    <w:rsid w:val="007B2A4B"/>
    <w:rsid w:val="007B2AF5"/>
    <w:rsid w:val="007B2BD5"/>
    <w:rsid w:val="007B2C05"/>
    <w:rsid w:val="007B2F4C"/>
    <w:rsid w:val="007B2F70"/>
    <w:rsid w:val="007B323D"/>
    <w:rsid w:val="007B3258"/>
    <w:rsid w:val="007B33D5"/>
    <w:rsid w:val="007B34FF"/>
    <w:rsid w:val="007B3502"/>
    <w:rsid w:val="007B36FB"/>
    <w:rsid w:val="007B387A"/>
    <w:rsid w:val="007B38FF"/>
    <w:rsid w:val="007B39F9"/>
    <w:rsid w:val="007B3A20"/>
    <w:rsid w:val="007B3C14"/>
    <w:rsid w:val="007B3CCC"/>
    <w:rsid w:val="007B3E6D"/>
    <w:rsid w:val="007B3FF9"/>
    <w:rsid w:val="007B4056"/>
    <w:rsid w:val="007B4172"/>
    <w:rsid w:val="007B43CA"/>
    <w:rsid w:val="007B43D3"/>
    <w:rsid w:val="007B4444"/>
    <w:rsid w:val="007B449F"/>
    <w:rsid w:val="007B44ED"/>
    <w:rsid w:val="007B454A"/>
    <w:rsid w:val="007B459A"/>
    <w:rsid w:val="007B479B"/>
    <w:rsid w:val="007B484D"/>
    <w:rsid w:val="007B491A"/>
    <w:rsid w:val="007B4A5F"/>
    <w:rsid w:val="007B4B8D"/>
    <w:rsid w:val="007B4B9B"/>
    <w:rsid w:val="007B4BA6"/>
    <w:rsid w:val="007B4C9F"/>
    <w:rsid w:val="007B4D57"/>
    <w:rsid w:val="007B4F81"/>
    <w:rsid w:val="007B4F84"/>
    <w:rsid w:val="007B5006"/>
    <w:rsid w:val="007B5263"/>
    <w:rsid w:val="007B52B1"/>
    <w:rsid w:val="007B5370"/>
    <w:rsid w:val="007B5449"/>
    <w:rsid w:val="007B54D4"/>
    <w:rsid w:val="007B563E"/>
    <w:rsid w:val="007B5685"/>
    <w:rsid w:val="007B56B9"/>
    <w:rsid w:val="007B5810"/>
    <w:rsid w:val="007B58D0"/>
    <w:rsid w:val="007B592B"/>
    <w:rsid w:val="007B597D"/>
    <w:rsid w:val="007B59DC"/>
    <w:rsid w:val="007B5A7D"/>
    <w:rsid w:val="007B5C6E"/>
    <w:rsid w:val="007B5EF2"/>
    <w:rsid w:val="007B5FF0"/>
    <w:rsid w:val="007B601E"/>
    <w:rsid w:val="007B6106"/>
    <w:rsid w:val="007B61F5"/>
    <w:rsid w:val="007B633A"/>
    <w:rsid w:val="007B63FA"/>
    <w:rsid w:val="007B65E0"/>
    <w:rsid w:val="007B66AD"/>
    <w:rsid w:val="007B6724"/>
    <w:rsid w:val="007B675E"/>
    <w:rsid w:val="007B67B9"/>
    <w:rsid w:val="007B683B"/>
    <w:rsid w:val="007B69C3"/>
    <w:rsid w:val="007B6A32"/>
    <w:rsid w:val="007B6B04"/>
    <w:rsid w:val="007B6B70"/>
    <w:rsid w:val="007B6BAB"/>
    <w:rsid w:val="007B6C43"/>
    <w:rsid w:val="007B6C88"/>
    <w:rsid w:val="007B6E3E"/>
    <w:rsid w:val="007B6E7A"/>
    <w:rsid w:val="007B6F3F"/>
    <w:rsid w:val="007B6F73"/>
    <w:rsid w:val="007B6F8C"/>
    <w:rsid w:val="007B7261"/>
    <w:rsid w:val="007B72FC"/>
    <w:rsid w:val="007B7496"/>
    <w:rsid w:val="007B7534"/>
    <w:rsid w:val="007B760F"/>
    <w:rsid w:val="007B76D4"/>
    <w:rsid w:val="007B7847"/>
    <w:rsid w:val="007B79E8"/>
    <w:rsid w:val="007B7AB0"/>
    <w:rsid w:val="007B7BEB"/>
    <w:rsid w:val="007B7C2A"/>
    <w:rsid w:val="007B7D86"/>
    <w:rsid w:val="007B7F22"/>
    <w:rsid w:val="007B7F50"/>
    <w:rsid w:val="007B7FB4"/>
    <w:rsid w:val="007C00FC"/>
    <w:rsid w:val="007C0159"/>
    <w:rsid w:val="007C0164"/>
    <w:rsid w:val="007C0393"/>
    <w:rsid w:val="007C0401"/>
    <w:rsid w:val="007C0509"/>
    <w:rsid w:val="007C05F6"/>
    <w:rsid w:val="007C063C"/>
    <w:rsid w:val="007C0802"/>
    <w:rsid w:val="007C080D"/>
    <w:rsid w:val="007C08E2"/>
    <w:rsid w:val="007C0BBF"/>
    <w:rsid w:val="007C0CE2"/>
    <w:rsid w:val="007C0D16"/>
    <w:rsid w:val="007C0D2C"/>
    <w:rsid w:val="007C0D40"/>
    <w:rsid w:val="007C0E86"/>
    <w:rsid w:val="007C0EEC"/>
    <w:rsid w:val="007C0F66"/>
    <w:rsid w:val="007C0FB4"/>
    <w:rsid w:val="007C1063"/>
    <w:rsid w:val="007C1137"/>
    <w:rsid w:val="007C12BE"/>
    <w:rsid w:val="007C12EE"/>
    <w:rsid w:val="007C13F8"/>
    <w:rsid w:val="007C17EB"/>
    <w:rsid w:val="007C1A14"/>
    <w:rsid w:val="007C1AC0"/>
    <w:rsid w:val="007C1B1D"/>
    <w:rsid w:val="007C1BDA"/>
    <w:rsid w:val="007C1C7C"/>
    <w:rsid w:val="007C1CB7"/>
    <w:rsid w:val="007C1E0F"/>
    <w:rsid w:val="007C217B"/>
    <w:rsid w:val="007C2387"/>
    <w:rsid w:val="007C2464"/>
    <w:rsid w:val="007C258D"/>
    <w:rsid w:val="007C25A7"/>
    <w:rsid w:val="007C2739"/>
    <w:rsid w:val="007C2A4A"/>
    <w:rsid w:val="007C2B26"/>
    <w:rsid w:val="007C2C43"/>
    <w:rsid w:val="007C2CAB"/>
    <w:rsid w:val="007C2D09"/>
    <w:rsid w:val="007C2D89"/>
    <w:rsid w:val="007C2DF8"/>
    <w:rsid w:val="007C2EAD"/>
    <w:rsid w:val="007C2EB2"/>
    <w:rsid w:val="007C2F62"/>
    <w:rsid w:val="007C30D1"/>
    <w:rsid w:val="007C30F9"/>
    <w:rsid w:val="007C322B"/>
    <w:rsid w:val="007C324E"/>
    <w:rsid w:val="007C32E9"/>
    <w:rsid w:val="007C3487"/>
    <w:rsid w:val="007C34B9"/>
    <w:rsid w:val="007C34E8"/>
    <w:rsid w:val="007C35A1"/>
    <w:rsid w:val="007C3847"/>
    <w:rsid w:val="007C3996"/>
    <w:rsid w:val="007C3AD8"/>
    <w:rsid w:val="007C3C3A"/>
    <w:rsid w:val="007C3CA3"/>
    <w:rsid w:val="007C3DB3"/>
    <w:rsid w:val="007C3E36"/>
    <w:rsid w:val="007C4039"/>
    <w:rsid w:val="007C40AA"/>
    <w:rsid w:val="007C4161"/>
    <w:rsid w:val="007C42D3"/>
    <w:rsid w:val="007C42D5"/>
    <w:rsid w:val="007C4538"/>
    <w:rsid w:val="007C466D"/>
    <w:rsid w:val="007C46FF"/>
    <w:rsid w:val="007C477D"/>
    <w:rsid w:val="007C4788"/>
    <w:rsid w:val="007C481E"/>
    <w:rsid w:val="007C4ADB"/>
    <w:rsid w:val="007C4B0F"/>
    <w:rsid w:val="007C4B35"/>
    <w:rsid w:val="007C4B48"/>
    <w:rsid w:val="007C4C59"/>
    <w:rsid w:val="007C4D6D"/>
    <w:rsid w:val="007C4DAD"/>
    <w:rsid w:val="007C4E40"/>
    <w:rsid w:val="007C515B"/>
    <w:rsid w:val="007C51AF"/>
    <w:rsid w:val="007C52B2"/>
    <w:rsid w:val="007C5536"/>
    <w:rsid w:val="007C56D4"/>
    <w:rsid w:val="007C57F3"/>
    <w:rsid w:val="007C5830"/>
    <w:rsid w:val="007C58F5"/>
    <w:rsid w:val="007C5933"/>
    <w:rsid w:val="007C599E"/>
    <w:rsid w:val="007C5A3C"/>
    <w:rsid w:val="007C5DB8"/>
    <w:rsid w:val="007C5DCE"/>
    <w:rsid w:val="007C6105"/>
    <w:rsid w:val="007C6374"/>
    <w:rsid w:val="007C638B"/>
    <w:rsid w:val="007C6439"/>
    <w:rsid w:val="007C64A8"/>
    <w:rsid w:val="007C663B"/>
    <w:rsid w:val="007C663E"/>
    <w:rsid w:val="007C674D"/>
    <w:rsid w:val="007C67EE"/>
    <w:rsid w:val="007C6824"/>
    <w:rsid w:val="007C68F7"/>
    <w:rsid w:val="007C69BA"/>
    <w:rsid w:val="007C6BA5"/>
    <w:rsid w:val="007C6C59"/>
    <w:rsid w:val="007C6CA2"/>
    <w:rsid w:val="007C6D1D"/>
    <w:rsid w:val="007C6ED4"/>
    <w:rsid w:val="007C6EE0"/>
    <w:rsid w:val="007C6FD9"/>
    <w:rsid w:val="007C73DD"/>
    <w:rsid w:val="007C7595"/>
    <w:rsid w:val="007C76EB"/>
    <w:rsid w:val="007C7729"/>
    <w:rsid w:val="007C77FB"/>
    <w:rsid w:val="007C790C"/>
    <w:rsid w:val="007C7ABB"/>
    <w:rsid w:val="007C7D4A"/>
    <w:rsid w:val="007C7D4C"/>
    <w:rsid w:val="007C7DC1"/>
    <w:rsid w:val="007C7E3E"/>
    <w:rsid w:val="007D0163"/>
    <w:rsid w:val="007D0235"/>
    <w:rsid w:val="007D02DA"/>
    <w:rsid w:val="007D02E9"/>
    <w:rsid w:val="007D0534"/>
    <w:rsid w:val="007D05B2"/>
    <w:rsid w:val="007D05FA"/>
    <w:rsid w:val="007D0691"/>
    <w:rsid w:val="007D07A8"/>
    <w:rsid w:val="007D0863"/>
    <w:rsid w:val="007D086A"/>
    <w:rsid w:val="007D0B41"/>
    <w:rsid w:val="007D0C44"/>
    <w:rsid w:val="007D0D2D"/>
    <w:rsid w:val="007D1097"/>
    <w:rsid w:val="007D10E3"/>
    <w:rsid w:val="007D11A0"/>
    <w:rsid w:val="007D1202"/>
    <w:rsid w:val="007D1211"/>
    <w:rsid w:val="007D13B9"/>
    <w:rsid w:val="007D13CD"/>
    <w:rsid w:val="007D1408"/>
    <w:rsid w:val="007D14E7"/>
    <w:rsid w:val="007D14F9"/>
    <w:rsid w:val="007D15AC"/>
    <w:rsid w:val="007D1633"/>
    <w:rsid w:val="007D174C"/>
    <w:rsid w:val="007D18B3"/>
    <w:rsid w:val="007D18FD"/>
    <w:rsid w:val="007D1972"/>
    <w:rsid w:val="007D1A43"/>
    <w:rsid w:val="007D1A81"/>
    <w:rsid w:val="007D1D4B"/>
    <w:rsid w:val="007D1DA4"/>
    <w:rsid w:val="007D1F1B"/>
    <w:rsid w:val="007D1F33"/>
    <w:rsid w:val="007D1FE1"/>
    <w:rsid w:val="007D1FFD"/>
    <w:rsid w:val="007D2127"/>
    <w:rsid w:val="007D2214"/>
    <w:rsid w:val="007D22B0"/>
    <w:rsid w:val="007D2313"/>
    <w:rsid w:val="007D2328"/>
    <w:rsid w:val="007D258F"/>
    <w:rsid w:val="007D2664"/>
    <w:rsid w:val="007D2714"/>
    <w:rsid w:val="007D2747"/>
    <w:rsid w:val="007D288B"/>
    <w:rsid w:val="007D29A6"/>
    <w:rsid w:val="007D2C42"/>
    <w:rsid w:val="007D2E1D"/>
    <w:rsid w:val="007D2FD7"/>
    <w:rsid w:val="007D31A0"/>
    <w:rsid w:val="007D3307"/>
    <w:rsid w:val="007D336C"/>
    <w:rsid w:val="007D365C"/>
    <w:rsid w:val="007D3785"/>
    <w:rsid w:val="007D3806"/>
    <w:rsid w:val="007D382F"/>
    <w:rsid w:val="007D3B16"/>
    <w:rsid w:val="007D3C3A"/>
    <w:rsid w:val="007D3E8F"/>
    <w:rsid w:val="007D3FDD"/>
    <w:rsid w:val="007D43A5"/>
    <w:rsid w:val="007D44CE"/>
    <w:rsid w:val="007D45E6"/>
    <w:rsid w:val="007D463B"/>
    <w:rsid w:val="007D46C3"/>
    <w:rsid w:val="007D46D8"/>
    <w:rsid w:val="007D475A"/>
    <w:rsid w:val="007D4889"/>
    <w:rsid w:val="007D48C5"/>
    <w:rsid w:val="007D4951"/>
    <w:rsid w:val="007D4983"/>
    <w:rsid w:val="007D49BF"/>
    <w:rsid w:val="007D4AE6"/>
    <w:rsid w:val="007D4B50"/>
    <w:rsid w:val="007D4DFC"/>
    <w:rsid w:val="007D511A"/>
    <w:rsid w:val="007D51EE"/>
    <w:rsid w:val="007D52E0"/>
    <w:rsid w:val="007D5302"/>
    <w:rsid w:val="007D5446"/>
    <w:rsid w:val="007D54F8"/>
    <w:rsid w:val="007D5594"/>
    <w:rsid w:val="007D5707"/>
    <w:rsid w:val="007D583C"/>
    <w:rsid w:val="007D58BE"/>
    <w:rsid w:val="007D58FE"/>
    <w:rsid w:val="007D5988"/>
    <w:rsid w:val="007D59E4"/>
    <w:rsid w:val="007D5ACE"/>
    <w:rsid w:val="007D5C9F"/>
    <w:rsid w:val="007D5CE3"/>
    <w:rsid w:val="007D5D38"/>
    <w:rsid w:val="007D5E27"/>
    <w:rsid w:val="007D5E6D"/>
    <w:rsid w:val="007D5F0D"/>
    <w:rsid w:val="007D6049"/>
    <w:rsid w:val="007D60D6"/>
    <w:rsid w:val="007D62FF"/>
    <w:rsid w:val="007D6580"/>
    <w:rsid w:val="007D670E"/>
    <w:rsid w:val="007D67E4"/>
    <w:rsid w:val="007D67FC"/>
    <w:rsid w:val="007D68A6"/>
    <w:rsid w:val="007D69E0"/>
    <w:rsid w:val="007D6C0A"/>
    <w:rsid w:val="007D6C25"/>
    <w:rsid w:val="007D6DE0"/>
    <w:rsid w:val="007D6E64"/>
    <w:rsid w:val="007D6E81"/>
    <w:rsid w:val="007D6ECB"/>
    <w:rsid w:val="007D6F64"/>
    <w:rsid w:val="007D6FCA"/>
    <w:rsid w:val="007D7040"/>
    <w:rsid w:val="007D7055"/>
    <w:rsid w:val="007D7163"/>
    <w:rsid w:val="007D728D"/>
    <w:rsid w:val="007D7387"/>
    <w:rsid w:val="007D7472"/>
    <w:rsid w:val="007D778F"/>
    <w:rsid w:val="007D77AA"/>
    <w:rsid w:val="007D79D0"/>
    <w:rsid w:val="007D7B00"/>
    <w:rsid w:val="007D7B6F"/>
    <w:rsid w:val="007D7B85"/>
    <w:rsid w:val="007D7B91"/>
    <w:rsid w:val="007D7B9F"/>
    <w:rsid w:val="007D7E4B"/>
    <w:rsid w:val="007D7F18"/>
    <w:rsid w:val="007D7F75"/>
    <w:rsid w:val="007D7FF8"/>
    <w:rsid w:val="007E001F"/>
    <w:rsid w:val="007E0229"/>
    <w:rsid w:val="007E0334"/>
    <w:rsid w:val="007E0378"/>
    <w:rsid w:val="007E04A8"/>
    <w:rsid w:val="007E055A"/>
    <w:rsid w:val="007E0620"/>
    <w:rsid w:val="007E08E7"/>
    <w:rsid w:val="007E0A69"/>
    <w:rsid w:val="007E0B8A"/>
    <w:rsid w:val="007E0CAE"/>
    <w:rsid w:val="007E0CDA"/>
    <w:rsid w:val="007E0D33"/>
    <w:rsid w:val="007E0E41"/>
    <w:rsid w:val="007E0E45"/>
    <w:rsid w:val="007E0F08"/>
    <w:rsid w:val="007E0F46"/>
    <w:rsid w:val="007E0F48"/>
    <w:rsid w:val="007E1029"/>
    <w:rsid w:val="007E1070"/>
    <w:rsid w:val="007E108B"/>
    <w:rsid w:val="007E1100"/>
    <w:rsid w:val="007E14B2"/>
    <w:rsid w:val="007E15A3"/>
    <w:rsid w:val="007E1666"/>
    <w:rsid w:val="007E176C"/>
    <w:rsid w:val="007E1782"/>
    <w:rsid w:val="007E17AD"/>
    <w:rsid w:val="007E17F5"/>
    <w:rsid w:val="007E193A"/>
    <w:rsid w:val="007E1A4B"/>
    <w:rsid w:val="007E1AF6"/>
    <w:rsid w:val="007E1B05"/>
    <w:rsid w:val="007E1B5F"/>
    <w:rsid w:val="007E1CBB"/>
    <w:rsid w:val="007E1CE8"/>
    <w:rsid w:val="007E1D5E"/>
    <w:rsid w:val="007E1D87"/>
    <w:rsid w:val="007E1DDD"/>
    <w:rsid w:val="007E1E96"/>
    <w:rsid w:val="007E1F25"/>
    <w:rsid w:val="007E1FEB"/>
    <w:rsid w:val="007E203E"/>
    <w:rsid w:val="007E207D"/>
    <w:rsid w:val="007E2163"/>
    <w:rsid w:val="007E217D"/>
    <w:rsid w:val="007E21AA"/>
    <w:rsid w:val="007E2437"/>
    <w:rsid w:val="007E24D5"/>
    <w:rsid w:val="007E252F"/>
    <w:rsid w:val="007E25A5"/>
    <w:rsid w:val="007E25AB"/>
    <w:rsid w:val="007E25C8"/>
    <w:rsid w:val="007E2867"/>
    <w:rsid w:val="007E2983"/>
    <w:rsid w:val="007E298C"/>
    <w:rsid w:val="007E2A0F"/>
    <w:rsid w:val="007E2B98"/>
    <w:rsid w:val="007E2BF4"/>
    <w:rsid w:val="007E2CE6"/>
    <w:rsid w:val="007E2E47"/>
    <w:rsid w:val="007E2F41"/>
    <w:rsid w:val="007E30C5"/>
    <w:rsid w:val="007E31A4"/>
    <w:rsid w:val="007E3294"/>
    <w:rsid w:val="007E336A"/>
    <w:rsid w:val="007E3743"/>
    <w:rsid w:val="007E3748"/>
    <w:rsid w:val="007E380B"/>
    <w:rsid w:val="007E399D"/>
    <w:rsid w:val="007E3B79"/>
    <w:rsid w:val="007E3D7F"/>
    <w:rsid w:val="007E3DCF"/>
    <w:rsid w:val="007E3E2F"/>
    <w:rsid w:val="007E420A"/>
    <w:rsid w:val="007E4466"/>
    <w:rsid w:val="007E44FC"/>
    <w:rsid w:val="007E45BC"/>
    <w:rsid w:val="007E4912"/>
    <w:rsid w:val="007E4C53"/>
    <w:rsid w:val="007E4CD6"/>
    <w:rsid w:val="007E4D9A"/>
    <w:rsid w:val="007E4EE4"/>
    <w:rsid w:val="007E4F92"/>
    <w:rsid w:val="007E4FA8"/>
    <w:rsid w:val="007E524F"/>
    <w:rsid w:val="007E52AC"/>
    <w:rsid w:val="007E5378"/>
    <w:rsid w:val="007E55C8"/>
    <w:rsid w:val="007E55CA"/>
    <w:rsid w:val="007E58BF"/>
    <w:rsid w:val="007E5AC2"/>
    <w:rsid w:val="007E5B7C"/>
    <w:rsid w:val="007E5BBC"/>
    <w:rsid w:val="007E5E13"/>
    <w:rsid w:val="007E5EDA"/>
    <w:rsid w:val="007E5F76"/>
    <w:rsid w:val="007E5FF3"/>
    <w:rsid w:val="007E6032"/>
    <w:rsid w:val="007E6084"/>
    <w:rsid w:val="007E6474"/>
    <w:rsid w:val="007E661D"/>
    <w:rsid w:val="007E673B"/>
    <w:rsid w:val="007E68A2"/>
    <w:rsid w:val="007E69F8"/>
    <w:rsid w:val="007E6A88"/>
    <w:rsid w:val="007E6A9C"/>
    <w:rsid w:val="007E6ABC"/>
    <w:rsid w:val="007E6B16"/>
    <w:rsid w:val="007E6C8D"/>
    <w:rsid w:val="007E6CDF"/>
    <w:rsid w:val="007E6E2D"/>
    <w:rsid w:val="007E6F92"/>
    <w:rsid w:val="007E7173"/>
    <w:rsid w:val="007E725C"/>
    <w:rsid w:val="007E72CD"/>
    <w:rsid w:val="007E73EF"/>
    <w:rsid w:val="007E74D2"/>
    <w:rsid w:val="007E74D3"/>
    <w:rsid w:val="007E7504"/>
    <w:rsid w:val="007E768A"/>
    <w:rsid w:val="007E77D2"/>
    <w:rsid w:val="007E77E6"/>
    <w:rsid w:val="007E7806"/>
    <w:rsid w:val="007E7812"/>
    <w:rsid w:val="007E7958"/>
    <w:rsid w:val="007E7971"/>
    <w:rsid w:val="007E79AD"/>
    <w:rsid w:val="007E79C5"/>
    <w:rsid w:val="007E7B7A"/>
    <w:rsid w:val="007E7C50"/>
    <w:rsid w:val="007E7C8D"/>
    <w:rsid w:val="007E7E87"/>
    <w:rsid w:val="007E7E8A"/>
    <w:rsid w:val="007E7ED2"/>
    <w:rsid w:val="007E7EF1"/>
    <w:rsid w:val="007E7FAB"/>
    <w:rsid w:val="007E7FED"/>
    <w:rsid w:val="007F0078"/>
    <w:rsid w:val="007F00A5"/>
    <w:rsid w:val="007F0348"/>
    <w:rsid w:val="007F0548"/>
    <w:rsid w:val="007F0662"/>
    <w:rsid w:val="007F0798"/>
    <w:rsid w:val="007F08DE"/>
    <w:rsid w:val="007F096A"/>
    <w:rsid w:val="007F0AEB"/>
    <w:rsid w:val="007F0B19"/>
    <w:rsid w:val="007F0B77"/>
    <w:rsid w:val="007F0B8B"/>
    <w:rsid w:val="007F0CF3"/>
    <w:rsid w:val="007F0D14"/>
    <w:rsid w:val="007F1232"/>
    <w:rsid w:val="007F1545"/>
    <w:rsid w:val="007F155E"/>
    <w:rsid w:val="007F1699"/>
    <w:rsid w:val="007F173E"/>
    <w:rsid w:val="007F1794"/>
    <w:rsid w:val="007F186F"/>
    <w:rsid w:val="007F1A1F"/>
    <w:rsid w:val="007F1B88"/>
    <w:rsid w:val="007F1C0F"/>
    <w:rsid w:val="007F1C67"/>
    <w:rsid w:val="007F1F2C"/>
    <w:rsid w:val="007F1F37"/>
    <w:rsid w:val="007F1FA4"/>
    <w:rsid w:val="007F20C5"/>
    <w:rsid w:val="007F2269"/>
    <w:rsid w:val="007F22F2"/>
    <w:rsid w:val="007F2345"/>
    <w:rsid w:val="007F25D0"/>
    <w:rsid w:val="007F2620"/>
    <w:rsid w:val="007F26E2"/>
    <w:rsid w:val="007F2845"/>
    <w:rsid w:val="007F2849"/>
    <w:rsid w:val="007F28D8"/>
    <w:rsid w:val="007F2A69"/>
    <w:rsid w:val="007F2ABA"/>
    <w:rsid w:val="007F2B1F"/>
    <w:rsid w:val="007F2BB9"/>
    <w:rsid w:val="007F2DF0"/>
    <w:rsid w:val="007F2E5A"/>
    <w:rsid w:val="007F3137"/>
    <w:rsid w:val="007F3341"/>
    <w:rsid w:val="007F3494"/>
    <w:rsid w:val="007F34D8"/>
    <w:rsid w:val="007F3522"/>
    <w:rsid w:val="007F359B"/>
    <w:rsid w:val="007F375E"/>
    <w:rsid w:val="007F3824"/>
    <w:rsid w:val="007F385A"/>
    <w:rsid w:val="007F38A2"/>
    <w:rsid w:val="007F38A6"/>
    <w:rsid w:val="007F39FD"/>
    <w:rsid w:val="007F3A3E"/>
    <w:rsid w:val="007F3C34"/>
    <w:rsid w:val="007F3CC5"/>
    <w:rsid w:val="007F3FEA"/>
    <w:rsid w:val="007F4208"/>
    <w:rsid w:val="007F42FD"/>
    <w:rsid w:val="007F43BC"/>
    <w:rsid w:val="007F43C5"/>
    <w:rsid w:val="007F43DB"/>
    <w:rsid w:val="007F4483"/>
    <w:rsid w:val="007F45D3"/>
    <w:rsid w:val="007F470B"/>
    <w:rsid w:val="007F4740"/>
    <w:rsid w:val="007F4779"/>
    <w:rsid w:val="007F48C6"/>
    <w:rsid w:val="007F48E8"/>
    <w:rsid w:val="007F4A01"/>
    <w:rsid w:val="007F4A2C"/>
    <w:rsid w:val="007F4A59"/>
    <w:rsid w:val="007F4D26"/>
    <w:rsid w:val="007F4D93"/>
    <w:rsid w:val="007F4E20"/>
    <w:rsid w:val="007F52A4"/>
    <w:rsid w:val="007F52D8"/>
    <w:rsid w:val="007F5300"/>
    <w:rsid w:val="007F546E"/>
    <w:rsid w:val="007F54ED"/>
    <w:rsid w:val="007F55C9"/>
    <w:rsid w:val="007F568B"/>
    <w:rsid w:val="007F56CD"/>
    <w:rsid w:val="007F5730"/>
    <w:rsid w:val="007F5858"/>
    <w:rsid w:val="007F59E4"/>
    <w:rsid w:val="007F5A45"/>
    <w:rsid w:val="007F5D2E"/>
    <w:rsid w:val="007F5E28"/>
    <w:rsid w:val="007F5FD5"/>
    <w:rsid w:val="007F5FFB"/>
    <w:rsid w:val="007F6115"/>
    <w:rsid w:val="007F626F"/>
    <w:rsid w:val="007F64A0"/>
    <w:rsid w:val="007F65C2"/>
    <w:rsid w:val="007F67CE"/>
    <w:rsid w:val="007F681A"/>
    <w:rsid w:val="007F6963"/>
    <w:rsid w:val="007F6A05"/>
    <w:rsid w:val="007F6A94"/>
    <w:rsid w:val="007F6BE5"/>
    <w:rsid w:val="007F6C0C"/>
    <w:rsid w:val="007F6C93"/>
    <w:rsid w:val="007F6CCA"/>
    <w:rsid w:val="007F6D19"/>
    <w:rsid w:val="007F6DC9"/>
    <w:rsid w:val="007F709B"/>
    <w:rsid w:val="007F70CA"/>
    <w:rsid w:val="007F71E0"/>
    <w:rsid w:val="007F71F9"/>
    <w:rsid w:val="007F7218"/>
    <w:rsid w:val="007F729D"/>
    <w:rsid w:val="007F7304"/>
    <w:rsid w:val="007F7375"/>
    <w:rsid w:val="007F760A"/>
    <w:rsid w:val="007F761A"/>
    <w:rsid w:val="007F7688"/>
    <w:rsid w:val="007F77FE"/>
    <w:rsid w:val="007F79DC"/>
    <w:rsid w:val="007F79E5"/>
    <w:rsid w:val="007F7A60"/>
    <w:rsid w:val="007F7A73"/>
    <w:rsid w:val="007F7A7B"/>
    <w:rsid w:val="007F7B14"/>
    <w:rsid w:val="007F7D81"/>
    <w:rsid w:val="007F7E85"/>
    <w:rsid w:val="007F7FB1"/>
    <w:rsid w:val="008000F2"/>
    <w:rsid w:val="00800273"/>
    <w:rsid w:val="008003B5"/>
    <w:rsid w:val="008004C9"/>
    <w:rsid w:val="008004EF"/>
    <w:rsid w:val="008006C6"/>
    <w:rsid w:val="0080077B"/>
    <w:rsid w:val="0080083B"/>
    <w:rsid w:val="008009F2"/>
    <w:rsid w:val="00800A4A"/>
    <w:rsid w:val="00800A50"/>
    <w:rsid w:val="00800C52"/>
    <w:rsid w:val="00800D82"/>
    <w:rsid w:val="00800E74"/>
    <w:rsid w:val="00800EDF"/>
    <w:rsid w:val="00800F18"/>
    <w:rsid w:val="0080104F"/>
    <w:rsid w:val="00801161"/>
    <w:rsid w:val="0080122A"/>
    <w:rsid w:val="00801340"/>
    <w:rsid w:val="008014AC"/>
    <w:rsid w:val="008014BD"/>
    <w:rsid w:val="0080153E"/>
    <w:rsid w:val="00801666"/>
    <w:rsid w:val="008016C0"/>
    <w:rsid w:val="00801729"/>
    <w:rsid w:val="0080172F"/>
    <w:rsid w:val="008018C8"/>
    <w:rsid w:val="00801A3B"/>
    <w:rsid w:val="00801B89"/>
    <w:rsid w:val="00801BD3"/>
    <w:rsid w:val="00801C78"/>
    <w:rsid w:val="00801F45"/>
    <w:rsid w:val="00802024"/>
    <w:rsid w:val="008020D5"/>
    <w:rsid w:val="00802166"/>
    <w:rsid w:val="00802196"/>
    <w:rsid w:val="00802379"/>
    <w:rsid w:val="008023E8"/>
    <w:rsid w:val="0080244F"/>
    <w:rsid w:val="0080263A"/>
    <w:rsid w:val="00802658"/>
    <w:rsid w:val="00802680"/>
    <w:rsid w:val="00802692"/>
    <w:rsid w:val="008026CB"/>
    <w:rsid w:val="008026F0"/>
    <w:rsid w:val="00802708"/>
    <w:rsid w:val="0080273F"/>
    <w:rsid w:val="0080277E"/>
    <w:rsid w:val="00802828"/>
    <w:rsid w:val="008028A7"/>
    <w:rsid w:val="008029AE"/>
    <w:rsid w:val="00802A49"/>
    <w:rsid w:val="00802B1B"/>
    <w:rsid w:val="00802C32"/>
    <w:rsid w:val="00802DFF"/>
    <w:rsid w:val="00802E0C"/>
    <w:rsid w:val="00802E7F"/>
    <w:rsid w:val="008030B4"/>
    <w:rsid w:val="008030C9"/>
    <w:rsid w:val="008030EC"/>
    <w:rsid w:val="008030FA"/>
    <w:rsid w:val="00803215"/>
    <w:rsid w:val="0080329D"/>
    <w:rsid w:val="008032D6"/>
    <w:rsid w:val="00803345"/>
    <w:rsid w:val="008033A4"/>
    <w:rsid w:val="00803457"/>
    <w:rsid w:val="0080352C"/>
    <w:rsid w:val="00803572"/>
    <w:rsid w:val="0080360F"/>
    <w:rsid w:val="00803618"/>
    <w:rsid w:val="00803638"/>
    <w:rsid w:val="0080364D"/>
    <w:rsid w:val="00803660"/>
    <w:rsid w:val="00803735"/>
    <w:rsid w:val="00803937"/>
    <w:rsid w:val="00803983"/>
    <w:rsid w:val="008039D6"/>
    <w:rsid w:val="00803A0A"/>
    <w:rsid w:val="00803A75"/>
    <w:rsid w:val="00803B54"/>
    <w:rsid w:val="00803CAC"/>
    <w:rsid w:val="00803EE0"/>
    <w:rsid w:val="00803F65"/>
    <w:rsid w:val="00804384"/>
    <w:rsid w:val="008044AF"/>
    <w:rsid w:val="008045D2"/>
    <w:rsid w:val="00804848"/>
    <w:rsid w:val="00804BB5"/>
    <w:rsid w:val="00804C10"/>
    <w:rsid w:val="00804C37"/>
    <w:rsid w:val="00804C4B"/>
    <w:rsid w:val="00804CB9"/>
    <w:rsid w:val="00804CFE"/>
    <w:rsid w:val="00804F41"/>
    <w:rsid w:val="00804F96"/>
    <w:rsid w:val="0080515B"/>
    <w:rsid w:val="0080518F"/>
    <w:rsid w:val="008051BC"/>
    <w:rsid w:val="008051ED"/>
    <w:rsid w:val="008053A8"/>
    <w:rsid w:val="00805474"/>
    <w:rsid w:val="0080553A"/>
    <w:rsid w:val="008055A9"/>
    <w:rsid w:val="008056C9"/>
    <w:rsid w:val="00805807"/>
    <w:rsid w:val="00805957"/>
    <w:rsid w:val="00805B26"/>
    <w:rsid w:val="00805B85"/>
    <w:rsid w:val="00805C7A"/>
    <w:rsid w:val="00805F49"/>
    <w:rsid w:val="00805FB7"/>
    <w:rsid w:val="00806064"/>
    <w:rsid w:val="00806124"/>
    <w:rsid w:val="00806256"/>
    <w:rsid w:val="00806384"/>
    <w:rsid w:val="00806490"/>
    <w:rsid w:val="008064DE"/>
    <w:rsid w:val="00806590"/>
    <w:rsid w:val="00806795"/>
    <w:rsid w:val="00806837"/>
    <w:rsid w:val="008068F3"/>
    <w:rsid w:val="00806914"/>
    <w:rsid w:val="008069C9"/>
    <w:rsid w:val="008069DF"/>
    <w:rsid w:val="00806B6D"/>
    <w:rsid w:val="00806BDB"/>
    <w:rsid w:val="00806BEF"/>
    <w:rsid w:val="00806C1D"/>
    <w:rsid w:val="00806D93"/>
    <w:rsid w:val="00806DA1"/>
    <w:rsid w:val="00806E5E"/>
    <w:rsid w:val="00806F4F"/>
    <w:rsid w:val="00806F81"/>
    <w:rsid w:val="00806FCA"/>
    <w:rsid w:val="00807333"/>
    <w:rsid w:val="00807335"/>
    <w:rsid w:val="0080742D"/>
    <w:rsid w:val="008074EA"/>
    <w:rsid w:val="00807566"/>
    <w:rsid w:val="008075FB"/>
    <w:rsid w:val="0080763B"/>
    <w:rsid w:val="00807706"/>
    <w:rsid w:val="008077A2"/>
    <w:rsid w:val="008077E5"/>
    <w:rsid w:val="008078E6"/>
    <w:rsid w:val="00807985"/>
    <w:rsid w:val="0080799D"/>
    <w:rsid w:val="00807A01"/>
    <w:rsid w:val="00807A35"/>
    <w:rsid w:val="00807B9D"/>
    <w:rsid w:val="00807B9E"/>
    <w:rsid w:val="00807BF8"/>
    <w:rsid w:val="00807C8C"/>
    <w:rsid w:val="00807D74"/>
    <w:rsid w:val="00807DB6"/>
    <w:rsid w:val="00807DE2"/>
    <w:rsid w:val="00810069"/>
    <w:rsid w:val="008100AC"/>
    <w:rsid w:val="008101C4"/>
    <w:rsid w:val="008102B7"/>
    <w:rsid w:val="00810368"/>
    <w:rsid w:val="008103CE"/>
    <w:rsid w:val="0081043A"/>
    <w:rsid w:val="00810454"/>
    <w:rsid w:val="00810549"/>
    <w:rsid w:val="008107E1"/>
    <w:rsid w:val="00810988"/>
    <w:rsid w:val="00810B93"/>
    <w:rsid w:val="00810BE1"/>
    <w:rsid w:val="00810C05"/>
    <w:rsid w:val="00810C09"/>
    <w:rsid w:val="00810D57"/>
    <w:rsid w:val="00810DE6"/>
    <w:rsid w:val="00810DE7"/>
    <w:rsid w:val="00810DEB"/>
    <w:rsid w:val="00810EE6"/>
    <w:rsid w:val="00810F4B"/>
    <w:rsid w:val="00810FEB"/>
    <w:rsid w:val="008110BC"/>
    <w:rsid w:val="008110E6"/>
    <w:rsid w:val="008111C3"/>
    <w:rsid w:val="00811204"/>
    <w:rsid w:val="008112B8"/>
    <w:rsid w:val="00811331"/>
    <w:rsid w:val="0081151E"/>
    <w:rsid w:val="0081153C"/>
    <w:rsid w:val="008115AD"/>
    <w:rsid w:val="0081162B"/>
    <w:rsid w:val="0081167E"/>
    <w:rsid w:val="008116E9"/>
    <w:rsid w:val="00811736"/>
    <w:rsid w:val="0081177C"/>
    <w:rsid w:val="0081186A"/>
    <w:rsid w:val="008119EA"/>
    <w:rsid w:val="00811A5F"/>
    <w:rsid w:val="00811BDC"/>
    <w:rsid w:val="00811D8F"/>
    <w:rsid w:val="00811F2F"/>
    <w:rsid w:val="00812171"/>
    <w:rsid w:val="008121B1"/>
    <w:rsid w:val="00812241"/>
    <w:rsid w:val="00812244"/>
    <w:rsid w:val="008122F1"/>
    <w:rsid w:val="008123BC"/>
    <w:rsid w:val="00812498"/>
    <w:rsid w:val="008124A2"/>
    <w:rsid w:val="008124E1"/>
    <w:rsid w:val="00812562"/>
    <w:rsid w:val="008125B9"/>
    <w:rsid w:val="0081266A"/>
    <w:rsid w:val="008127A1"/>
    <w:rsid w:val="008127BC"/>
    <w:rsid w:val="008127E6"/>
    <w:rsid w:val="0081295E"/>
    <w:rsid w:val="00812ACC"/>
    <w:rsid w:val="00813137"/>
    <w:rsid w:val="0081336E"/>
    <w:rsid w:val="0081342B"/>
    <w:rsid w:val="0081360D"/>
    <w:rsid w:val="008137F5"/>
    <w:rsid w:val="00813829"/>
    <w:rsid w:val="00813928"/>
    <w:rsid w:val="00813974"/>
    <w:rsid w:val="008139A0"/>
    <w:rsid w:val="00813D01"/>
    <w:rsid w:val="00813D26"/>
    <w:rsid w:val="00813E86"/>
    <w:rsid w:val="00813F9B"/>
    <w:rsid w:val="008141AF"/>
    <w:rsid w:val="00814201"/>
    <w:rsid w:val="0081423F"/>
    <w:rsid w:val="0081443C"/>
    <w:rsid w:val="0081450E"/>
    <w:rsid w:val="00814525"/>
    <w:rsid w:val="00814561"/>
    <w:rsid w:val="008145B2"/>
    <w:rsid w:val="00814651"/>
    <w:rsid w:val="0081470F"/>
    <w:rsid w:val="00814710"/>
    <w:rsid w:val="00814747"/>
    <w:rsid w:val="0081483B"/>
    <w:rsid w:val="008149F0"/>
    <w:rsid w:val="00814CBB"/>
    <w:rsid w:val="00814D5E"/>
    <w:rsid w:val="00814D70"/>
    <w:rsid w:val="00814DC8"/>
    <w:rsid w:val="00815007"/>
    <w:rsid w:val="00815032"/>
    <w:rsid w:val="0081509E"/>
    <w:rsid w:val="008151B4"/>
    <w:rsid w:val="008151B5"/>
    <w:rsid w:val="008151BF"/>
    <w:rsid w:val="008151F3"/>
    <w:rsid w:val="00815245"/>
    <w:rsid w:val="00815369"/>
    <w:rsid w:val="008154EC"/>
    <w:rsid w:val="00815529"/>
    <w:rsid w:val="0081556D"/>
    <w:rsid w:val="008155EA"/>
    <w:rsid w:val="0081567B"/>
    <w:rsid w:val="008157C2"/>
    <w:rsid w:val="008158EE"/>
    <w:rsid w:val="00815A7C"/>
    <w:rsid w:val="00815AA0"/>
    <w:rsid w:val="00815AF9"/>
    <w:rsid w:val="00815BCF"/>
    <w:rsid w:val="00815BE5"/>
    <w:rsid w:val="00815CC3"/>
    <w:rsid w:val="00815D42"/>
    <w:rsid w:val="00815ED2"/>
    <w:rsid w:val="00815FB8"/>
    <w:rsid w:val="00816029"/>
    <w:rsid w:val="00816167"/>
    <w:rsid w:val="0081629C"/>
    <w:rsid w:val="008162E2"/>
    <w:rsid w:val="008163C3"/>
    <w:rsid w:val="008165B4"/>
    <w:rsid w:val="008165E9"/>
    <w:rsid w:val="008168D8"/>
    <w:rsid w:val="008168EA"/>
    <w:rsid w:val="00816A40"/>
    <w:rsid w:val="00816AEF"/>
    <w:rsid w:val="00816BAC"/>
    <w:rsid w:val="00816CAB"/>
    <w:rsid w:val="00816CCC"/>
    <w:rsid w:val="00816DF0"/>
    <w:rsid w:val="00816F23"/>
    <w:rsid w:val="00817017"/>
    <w:rsid w:val="00817032"/>
    <w:rsid w:val="0081709A"/>
    <w:rsid w:val="008170BF"/>
    <w:rsid w:val="008173F2"/>
    <w:rsid w:val="008174FC"/>
    <w:rsid w:val="0081755E"/>
    <w:rsid w:val="008175BC"/>
    <w:rsid w:val="0081763A"/>
    <w:rsid w:val="008176E2"/>
    <w:rsid w:val="008176EF"/>
    <w:rsid w:val="00817767"/>
    <w:rsid w:val="0081786F"/>
    <w:rsid w:val="00817882"/>
    <w:rsid w:val="008179F7"/>
    <w:rsid w:val="00817B79"/>
    <w:rsid w:val="00817BD6"/>
    <w:rsid w:val="00817BE2"/>
    <w:rsid w:val="00817DF1"/>
    <w:rsid w:val="00817EB9"/>
    <w:rsid w:val="00820005"/>
    <w:rsid w:val="008200B2"/>
    <w:rsid w:val="00820175"/>
    <w:rsid w:val="008201BF"/>
    <w:rsid w:val="008202D2"/>
    <w:rsid w:val="008202F1"/>
    <w:rsid w:val="0082047B"/>
    <w:rsid w:val="0082047C"/>
    <w:rsid w:val="008204DA"/>
    <w:rsid w:val="00820569"/>
    <w:rsid w:val="008205E0"/>
    <w:rsid w:val="00820602"/>
    <w:rsid w:val="00820A80"/>
    <w:rsid w:val="00820BC9"/>
    <w:rsid w:val="00820DC7"/>
    <w:rsid w:val="00820F5F"/>
    <w:rsid w:val="00820FFB"/>
    <w:rsid w:val="008210F3"/>
    <w:rsid w:val="008211A7"/>
    <w:rsid w:val="008211E2"/>
    <w:rsid w:val="00821345"/>
    <w:rsid w:val="00821377"/>
    <w:rsid w:val="008215C7"/>
    <w:rsid w:val="00821698"/>
    <w:rsid w:val="008216EA"/>
    <w:rsid w:val="0082177B"/>
    <w:rsid w:val="008219D4"/>
    <w:rsid w:val="008219E8"/>
    <w:rsid w:val="00821A1C"/>
    <w:rsid w:val="00821A6D"/>
    <w:rsid w:val="00821A9A"/>
    <w:rsid w:val="00821AA2"/>
    <w:rsid w:val="00821AE4"/>
    <w:rsid w:val="00821CCE"/>
    <w:rsid w:val="00821DB0"/>
    <w:rsid w:val="00821DE1"/>
    <w:rsid w:val="00821E7A"/>
    <w:rsid w:val="00821F18"/>
    <w:rsid w:val="0082200D"/>
    <w:rsid w:val="00822064"/>
    <w:rsid w:val="008220E3"/>
    <w:rsid w:val="0082214E"/>
    <w:rsid w:val="008221B2"/>
    <w:rsid w:val="008221FE"/>
    <w:rsid w:val="008221FF"/>
    <w:rsid w:val="00822244"/>
    <w:rsid w:val="008223E3"/>
    <w:rsid w:val="0082244B"/>
    <w:rsid w:val="008225F6"/>
    <w:rsid w:val="008229B6"/>
    <w:rsid w:val="008229C9"/>
    <w:rsid w:val="00822AAF"/>
    <w:rsid w:val="00822B23"/>
    <w:rsid w:val="00822B77"/>
    <w:rsid w:val="00822BF5"/>
    <w:rsid w:val="00822D60"/>
    <w:rsid w:val="00822E6B"/>
    <w:rsid w:val="00822F28"/>
    <w:rsid w:val="0082301C"/>
    <w:rsid w:val="0082335F"/>
    <w:rsid w:val="0082341F"/>
    <w:rsid w:val="008234CE"/>
    <w:rsid w:val="008235FD"/>
    <w:rsid w:val="00823771"/>
    <w:rsid w:val="0082391E"/>
    <w:rsid w:val="00823A7B"/>
    <w:rsid w:val="00823B80"/>
    <w:rsid w:val="00823BA1"/>
    <w:rsid w:val="00823F5A"/>
    <w:rsid w:val="008240A9"/>
    <w:rsid w:val="008242B7"/>
    <w:rsid w:val="00824319"/>
    <w:rsid w:val="008243DE"/>
    <w:rsid w:val="00824501"/>
    <w:rsid w:val="00824551"/>
    <w:rsid w:val="008246A5"/>
    <w:rsid w:val="00824703"/>
    <w:rsid w:val="00824894"/>
    <w:rsid w:val="00824972"/>
    <w:rsid w:val="00824978"/>
    <w:rsid w:val="00824A5A"/>
    <w:rsid w:val="00824AF5"/>
    <w:rsid w:val="00824B3D"/>
    <w:rsid w:val="00824D18"/>
    <w:rsid w:val="00824DC2"/>
    <w:rsid w:val="00824E31"/>
    <w:rsid w:val="00824FFF"/>
    <w:rsid w:val="00825058"/>
    <w:rsid w:val="00825161"/>
    <w:rsid w:val="008251FA"/>
    <w:rsid w:val="00825243"/>
    <w:rsid w:val="00825366"/>
    <w:rsid w:val="00825375"/>
    <w:rsid w:val="008253ED"/>
    <w:rsid w:val="0082549F"/>
    <w:rsid w:val="0082570F"/>
    <w:rsid w:val="00825C59"/>
    <w:rsid w:val="00825D32"/>
    <w:rsid w:val="00825D8B"/>
    <w:rsid w:val="00825E19"/>
    <w:rsid w:val="00825E20"/>
    <w:rsid w:val="00825E84"/>
    <w:rsid w:val="00825F5E"/>
    <w:rsid w:val="008260D4"/>
    <w:rsid w:val="00826117"/>
    <w:rsid w:val="008261BB"/>
    <w:rsid w:val="00826215"/>
    <w:rsid w:val="00826266"/>
    <w:rsid w:val="0082638D"/>
    <w:rsid w:val="008263E3"/>
    <w:rsid w:val="008266E5"/>
    <w:rsid w:val="008267BE"/>
    <w:rsid w:val="00826878"/>
    <w:rsid w:val="00826A22"/>
    <w:rsid w:val="00826A6A"/>
    <w:rsid w:val="00826A92"/>
    <w:rsid w:val="00826B09"/>
    <w:rsid w:val="00826C7B"/>
    <w:rsid w:val="00826D51"/>
    <w:rsid w:val="00826DD9"/>
    <w:rsid w:val="00826E01"/>
    <w:rsid w:val="00826F7F"/>
    <w:rsid w:val="008270E1"/>
    <w:rsid w:val="00827127"/>
    <w:rsid w:val="008271DB"/>
    <w:rsid w:val="0082722D"/>
    <w:rsid w:val="0082722E"/>
    <w:rsid w:val="00827299"/>
    <w:rsid w:val="008272C3"/>
    <w:rsid w:val="00827300"/>
    <w:rsid w:val="00827339"/>
    <w:rsid w:val="00827747"/>
    <w:rsid w:val="008277A8"/>
    <w:rsid w:val="00827844"/>
    <w:rsid w:val="008278B6"/>
    <w:rsid w:val="00827AD6"/>
    <w:rsid w:val="00827C4C"/>
    <w:rsid w:val="00827DB3"/>
    <w:rsid w:val="00827E85"/>
    <w:rsid w:val="00827F11"/>
    <w:rsid w:val="00827F3E"/>
    <w:rsid w:val="008300A2"/>
    <w:rsid w:val="008301FE"/>
    <w:rsid w:val="008305C6"/>
    <w:rsid w:val="008307AE"/>
    <w:rsid w:val="008307ED"/>
    <w:rsid w:val="00830827"/>
    <w:rsid w:val="008308E3"/>
    <w:rsid w:val="0083093A"/>
    <w:rsid w:val="008309CB"/>
    <w:rsid w:val="00830B3B"/>
    <w:rsid w:val="00830C2E"/>
    <w:rsid w:val="00830D61"/>
    <w:rsid w:val="00830DE9"/>
    <w:rsid w:val="00830DF2"/>
    <w:rsid w:val="00830FD0"/>
    <w:rsid w:val="00831040"/>
    <w:rsid w:val="008310B8"/>
    <w:rsid w:val="008310FA"/>
    <w:rsid w:val="0083123C"/>
    <w:rsid w:val="008312C4"/>
    <w:rsid w:val="0083134C"/>
    <w:rsid w:val="0083149B"/>
    <w:rsid w:val="008317D1"/>
    <w:rsid w:val="00831834"/>
    <w:rsid w:val="00831867"/>
    <w:rsid w:val="00831954"/>
    <w:rsid w:val="00831A42"/>
    <w:rsid w:val="00831A90"/>
    <w:rsid w:val="00831DA2"/>
    <w:rsid w:val="00831E4B"/>
    <w:rsid w:val="00831F34"/>
    <w:rsid w:val="00831F65"/>
    <w:rsid w:val="00831FA4"/>
    <w:rsid w:val="00831FD8"/>
    <w:rsid w:val="0083202D"/>
    <w:rsid w:val="00832051"/>
    <w:rsid w:val="00832132"/>
    <w:rsid w:val="00832374"/>
    <w:rsid w:val="00832431"/>
    <w:rsid w:val="00832563"/>
    <w:rsid w:val="008325B7"/>
    <w:rsid w:val="00832674"/>
    <w:rsid w:val="008326EE"/>
    <w:rsid w:val="0083275B"/>
    <w:rsid w:val="00832834"/>
    <w:rsid w:val="008329F1"/>
    <w:rsid w:val="00832AF9"/>
    <w:rsid w:val="00832D39"/>
    <w:rsid w:val="00832E50"/>
    <w:rsid w:val="00832E74"/>
    <w:rsid w:val="00832F67"/>
    <w:rsid w:val="00832FF4"/>
    <w:rsid w:val="00833013"/>
    <w:rsid w:val="00833148"/>
    <w:rsid w:val="008331F7"/>
    <w:rsid w:val="0083348D"/>
    <w:rsid w:val="008334C9"/>
    <w:rsid w:val="0083350F"/>
    <w:rsid w:val="008337A6"/>
    <w:rsid w:val="008337F3"/>
    <w:rsid w:val="00833885"/>
    <w:rsid w:val="00833982"/>
    <w:rsid w:val="00833B87"/>
    <w:rsid w:val="00833B8A"/>
    <w:rsid w:val="00833C22"/>
    <w:rsid w:val="00833E22"/>
    <w:rsid w:val="00833E50"/>
    <w:rsid w:val="00833F80"/>
    <w:rsid w:val="00833FF7"/>
    <w:rsid w:val="0083407D"/>
    <w:rsid w:val="0083414B"/>
    <w:rsid w:val="0083415D"/>
    <w:rsid w:val="00834358"/>
    <w:rsid w:val="00834393"/>
    <w:rsid w:val="00834420"/>
    <w:rsid w:val="0083446D"/>
    <w:rsid w:val="008346BD"/>
    <w:rsid w:val="00834906"/>
    <w:rsid w:val="00834923"/>
    <w:rsid w:val="008349DC"/>
    <w:rsid w:val="00834F6C"/>
    <w:rsid w:val="00834F9D"/>
    <w:rsid w:val="00835118"/>
    <w:rsid w:val="008351F6"/>
    <w:rsid w:val="0083521B"/>
    <w:rsid w:val="00835229"/>
    <w:rsid w:val="008354F5"/>
    <w:rsid w:val="0083558A"/>
    <w:rsid w:val="008356B3"/>
    <w:rsid w:val="008356C0"/>
    <w:rsid w:val="008356F1"/>
    <w:rsid w:val="008358FD"/>
    <w:rsid w:val="008359EB"/>
    <w:rsid w:val="00835A80"/>
    <w:rsid w:val="00835B73"/>
    <w:rsid w:val="00835C88"/>
    <w:rsid w:val="00835D3F"/>
    <w:rsid w:val="00836001"/>
    <w:rsid w:val="008362F7"/>
    <w:rsid w:val="00836300"/>
    <w:rsid w:val="0083640D"/>
    <w:rsid w:val="0083643D"/>
    <w:rsid w:val="00836492"/>
    <w:rsid w:val="0083651F"/>
    <w:rsid w:val="00836689"/>
    <w:rsid w:val="00836856"/>
    <w:rsid w:val="00836B7A"/>
    <w:rsid w:val="00836FEF"/>
    <w:rsid w:val="0083712A"/>
    <w:rsid w:val="00837212"/>
    <w:rsid w:val="00837323"/>
    <w:rsid w:val="008373F8"/>
    <w:rsid w:val="00837438"/>
    <w:rsid w:val="008374AD"/>
    <w:rsid w:val="008375E6"/>
    <w:rsid w:val="0083778C"/>
    <w:rsid w:val="00837A12"/>
    <w:rsid w:val="00837AD9"/>
    <w:rsid w:val="00837B90"/>
    <w:rsid w:val="008400C5"/>
    <w:rsid w:val="008401B1"/>
    <w:rsid w:val="00840267"/>
    <w:rsid w:val="00840579"/>
    <w:rsid w:val="008409AA"/>
    <w:rsid w:val="008409C1"/>
    <w:rsid w:val="00840A78"/>
    <w:rsid w:val="00840B92"/>
    <w:rsid w:val="00840BF7"/>
    <w:rsid w:val="00840FB8"/>
    <w:rsid w:val="00841079"/>
    <w:rsid w:val="00841186"/>
    <w:rsid w:val="00841269"/>
    <w:rsid w:val="008413CC"/>
    <w:rsid w:val="0084145A"/>
    <w:rsid w:val="008415D9"/>
    <w:rsid w:val="00841632"/>
    <w:rsid w:val="00841648"/>
    <w:rsid w:val="00841795"/>
    <w:rsid w:val="008418B9"/>
    <w:rsid w:val="00841AC7"/>
    <w:rsid w:val="00841AE5"/>
    <w:rsid w:val="00841C39"/>
    <w:rsid w:val="00841C8B"/>
    <w:rsid w:val="00841E1A"/>
    <w:rsid w:val="00841E28"/>
    <w:rsid w:val="0084209C"/>
    <w:rsid w:val="00842235"/>
    <w:rsid w:val="00842269"/>
    <w:rsid w:val="0084242F"/>
    <w:rsid w:val="00842569"/>
    <w:rsid w:val="0084258F"/>
    <w:rsid w:val="008428E1"/>
    <w:rsid w:val="0084295A"/>
    <w:rsid w:val="00842BC6"/>
    <w:rsid w:val="00842BCC"/>
    <w:rsid w:val="00842CEB"/>
    <w:rsid w:val="00842D48"/>
    <w:rsid w:val="00842D7F"/>
    <w:rsid w:val="00842DA6"/>
    <w:rsid w:val="00842E0C"/>
    <w:rsid w:val="00842F23"/>
    <w:rsid w:val="00843076"/>
    <w:rsid w:val="008430DB"/>
    <w:rsid w:val="0084323C"/>
    <w:rsid w:val="0084342F"/>
    <w:rsid w:val="008435C7"/>
    <w:rsid w:val="00843684"/>
    <w:rsid w:val="008436BA"/>
    <w:rsid w:val="0084371C"/>
    <w:rsid w:val="00843758"/>
    <w:rsid w:val="00843925"/>
    <w:rsid w:val="008439B0"/>
    <w:rsid w:val="008439E1"/>
    <w:rsid w:val="00843A3D"/>
    <w:rsid w:val="00843A74"/>
    <w:rsid w:val="00843A7A"/>
    <w:rsid w:val="00843C27"/>
    <w:rsid w:val="00843E2E"/>
    <w:rsid w:val="00843E2F"/>
    <w:rsid w:val="00843E58"/>
    <w:rsid w:val="00843EC6"/>
    <w:rsid w:val="00843F55"/>
    <w:rsid w:val="0084403F"/>
    <w:rsid w:val="008441BE"/>
    <w:rsid w:val="00844205"/>
    <w:rsid w:val="00844329"/>
    <w:rsid w:val="00844402"/>
    <w:rsid w:val="008447A5"/>
    <w:rsid w:val="008447F5"/>
    <w:rsid w:val="00844938"/>
    <w:rsid w:val="00844A7B"/>
    <w:rsid w:val="00844B93"/>
    <w:rsid w:val="00844BC2"/>
    <w:rsid w:val="00844BCE"/>
    <w:rsid w:val="00844C52"/>
    <w:rsid w:val="00844DCD"/>
    <w:rsid w:val="00844DF6"/>
    <w:rsid w:val="00844E08"/>
    <w:rsid w:val="00844E09"/>
    <w:rsid w:val="00844E46"/>
    <w:rsid w:val="00844FBD"/>
    <w:rsid w:val="00844FEB"/>
    <w:rsid w:val="0084514B"/>
    <w:rsid w:val="00845213"/>
    <w:rsid w:val="0084538E"/>
    <w:rsid w:val="008453F4"/>
    <w:rsid w:val="00845477"/>
    <w:rsid w:val="008454A9"/>
    <w:rsid w:val="008454BC"/>
    <w:rsid w:val="008454F9"/>
    <w:rsid w:val="0084561E"/>
    <w:rsid w:val="0084596A"/>
    <w:rsid w:val="00845ACA"/>
    <w:rsid w:val="00845B79"/>
    <w:rsid w:val="00845CA2"/>
    <w:rsid w:val="00845D4E"/>
    <w:rsid w:val="00845E4C"/>
    <w:rsid w:val="00845F86"/>
    <w:rsid w:val="00845F9E"/>
    <w:rsid w:val="00846181"/>
    <w:rsid w:val="00846210"/>
    <w:rsid w:val="00846292"/>
    <w:rsid w:val="008465D8"/>
    <w:rsid w:val="0084680C"/>
    <w:rsid w:val="0084697E"/>
    <w:rsid w:val="00846992"/>
    <w:rsid w:val="00846A3D"/>
    <w:rsid w:val="00846AA3"/>
    <w:rsid w:val="00846C1A"/>
    <w:rsid w:val="00846D82"/>
    <w:rsid w:val="00846DF4"/>
    <w:rsid w:val="00846EA1"/>
    <w:rsid w:val="00846F28"/>
    <w:rsid w:val="00846F63"/>
    <w:rsid w:val="00846FF1"/>
    <w:rsid w:val="0084700F"/>
    <w:rsid w:val="0084703B"/>
    <w:rsid w:val="0084709B"/>
    <w:rsid w:val="0084732C"/>
    <w:rsid w:val="0084734E"/>
    <w:rsid w:val="0084738D"/>
    <w:rsid w:val="008473D6"/>
    <w:rsid w:val="00847444"/>
    <w:rsid w:val="0084746C"/>
    <w:rsid w:val="0084787F"/>
    <w:rsid w:val="008478CC"/>
    <w:rsid w:val="008478D4"/>
    <w:rsid w:val="0084793A"/>
    <w:rsid w:val="00847A21"/>
    <w:rsid w:val="00847B52"/>
    <w:rsid w:val="00847B65"/>
    <w:rsid w:val="00847BDF"/>
    <w:rsid w:val="00847C2E"/>
    <w:rsid w:val="00847C82"/>
    <w:rsid w:val="00848B39"/>
    <w:rsid w:val="00850082"/>
    <w:rsid w:val="008500B8"/>
    <w:rsid w:val="00850288"/>
    <w:rsid w:val="008502D9"/>
    <w:rsid w:val="00850620"/>
    <w:rsid w:val="0085062D"/>
    <w:rsid w:val="00850682"/>
    <w:rsid w:val="008506E1"/>
    <w:rsid w:val="00850753"/>
    <w:rsid w:val="00850761"/>
    <w:rsid w:val="0085085E"/>
    <w:rsid w:val="008508EC"/>
    <w:rsid w:val="00850956"/>
    <w:rsid w:val="00850973"/>
    <w:rsid w:val="00850C8E"/>
    <w:rsid w:val="00850CF7"/>
    <w:rsid w:val="00850D96"/>
    <w:rsid w:val="0085117F"/>
    <w:rsid w:val="00851391"/>
    <w:rsid w:val="008513E7"/>
    <w:rsid w:val="0085142C"/>
    <w:rsid w:val="00851439"/>
    <w:rsid w:val="00851462"/>
    <w:rsid w:val="008515EE"/>
    <w:rsid w:val="00851704"/>
    <w:rsid w:val="008517F3"/>
    <w:rsid w:val="00851813"/>
    <w:rsid w:val="00851841"/>
    <w:rsid w:val="008519D5"/>
    <w:rsid w:val="00851A7F"/>
    <w:rsid w:val="00851A8E"/>
    <w:rsid w:val="00851D2A"/>
    <w:rsid w:val="00851D50"/>
    <w:rsid w:val="00851EC7"/>
    <w:rsid w:val="00851F5B"/>
    <w:rsid w:val="00851FB7"/>
    <w:rsid w:val="00851FE0"/>
    <w:rsid w:val="008522A7"/>
    <w:rsid w:val="0085245A"/>
    <w:rsid w:val="008524BD"/>
    <w:rsid w:val="008524EE"/>
    <w:rsid w:val="0085258E"/>
    <w:rsid w:val="00852600"/>
    <w:rsid w:val="00852603"/>
    <w:rsid w:val="00852613"/>
    <w:rsid w:val="00852857"/>
    <w:rsid w:val="008528D3"/>
    <w:rsid w:val="00852E8D"/>
    <w:rsid w:val="00852F59"/>
    <w:rsid w:val="00853079"/>
    <w:rsid w:val="0085320A"/>
    <w:rsid w:val="008534FB"/>
    <w:rsid w:val="00853522"/>
    <w:rsid w:val="00853718"/>
    <w:rsid w:val="00853B24"/>
    <w:rsid w:val="00853D38"/>
    <w:rsid w:val="00853DB4"/>
    <w:rsid w:val="00854451"/>
    <w:rsid w:val="008544F0"/>
    <w:rsid w:val="00854553"/>
    <w:rsid w:val="00854579"/>
    <w:rsid w:val="00854681"/>
    <w:rsid w:val="008546AB"/>
    <w:rsid w:val="00854A23"/>
    <w:rsid w:val="00854A76"/>
    <w:rsid w:val="00854BE8"/>
    <w:rsid w:val="00854D61"/>
    <w:rsid w:val="00854DF3"/>
    <w:rsid w:val="00854E5B"/>
    <w:rsid w:val="00854EAF"/>
    <w:rsid w:val="00854FED"/>
    <w:rsid w:val="00855052"/>
    <w:rsid w:val="008552F9"/>
    <w:rsid w:val="00855378"/>
    <w:rsid w:val="00855480"/>
    <w:rsid w:val="008558B5"/>
    <w:rsid w:val="00855915"/>
    <w:rsid w:val="0085595D"/>
    <w:rsid w:val="008559E7"/>
    <w:rsid w:val="00855B05"/>
    <w:rsid w:val="00855B2F"/>
    <w:rsid w:val="00855B86"/>
    <w:rsid w:val="00855F2A"/>
    <w:rsid w:val="008560B7"/>
    <w:rsid w:val="0085615F"/>
    <w:rsid w:val="00856270"/>
    <w:rsid w:val="008562EF"/>
    <w:rsid w:val="00856325"/>
    <w:rsid w:val="00856364"/>
    <w:rsid w:val="008563D7"/>
    <w:rsid w:val="0085643A"/>
    <w:rsid w:val="008564AD"/>
    <w:rsid w:val="008564E1"/>
    <w:rsid w:val="0085674F"/>
    <w:rsid w:val="008568E3"/>
    <w:rsid w:val="00856911"/>
    <w:rsid w:val="00856C11"/>
    <w:rsid w:val="00856C39"/>
    <w:rsid w:val="00856D47"/>
    <w:rsid w:val="00856E6F"/>
    <w:rsid w:val="008570EA"/>
    <w:rsid w:val="00857245"/>
    <w:rsid w:val="008572EB"/>
    <w:rsid w:val="008574DF"/>
    <w:rsid w:val="00857932"/>
    <w:rsid w:val="008579DB"/>
    <w:rsid w:val="00857A36"/>
    <w:rsid w:val="00857B56"/>
    <w:rsid w:val="00857B6E"/>
    <w:rsid w:val="00857BE6"/>
    <w:rsid w:val="00857D4B"/>
    <w:rsid w:val="0086004C"/>
    <w:rsid w:val="008600F1"/>
    <w:rsid w:val="00860177"/>
    <w:rsid w:val="00860208"/>
    <w:rsid w:val="0086032D"/>
    <w:rsid w:val="0086045C"/>
    <w:rsid w:val="008604CE"/>
    <w:rsid w:val="00860569"/>
    <w:rsid w:val="0086062C"/>
    <w:rsid w:val="0086065B"/>
    <w:rsid w:val="00860785"/>
    <w:rsid w:val="00860817"/>
    <w:rsid w:val="00860874"/>
    <w:rsid w:val="008608D3"/>
    <w:rsid w:val="008609A3"/>
    <w:rsid w:val="00860B19"/>
    <w:rsid w:val="00860B3E"/>
    <w:rsid w:val="00860B5A"/>
    <w:rsid w:val="00860C9A"/>
    <w:rsid w:val="00860E37"/>
    <w:rsid w:val="00860EAF"/>
    <w:rsid w:val="00861096"/>
    <w:rsid w:val="00861097"/>
    <w:rsid w:val="008610B9"/>
    <w:rsid w:val="008610F6"/>
    <w:rsid w:val="00861334"/>
    <w:rsid w:val="0086159D"/>
    <w:rsid w:val="008616C2"/>
    <w:rsid w:val="00861709"/>
    <w:rsid w:val="00861A59"/>
    <w:rsid w:val="00861B5C"/>
    <w:rsid w:val="00861D48"/>
    <w:rsid w:val="00861E4B"/>
    <w:rsid w:val="00861E5D"/>
    <w:rsid w:val="00861F79"/>
    <w:rsid w:val="00862008"/>
    <w:rsid w:val="00862055"/>
    <w:rsid w:val="00862090"/>
    <w:rsid w:val="00862230"/>
    <w:rsid w:val="00862330"/>
    <w:rsid w:val="00862467"/>
    <w:rsid w:val="00862499"/>
    <w:rsid w:val="008624B8"/>
    <w:rsid w:val="00862589"/>
    <w:rsid w:val="008626A7"/>
    <w:rsid w:val="008626DC"/>
    <w:rsid w:val="008626DF"/>
    <w:rsid w:val="00862720"/>
    <w:rsid w:val="00862791"/>
    <w:rsid w:val="008627FB"/>
    <w:rsid w:val="008628C8"/>
    <w:rsid w:val="008628E8"/>
    <w:rsid w:val="00862A18"/>
    <w:rsid w:val="00862ADC"/>
    <w:rsid w:val="00862B2A"/>
    <w:rsid w:val="00862D00"/>
    <w:rsid w:val="00862D36"/>
    <w:rsid w:val="00862DB8"/>
    <w:rsid w:val="00862E9E"/>
    <w:rsid w:val="00862F4A"/>
    <w:rsid w:val="00862FF5"/>
    <w:rsid w:val="008630B9"/>
    <w:rsid w:val="00863199"/>
    <w:rsid w:val="0086324C"/>
    <w:rsid w:val="0086343F"/>
    <w:rsid w:val="008635DF"/>
    <w:rsid w:val="00863646"/>
    <w:rsid w:val="00863812"/>
    <w:rsid w:val="0086383C"/>
    <w:rsid w:val="0086390D"/>
    <w:rsid w:val="00863980"/>
    <w:rsid w:val="008639B9"/>
    <w:rsid w:val="008639CE"/>
    <w:rsid w:val="00863AEB"/>
    <w:rsid w:val="00863C3D"/>
    <w:rsid w:val="00863C6E"/>
    <w:rsid w:val="00863DE3"/>
    <w:rsid w:val="00863EC3"/>
    <w:rsid w:val="00863F37"/>
    <w:rsid w:val="00863FBC"/>
    <w:rsid w:val="00864058"/>
    <w:rsid w:val="0086406B"/>
    <w:rsid w:val="008640CB"/>
    <w:rsid w:val="00864173"/>
    <w:rsid w:val="00864185"/>
    <w:rsid w:val="00864238"/>
    <w:rsid w:val="008642B0"/>
    <w:rsid w:val="0086433E"/>
    <w:rsid w:val="00864458"/>
    <w:rsid w:val="00864561"/>
    <w:rsid w:val="00864564"/>
    <w:rsid w:val="008645F5"/>
    <w:rsid w:val="008646D5"/>
    <w:rsid w:val="00864728"/>
    <w:rsid w:val="008647AF"/>
    <w:rsid w:val="00864C58"/>
    <w:rsid w:val="00864C8C"/>
    <w:rsid w:val="00864DD4"/>
    <w:rsid w:val="00864F6B"/>
    <w:rsid w:val="00864FD5"/>
    <w:rsid w:val="0086505B"/>
    <w:rsid w:val="00865099"/>
    <w:rsid w:val="0086511D"/>
    <w:rsid w:val="00865219"/>
    <w:rsid w:val="00865269"/>
    <w:rsid w:val="00865278"/>
    <w:rsid w:val="008652ED"/>
    <w:rsid w:val="00865350"/>
    <w:rsid w:val="008653CA"/>
    <w:rsid w:val="00865445"/>
    <w:rsid w:val="00865492"/>
    <w:rsid w:val="0086566D"/>
    <w:rsid w:val="00865754"/>
    <w:rsid w:val="008657D1"/>
    <w:rsid w:val="008659FB"/>
    <w:rsid w:val="00865AB7"/>
    <w:rsid w:val="00865BB0"/>
    <w:rsid w:val="00865C4B"/>
    <w:rsid w:val="00865D45"/>
    <w:rsid w:val="00865E2F"/>
    <w:rsid w:val="008660D3"/>
    <w:rsid w:val="00866103"/>
    <w:rsid w:val="00866118"/>
    <w:rsid w:val="00866179"/>
    <w:rsid w:val="00866510"/>
    <w:rsid w:val="008666E2"/>
    <w:rsid w:val="00866802"/>
    <w:rsid w:val="00866B07"/>
    <w:rsid w:val="00866B85"/>
    <w:rsid w:val="00866C6B"/>
    <w:rsid w:val="00866C76"/>
    <w:rsid w:val="00866DDC"/>
    <w:rsid w:val="00866EED"/>
    <w:rsid w:val="00866F0F"/>
    <w:rsid w:val="0086709D"/>
    <w:rsid w:val="008670A6"/>
    <w:rsid w:val="008670D2"/>
    <w:rsid w:val="008671C5"/>
    <w:rsid w:val="0086728F"/>
    <w:rsid w:val="00867293"/>
    <w:rsid w:val="008672A2"/>
    <w:rsid w:val="00867348"/>
    <w:rsid w:val="008673F8"/>
    <w:rsid w:val="00867478"/>
    <w:rsid w:val="00867495"/>
    <w:rsid w:val="008674A4"/>
    <w:rsid w:val="008675F2"/>
    <w:rsid w:val="00867651"/>
    <w:rsid w:val="0086771A"/>
    <w:rsid w:val="00867799"/>
    <w:rsid w:val="008677E4"/>
    <w:rsid w:val="008677EA"/>
    <w:rsid w:val="00867910"/>
    <w:rsid w:val="00867B5A"/>
    <w:rsid w:val="00867C21"/>
    <w:rsid w:val="00867CB6"/>
    <w:rsid w:val="00867CD3"/>
    <w:rsid w:val="00867DBD"/>
    <w:rsid w:val="00867F3C"/>
    <w:rsid w:val="00870058"/>
    <w:rsid w:val="00870125"/>
    <w:rsid w:val="00870189"/>
    <w:rsid w:val="008702CE"/>
    <w:rsid w:val="00870327"/>
    <w:rsid w:val="0087033E"/>
    <w:rsid w:val="0087037C"/>
    <w:rsid w:val="00870497"/>
    <w:rsid w:val="008704CA"/>
    <w:rsid w:val="00870988"/>
    <w:rsid w:val="00870CD2"/>
    <w:rsid w:val="00870EA3"/>
    <w:rsid w:val="0087121C"/>
    <w:rsid w:val="008712D8"/>
    <w:rsid w:val="008714BA"/>
    <w:rsid w:val="00871794"/>
    <w:rsid w:val="00871B56"/>
    <w:rsid w:val="00871D66"/>
    <w:rsid w:val="00871F1F"/>
    <w:rsid w:val="00871F67"/>
    <w:rsid w:val="00871FC9"/>
    <w:rsid w:val="008720F5"/>
    <w:rsid w:val="008724BF"/>
    <w:rsid w:val="008724E8"/>
    <w:rsid w:val="008727D2"/>
    <w:rsid w:val="00872800"/>
    <w:rsid w:val="008728CB"/>
    <w:rsid w:val="008729EC"/>
    <w:rsid w:val="00872B90"/>
    <w:rsid w:val="00872D03"/>
    <w:rsid w:val="00872F5C"/>
    <w:rsid w:val="00872FD2"/>
    <w:rsid w:val="00873110"/>
    <w:rsid w:val="0087331E"/>
    <w:rsid w:val="0087337C"/>
    <w:rsid w:val="00873476"/>
    <w:rsid w:val="008734CA"/>
    <w:rsid w:val="008736F1"/>
    <w:rsid w:val="0087385A"/>
    <w:rsid w:val="00873970"/>
    <w:rsid w:val="00873A99"/>
    <w:rsid w:val="00873C5E"/>
    <w:rsid w:val="00873DFB"/>
    <w:rsid w:val="00873EB9"/>
    <w:rsid w:val="00873F79"/>
    <w:rsid w:val="00874009"/>
    <w:rsid w:val="00874158"/>
    <w:rsid w:val="008743F3"/>
    <w:rsid w:val="0087444A"/>
    <w:rsid w:val="008744CE"/>
    <w:rsid w:val="0087455C"/>
    <w:rsid w:val="00874603"/>
    <w:rsid w:val="00874604"/>
    <w:rsid w:val="0087462C"/>
    <w:rsid w:val="0087477D"/>
    <w:rsid w:val="0087477E"/>
    <w:rsid w:val="0087478D"/>
    <w:rsid w:val="00874A97"/>
    <w:rsid w:val="00874BBC"/>
    <w:rsid w:val="00874BE4"/>
    <w:rsid w:val="00874CC9"/>
    <w:rsid w:val="00874E50"/>
    <w:rsid w:val="00874EE8"/>
    <w:rsid w:val="00874F92"/>
    <w:rsid w:val="00874FEB"/>
    <w:rsid w:val="00875056"/>
    <w:rsid w:val="00875139"/>
    <w:rsid w:val="0087522F"/>
    <w:rsid w:val="00875410"/>
    <w:rsid w:val="00875631"/>
    <w:rsid w:val="008756A6"/>
    <w:rsid w:val="00875797"/>
    <w:rsid w:val="008757FC"/>
    <w:rsid w:val="008758EC"/>
    <w:rsid w:val="0087592A"/>
    <w:rsid w:val="00875B44"/>
    <w:rsid w:val="00875BA2"/>
    <w:rsid w:val="00875C62"/>
    <w:rsid w:val="00875D99"/>
    <w:rsid w:val="00875DB9"/>
    <w:rsid w:val="00875F96"/>
    <w:rsid w:val="00875FA1"/>
    <w:rsid w:val="00876167"/>
    <w:rsid w:val="008762AF"/>
    <w:rsid w:val="008762D1"/>
    <w:rsid w:val="00876335"/>
    <w:rsid w:val="00876544"/>
    <w:rsid w:val="00876592"/>
    <w:rsid w:val="00876708"/>
    <w:rsid w:val="0087677E"/>
    <w:rsid w:val="0087688A"/>
    <w:rsid w:val="00876AE6"/>
    <w:rsid w:val="00876B49"/>
    <w:rsid w:val="00876C96"/>
    <w:rsid w:val="0087700A"/>
    <w:rsid w:val="00877095"/>
    <w:rsid w:val="008771C6"/>
    <w:rsid w:val="00877206"/>
    <w:rsid w:val="0087723D"/>
    <w:rsid w:val="008774A5"/>
    <w:rsid w:val="00877558"/>
    <w:rsid w:val="0087781E"/>
    <w:rsid w:val="008778FE"/>
    <w:rsid w:val="00877908"/>
    <w:rsid w:val="008779D1"/>
    <w:rsid w:val="00877A79"/>
    <w:rsid w:val="00877AFD"/>
    <w:rsid w:val="00877B43"/>
    <w:rsid w:val="00877BA0"/>
    <w:rsid w:val="00877BD3"/>
    <w:rsid w:val="00877DF7"/>
    <w:rsid w:val="00877E26"/>
    <w:rsid w:val="00877EAA"/>
    <w:rsid w:val="00877FD0"/>
    <w:rsid w:val="00877FFE"/>
    <w:rsid w:val="00880043"/>
    <w:rsid w:val="00880048"/>
    <w:rsid w:val="008800D4"/>
    <w:rsid w:val="00880405"/>
    <w:rsid w:val="008804E6"/>
    <w:rsid w:val="00880536"/>
    <w:rsid w:val="0088054F"/>
    <w:rsid w:val="00880595"/>
    <w:rsid w:val="0088075C"/>
    <w:rsid w:val="0088085B"/>
    <w:rsid w:val="0088089E"/>
    <w:rsid w:val="008808FF"/>
    <w:rsid w:val="0088097A"/>
    <w:rsid w:val="00880A00"/>
    <w:rsid w:val="00880AE1"/>
    <w:rsid w:val="00880B4C"/>
    <w:rsid w:val="00880CD0"/>
    <w:rsid w:val="00880D43"/>
    <w:rsid w:val="00880D88"/>
    <w:rsid w:val="00880E08"/>
    <w:rsid w:val="00880EDF"/>
    <w:rsid w:val="00880F56"/>
    <w:rsid w:val="008811FD"/>
    <w:rsid w:val="00881300"/>
    <w:rsid w:val="008813ED"/>
    <w:rsid w:val="00881549"/>
    <w:rsid w:val="00881555"/>
    <w:rsid w:val="008817B6"/>
    <w:rsid w:val="008819F6"/>
    <w:rsid w:val="00881A03"/>
    <w:rsid w:val="00881A4C"/>
    <w:rsid w:val="00881C31"/>
    <w:rsid w:val="00881CE8"/>
    <w:rsid w:val="00881D78"/>
    <w:rsid w:val="00881EB4"/>
    <w:rsid w:val="00881EE6"/>
    <w:rsid w:val="00881F4A"/>
    <w:rsid w:val="00881F56"/>
    <w:rsid w:val="00881FB3"/>
    <w:rsid w:val="0088200E"/>
    <w:rsid w:val="0088208D"/>
    <w:rsid w:val="008822C6"/>
    <w:rsid w:val="008822E7"/>
    <w:rsid w:val="008823A6"/>
    <w:rsid w:val="008825DE"/>
    <w:rsid w:val="0088262B"/>
    <w:rsid w:val="008827D8"/>
    <w:rsid w:val="008828AA"/>
    <w:rsid w:val="00882A58"/>
    <w:rsid w:val="00882AB4"/>
    <w:rsid w:val="00882C99"/>
    <w:rsid w:val="00882CE6"/>
    <w:rsid w:val="00882DE6"/>
    <w:rsid w:val="008830E3"/>
    <w:rsid w:val="008832F0"/>
    <w:rsid w:val="00883351"/>
    <w:rsid w:val="00883411"/>
    <w:rsid w:val="008834A7"/>
    <w:rsid w:val="008834AA"/>
    <w:rsid w:val="008838D3"/>
    <w:rsid w:val="008839AB"/>
    <w:rsid w:val="00883A20"/>
    <w:rsid w:val="00883A53"/>
    <w:rsid w:val="00883B1A"/>
    <w:rsid w:val="00883CC0"/>
    <w:rsid w:val="00883D4D"/>
    <w:rsid w:val="00883F50"/>
    <w:rsid w:val="00884007"/>
    <w:rsid w:val="008840E0"/>
    <w:rsid w:val="008840F9"/>
    <w:rsid w:val="0088444F"/>
    <w:rsid w:val="008844A7"/>
    <w:rsid w:val="008845E0"/>
    <w:rsid w:val="008846C5"/>
    <w:rsid w:val="00884742"/>
    <w:rsid w:val="00884751"/>
    <w:rsid w:val="00884992"/>
    <w:rsid w:val="00884B59"/>
    <w:rsid w:val="00884C09"/>
    <w:rsid w:val="00884C31"/>
    <w:rsid w:val="00884F5B"/>
    <w:rsid w:val="00884FA5"/>
    <w:rsid w:val="00884FCB"/>
    <w:rsid w:val="00885052"/>
    <w:rsid w:val="008850B4"/>
    <w:rsid w:val="008850BA"/>
    <w:rsid w:val="00885195"/>
    <w:rsid w:val="008851EF"/>
    <w:rsid w:val="008852D8"/>
    <w:rsid w:val="008853A2"/>
    <w:rsid w:val="008853B5"/>
    <w:rsid w:val="00885580"/>
    <w:rsid w:val="00885632"/>
    <w:rsid w:val="00885646"/>
    <w:rsid w:val="0088576D"/>
    <w:rsid w:val="008857B5"/>
    <w:rsid w:val="00885815"/>
    <w:rsid w:val="00885876"/>
    <w:rsid w:val="00885895"/>
    <w:rsid w:val="008858F1"/>
    <w:rsid w:val="00885BB7"/>
    <w:rsid w:val="00885C32"/>
    <w:rsid w:val="00885F71"/>
    <w:rsid w:val="00885FEE"/>
    <w:rsid w:val="008860E8"/>
    <w:rsid w:val="00886163"/>
    <w:rsid w:val="00886185"/>
    <w:rsid w:val="008861D9"/>
    <w:rsid w:val="0088638C"/>
    <w:rsid w:val="0088640A"/>
    <w:rsid w:val="00886576"/>
    <w:rsid w:val="00886706"/>
    <w:rsid w:val="00886795"/>
    <w:rsid w:val="008867E0"/>
    <w:rsid w:val="0088692E"/>
    <w:rsid w:val="008869B5"/>
    <w:rsid w:val="008869C6"/>
    <w:rsid w:val="008869D3"/>
    <w:rsid w:val="00886D43"/>
    <w:rsid w:val="00886DE8"/>
    <w:rsid w:val="00886EDF"/>
    <w:rsid w:val="00886F2E"/>
    <w:rsid w:val="00887079"/>
    <w:rsid w:val="008872ED"/>
    <w:rsid w:val="008873B8"/>
    <w:rsid w:val="00887425"/>
    <w:rsid w:val="00887492"/>
    <w:rsid w:val="00887588"/>
    <w:rsid w:val="0088774F"/>
    <w:rsid w:val="0088777E"/>
    <w:rsid w:val="00887964"/>
    <w:rsid w:val="0088799F"/>
    <w:rsid w:val="00887A7B"/>
    <w:rsid w:val="00887AAF"/>
    <w:rsid w:val="00887D50"/>
    <w:rsid w:val="00887DDB"/>
    <w:rsid w:val="00887E82"/>
    <w:rsid w:val="00887FEB"/>
    <w:rsid w:val="0088EBA1"/>
    <w:rsid w:val="00890185"/>
    <w:rsid w:val="00890222"/>
    <w:rsid w:val="0089042D"/>
    <w:rsid w:val="00890481"/>
    <w:rsid w:val="0089048D"/>
    <w:rsid w:val="00890682"/>
    <w:rsid w:val="008906E3"/>
    <w:rsid w:val="00890709"/>
    <w:rsid w:val="00890733"/>
    <w:rsid w:val="0089077E"/>
    <w:rsid w:val="0089078F"/>
    <w:rsid w:val="008907B1"/>
    <w:rsid w:val="008908E5"/>
    <w:rsid w:val="00890AD4"/>
    <w:rsid w:val="00890BDD"/>
    <w:rsid w:val="00890CD1"/>
    <w:rsid w:val="00890D58"/>
    <w:rsid w:val="00890F8A"/>
    <w:rsid w:val="00890FE1"/>
    <w:rsid w:val="00891013"/>
    <w:rsid w:val="0089115F"/>
    <w:rsid w:val="00891216"/>
    <w:rsid w:val="00891313"/>
    <w:rsid w:val="00891415"/>
    <w:rsid w:val="00891425"/>
    <w:rsid w:val="008915A2"/>
    <w:rsid w:val="00891884"/>
    <w:rsid w:val="00891A50"/>
    <w:rsid w:val="00891AB1"/>
    <w:rsid w:val="00891B79"/>
    <w:rsid w:val="00891C3F"/>
    <w:rsid w:val="00891FE1"/>
    <w:rsid w:val="00892026"/>
    <w:rsid w:val="008920BD"/>
    <w:rsid w:val="008921DA"/>
    <w:rsid w:val="008921FF"/>
    <w:rsid w:val="008922BF"/>
    <w:rsid w:val="00892437"/>
    <w:rsid w:val="0089247A"/>
    <w:rsid w:val="0089249F"/>
    <w:rsid w:val="0089261D"/>
    <w:rsid w:val="008927CD"/>
    <w:rsid w:val="00892893"/>
    <w:rsid w:val="0089298E"/>
    <w:rsid w:val="00892A03"/>
    <w:rsid w:val="00892B8B"/>
    <w:rsid w:val="00892BF4"/>
    <w:rsid w:val="00892C57"/>
    <w:rsid w:val="00892C74"/>
    <w:rsid w:val="0089326E"/>
    <w:rsid w:val="0089332A"/>
    <w:rsid w:val="0089339E"/>
    <w:rsid w:val="008934AE"/>
    <w:rsid w:val="00893586"/>
    <w:rsid w:val="00893693"/>
    <w:rsid w:val="00893BC0"/>
    <w:rsid w:val="00893E9C"/>
    <w:rsid w:val="00894029"/>
    <w:rsid w:val="0089430C"/>
    <w:rsid w:val="00894406"/>
    <w:rsid w:val="008944D2"/>
    <w:rsid w:val="0089457A"/>
    <w:rsid w:val="008947C7"/>
    <w:rsid w:val="008947F4"/>
    <w:rsid w:val="0089485F"/>
    <w:rsid w:val="0089488B"/>
    <w:rsid w:val="00894A78"/>
    <w:rsid w:val="00894A9F"/>
    <w:rsid w:val="00894AC2"/>
    <w:rsid w:val="00894B58"/>
    <w:rsid w:val="00894C78"/>
    <w:rsid w:val="00894D48"/>
    <w:rsid w:val="00894DFE"/>
    <w:rsid w:val="00894FAF"/>
    <w:rsid w:val="00894FDC"/>
    <w:rsid w:val="0089504C"/>
    <w:rsid w:val="0089559D"/>
    <w:rsid w:val="008956BB"/>
    <w:rsid w:val="00895720"/>
    <w:rsid w:val="00895747"/>
    <w:rsid w:val="00895798"/>
    <w:rsid w:val="008957D3"/>
    <w:rsid w:val="008959B8"/>
    <w:rsid w:val="008959D8"/>
    <w:rsid w:val="00895C3B"/>
    <w:rsid w:val="00895D85"/>
    <w:rsid w:val="00895DA8"/>
    <w:rsid w:val="00895DB4"/>
    <w:rsid w:val="00895E10"/>
    <w:rsid w:val="00895E2F"/>
    <w:rsid w:val="00895F43"/>
    <w:rsid w:val="00895FAB"/>
    <w:rsid w:val="0089609D"/>
    <w:rsid w:val="008963F1"/>
    <w:rsid w:val="00896414"/>
    <w:rsid w:val="0089641D"/>
    <w:rsid w:val="008964AC"/>
    <w:rsid w:val="008964F8"/>
    <w:rsid w:val="00896787"/>
    <w:rsid w:val="00896801"/>
    <w:rsid w:val="0089682A"/>
    <w:rsid w:val="0089682D"/>
    <w:rsid w:val="0089683A"/>
    <w:rsid w:val="008968BE"/>
    <w:rsid w:val="008968D0"/>
    <w:rsid w:val="00896921"/>
    <w:rsid w:val="00896A28"/>
    <w:rsid w:val="00896AB1"/>
    <w:rsid w:val="00896DF0"/>
    <w:rsid w:val="008970E4"/>
    <w:rsid w:val="0089716F"/>
    <w:rsid w:val="0089718A"/>
    <w:rsid w:val="008972BC"/>
    <w:rsid w:val="008972E9"/>
    <w:rsid w:val="00897306"/>
    <w:rsid w:val="0089732E"/>
    <w:rsid w:val="008974BB"/>
    <w:rsid w:val="008975AA"/>
    <w:rsid w:val="00897765"/>
    <w:rsid w:val="0089790E"/>
    <w:rsid w:val="00897C71"/>
    <w:rsid w:val="00897D65"/>
    <w:rsid w:val="00897F53"/>
    <w:rsid w:val="00897FB9"/>
    <w:rsid w:val="00897FCC"/>
    <w:rsid w:val="008A00D5"/>
    <w:rsid w:val="008A014B"/>
    <w:rsid w:val="008A0178"/>
    <w:rsid w:val="008A01BA"/>
    <w:rsid w:val="008A01DE"/>
    <w:rsid w:val="008A035A"/>
    <w:rsid w:val="008A03B2"/>
    <w:rsid w:val="008A059E"/>
    <w:rsid w:val="008A0791"/>
    <w:rsid w:val="008A0839"/>
    <w:rsid w:val="008A0A11"/>
    <w:rsid w:val="008A0A95"/>
    <w:rsid w:val="008A0AE6"/>
    <w:rsid w:val="008A0BD1"/>
    <w:rsid w:val="008A0EF5"/>
    <w:rsid w:val="008A0F36"/>
    <w:rsid w:val="008A0F54"/>
    <w:rsid w:val="008A1229"/>
    <w:rsid w:val="008A14C4"/>
    <w:rsid w:val="008A1558"/>
    <w:rsid w:val="008A155E"/>
    <w:rsid w:val="008A16F9"/>
    <w:rsid w:val="008A19E2"/>
    <w:rsid w:val="008A1A07"/>
    <w:rsid w:val="008A1A53"/>
    <w:rsid w:val="008A1B0A"/>
    <w:rsid w:val="008A1BDC"/>
    <w:rsid w:val="008A1BED"/>
    <w:rsid w:val="008A1D3C"/>
    <w:rsid w:val="008A1D3E"/>
    <w:rsid w:val="008A1DC7"/>
    <w:rsid w:val="008A1E7D"/>
    <w:rsid w:val="008A1EE9"/>
    <w:rsid w:val="008A1F97"/>
    <w:rsid w:val="008A21E2"/>
    <w:rsid w:val="008A220F"/>
    <w:rsid w:val="008A2222"/>
    <w:rsid w:val="008A2609"/>
    <w:rsid w:val="008A28B3"/>
    <w:rsid w:val="008A2957"/>
    <w:rsid w:val="008A29EB"/>
    <w:rsid w:val="008A2AC5"/>
    <w:rsid w:val="008A2B13"/>
    <w:rsid w:val="008A2B58"/>
    <w:rsid w:val="008A2C9B"/>
    <w:rsid w:val="008A2CE3"/>
    <w:rsid w:val="008A2D01"/>
    <w:rsid w:val="008A2DC4"/>
    <w:rsid w:val="008A2E4D"/>
    <w:rsid w:val="008A3038"/>
    <w:rsid w:val="008A312D"/>
    <w:rsid w:val="008A3217"/>
    <w:rsid w:val="008A324B"/>
    <w:rsid w:val="008A33A5"/>
    <w:rsid w:val="008A347C"/>
    <w:rsid w:val="008A34EC"/>
    <w:rsid w:val="008A352C"/>
    <w:rsid w:val="008A35D9"/>
    <w:rsid w:val="008A3AE8"/>
    <w:rsid w:val="008A3B24"/>
    <w:rsid w:val="008A3B59"/>
    <w:rsid w:val="008A3B5D"/>
    <w:rsid w:val="008A3B8E"/>
    <w:rsid w:val="008A3BE9"/>
    <w:rsid w:val="008A3CB0"/>
    <w:rsid w:val="008A3CEB"/>
    <w:rsid w:val="008A3D43"/>
    <w:rsid w:val="008A3DF3"/>
    <w:rsid w:val="008A3E8D"/>
    <w:rsid w:val="008A42AB"/>
    <w:rsid w:val="008A438B"/>
    <w:rsid w:val="008A4443"/>
    <w:rsid w:val="008A4457"/>
    <w:rsid w:val="008A44A9"/>
    <w:rsid w:val="008A45C3"/>
    <w:rsid w:val="008A474C"/>
    <w:rsid w:val="008A4791"/>
    <w:rsid w:val="008A48CC"/>
    <w:rsid w:val="008A48E0"/>
    <w:rsid w:val="008A48E1"/>
    <w:rsid w:val="008A4B16"/>
    <w:rsid w:val="008A4C51"/>
    <w:rsid w:val="008A4CF7"/>
    <w:rsid w:val="008A4D63"/>
    <w:rsid w:val="008A4E11"/>
    <w:rsid w:val="008A4E29"/>
    <w:rsid w:val="008A4ED8"/>
    <w:rsid w:val="008A4EEA"/>
    <w:rsid w:val="008A4FC0"/>
    <w:rsid w:val="008A5454"/>
    <w:rsid w:val="008A54A5"/>
    <w:rsid w:val="008A5566"/>
    <w:rsid w:val="008A560B"/>
    <w:rsid w:val="008A5AE9"/>
    <w:rsid w:val="008A5AFC"/>
    <w:rsid w:val="008A5E17"/>
    <w:rsid w:val="008A6129"/>
    <w:rsid w:val="008A6202"/>
    <w:rsid w:val="008A6212"/>
    <w:rsid w:val="008A62D2"/>
    <w:rsid w:val="008A62E7"/>
    <w:rsid w:val="008A63CD"/>
    <w:rsid w:val="008A6404"/>
    <w:rsid w:val="008A6450"/>
    <w:rsid w:val="008A64C6"/>
    <w:rsid w:val="008A64EB"/>
    <w:rsid w:val="008A65AD"/>
    <w:rsid w:val="008A66FB"/>
    <w:rsid w:val="008A6737"/>
    <w:rsid w:val="008A67D5"/>
    <w:rsid w:val="008A6801"/>
    <w:rsid w:val="008A6839"/>
    <w:rsid w:val="008A6927"/>
    <w:rsid w:val="008A6AB9"/>
    <w:rsid w:val="008A6B65"/>
    <w:rsid w:val="008A6C45"/>
    <w:rsid w:val="008A6D2A"/>
    <w:rsid w:val="008A6D62"/>
    <w:rsid w:val="008A6D98"/>
    <w:rsid w:val="008A6F50"/>
    <w:rsid w:val="008A70B4"/>
    <w:rsid w:val="008A726D"/>
    <w:rsid w:val="008A767E"/>
    <w:rsid w:val="008A78D8"/>
    <w:rsid w:val="008A7ADF"/>
    <w:rsid w:val="008A7AF3"/>
    <w:rsid w:val="008A7B3D"/>
    <w:rsid w:val="008A7CEC"/>
    <w:rsid w:val="008B0024"/>
    <w:rsid w:val="008B0114"/>
    <w:rsid w:val="008B01C4"/>
    <w:rsid w:val="008B053A"/>
    <w:rsid w:val="008B0607"/>
    <w:rsid w:val="008B0608"/>
    <w:rsid w:val="008B0835"/>
    <w:rsid w:val="008B0865"/>
    <w:rsid w:val="008B08A0"/>
    <w:rsid w:val="008B0900"/>
    <w:rsid w:val="008B098F"/>
    <w:rsid w:val="008B0993"/>
    <w:rsid w:val="008B0A47"/>
    <w:rsid w:val="008B0A90"/>
    <w:rsid w:val="008B0ABF"/>
    <w:rsid w:val="008B0B99"/>
    <w:rsid w:val="008B0E24"/>
    <w:rsid w:val="008B1043"/>
    <w:rsid w:val="008B122D"/>
    <w:rsid w:val="008B1264"/>
    <w:rsid w:val="008B1275"/>
    <w:rsid w:val="008B13E9"/>
    <w:rsid w:val="008B15B4"/>
    <w:rsid w:val="008B1624"/>
    <w:rsid w:val="008B18AE"/>
    <w:rsid w:val="008B1944"/>
    <w:rsid w:val="008B1C09"/>
    <w:rsid w:val="008B1D61"/>
    <w:rsid w:val="008B1E03"/>
    <w:rsid w:val="008B1F75"/>
    <w:rsid w:val="008B2111"/>
    <w:rsid w:val="008B2130"/>
    <w:rsid w:val="008B2257"/>
    <w:rsid w:val="008B236E"/>
    <w:rsid w:val="008B23C1"/>
    <w:rsid w:val="008B2436"/>
    <w:rsid w:val="008B24C8"/>
    <w:rsid w:val="008B2735"/>
    <w:rsid w:val="008B2842"/>
    <w:rsid w:val="008B28B7"/>
    <w:rsid w:val="008B2918"/>
    <w:rsid w:val="008B29AD"/>
    <w:rsid w:val="008B29F6"/>
    <w:rsid w:val="008B2B2C"/>
    <w:rsid w:val="008B2BEB"/>
    <w:rsid w:val="008B2C2B"/>
    <w:rsid w:val="008B2CE4"/>
    <w:rsid w:val="008B2D0C"/>
    <w:rsid w:val="008B2D58"/>
    <w:rsid w:val="008B2F1E"/>
    <w:rsid w:val="008B2F85"/>
    <w:rsid w:val="008B30A9"/>
    <w:rsid w:val="008B319A"/>
    <w:rsid w:val="008B31B3"/>
    <w:rsid w:val="008B325A"/>
    <w:rsid w:val="008B3298"/>
    <w:rsid w:val="008B331F"/>
    <w:rsid w:val="008B335E"/>
    <w:rsid w:val="008B338D"/>
    <w:rsid w:val="008B344C"/>
    <w:rsid w:val="008B346D"/>
    <w:rsid w:val="008B35D1"/>
    <w:rsid w:val="008B366A"/>
    <w:rsid w:val="008B3897"/>
    <w:rsid w:val="008B38CD"/>
    <w:rsid w:val="008B3968"/>
    <w:rsid w:val="008B396B"/>
    <w:rsid w:val="008B3B51"/>
    <w:rsid w:val="008B3C43"/>
    <w:rsid w:val="008B3D6A"/>
    <w:rsid w:val="008B4023"/>
    <w:rsid w:val="008B4057"/>
    <w:rsid w:val="008B4145"/>
    <w:rsid w:val="008B41DB"/>
    <w:rsid w:val="008B425E"/>
    <w:rsid w:val="008B42DE"/>
    <w:rsid w:val="008B47D8"/>
    <w:rsid w:val="008B497C"/>
    <w:rsid w:val="008B4CB8"/>
    <w:rsid w:val="008B4CFC"/>
    <w:rsid w:val="008B4D60"/>
    <w:rsid w:val="008B5071"/>
    <w:rsid w:val="008B509A"/>
    <w:rsid w:val="008B518E"/>
    <w:rsid w:val="008B5290"/>
    <w:rsid w:val="008B52FE"/>
    <w:rsid w:val="008B5347"/>
    <w:rsid w:val="008B5548"/>
    <w:rsid w:val="008B555A"/>
    <w:rsid w:val="008B5593"/>
    <w:rsid w:val="008B583B"/>
    <w:rsid w:val="008B5992"/>
    <w:rsid w:val="008B5C4D"/>
    <w:rsid w:val="008B5D8E"/>
    <w:rsid w:val="008B5E57"/>
    <w:rsid w:val="008B6156"/>
    <w:rsid w:val="008B6198"/>
    <w:rsid w:val="008B6277"/>
    <w:rsid w:val="008B6398"/>
    <w:rsid w:val="008B639F"/>
    <w:rsid w:val="008B63C0"/>
    <w:rsid w:val="008B63CE"/>
    <w:rsid w:val="008B64AD"/>
    <w:rsid w:val="008B651A"/>
    <w:rsid w:val="008B652D"/>
    <w:rsid w:val="008B6572"/>
    <w:rsid w:val="008B65A0"/>
    <w:rsid w:val="008B66EA"/>
    <w:rsid w:val="008B67B6"/>
    <w:rsid w:val="008B68FA"/>
    <w:rsid w:val="008B690A"/>
    <w:rsid w:val="008B69B9"/>
    <w:rsid w:val="008B6A40"/>
    <w:rsid w:val="008B6B20"/>
    <w:rsid w:val="008B6B60"/>
    <w:rsid w:val="008B6B83"/>
    <w:rsid w:val="008B703E"/>
    <w:rsid w:val="008B70BE"/>
    <w:rsid w:val="008B7109"/>
    <w:rsid w:val="008B71CB"/>
    <w:rsid w:val="008B726C"/>
    <w:rsid w:val="008B72EC"/>
    <w:rsid w:val="008B73FA"/>
    <w:rsid w:val="008B757B"/>
    <w:rsid w:val="008B75E0"/>
    <w:rsid w:val="008B7629"/>
    <w:rsid w:val="008B76CB"/>
    <w:rsid w:val="008B772E"/>
    <w:rsid w:val="008B77EE"/>
    <w:rsid w:val="008B78D0"/>
    <w:rsid w:val="008B7963"/>
    <w:rsid w:val="008B7964"/>
    <w:rsid w:val="008B7A3A"/>
    <w:rsid w:val="008B7B40"/>
    <w:rsid w:val="008B7B50"/>
    <w:rsid w:val="008B7BAB"/>
    <w:rsid w:val="008B7D66"/>
    <w:rsid w:val="008B7DC9"/>
    <w:rsid w:val="008B7E37"/>
    <w:rsid w:val="008C024D"/>
    <w:rsid w:val="008C028D"/>
    <w:rsid w:val="008C0291"/>
    <w:rsid w:val="008C02F3"/>
    <w:rsid w:val="008C039C"/>
    <w:rsid w:val="008C05B9"/>
    <w:rsid w:val="008C05CE"/>
    <w:rsid w:val="008C060D"/>
    <w:rsid w:val="008C0731"/>
    <w:rsid w:val="008C0814"/>
    <w:rsid w:val="008C0991"/>
    <w:rsid w:val="008C0A2A"/>
    <w:rsid w:val="008C0B98"/>
    <w:rsid w:val="008C0BD9"/>
    <w:rsid w:val="008C0C8C"/>
    <w:rsid w:val="008C0CAA"/>
    <w:rsid w:val="008C0D8E"/>
    <w:rsid w:val="008C0FBB"/>
    <w:rsid w:val="008C1073"/>
    <w:rsid w:val="008C1074"/>
    <w:rsid w:val="008C1086"/>
    <w:rsid w:val="008C1134"/>
    <w:rsid w:val="008C11FF"/>
    <w:rsid w:val="008C1505"/>
    <w:rsid w:val="008C15B0"/>
    <w:rsid w:val="008C17CB"/>
    <w:rsid w:val="008C1902"/>
    <w:rsid w:val="008C1961"/>
    <w:rsid w:val="008C1A0C"/>
    <w:rsid w:val="008C1BC7"/>
    <w:rsid w:val="008C1BCA"/>
    <w:rsid w:val="008C1C19"/>
    <w:rsid w:val="008C1E64"/>
    <w:rsid w:val="008C1EE0"/>
    <w:rsid w:val="008C1F81"/>
    <w:rsid w:val="008C2035"/>
    <w:rsid w:val="008C2536"/>
    <w:rsid w:val="008C2668"/>
    <w:rsid w:val="008C26B1"/>
    <w:rsid w:val="008C2705"/>
    <w:rsid w:val="008C2763"/>
    <w:rsid w:val="008C27F1"/>
    <w:rsid w:val="008C28B1"/>
    <w:rsid w:val="008C291D"/>
    <w:rsid w:val="008C2955"/>
    <w:rsid w:val="008C2CFD"/>
    <w:rsid w:val="008C2D5A"/>
    <w:rsid w:val="008C2D93"/>
    <w:rsid w:val="008C2E19"/>
    <w:rsid w:val="008C2E20"/>
    <w:rsid w:val="008C2EBA"/>
    <w:rsid w:val="008C2EE1"/>
    <w:rsid w:val="008C3201"/>
    <w:rsid w:val="008C324F"/>
    <w:rsid w:val="008C33D6"/>
    <w:rsid w:val="008C3456"/>
    <w:rsid w:val="008C34E5"/>
    <w:rsid w:val="008C35A0"/>
    <w:rsid w:val="008C35F8"/>
    <w:rsid w:val="008C366E"/>
    <w:rsid w:val="008C37C5"/>
    <w:rsid w:val="008C38AD"/>
    <w:rsid w:val="008C38FD"/>
    <w:rsid w:val="008C397F"/>
    <w:rsid w:val="008C3B83"/>
    <w:rsid w:val="008C3C39"/>
    <w:rsid w:val="008C3C46"/>
    <w:rsid w:val="008C3DE9"/>
    <w:rsid w:val="008C3FDC"/>
    <w:rsid w:val="008C3FF0"/>
    <w:rsid w:val="008C40CB"/>
    <w:rsid w:val="008C40D6"/>
    <w:rsid w:val="008C420B"/>
    <w:rsid w:val="008C43C6"/>
    <w:rsid w:val="008C45D1"/>
    <w:rsid w:val="008C45E8"/>
    <w:rsid w:val="008C47AD"/>
    <w:rsid w:val="008C48C8"/>
    <w:rsid w:val="008C49D4"/>
    <w:rsid w:val="008C4A0C"/>
    <w:rsid w:val="008C4CAF"/>
    <w:rsid w:val="008C4FFE"/>
    <w:rsid w:val="008C5049"/>
    <w:rsid w:val="008C506E"/>
    <w:rsid w:val="008C5088"/>
    <w:rsid w:val="008C5105"/>
    <w:rsid w:val="008C518E"/>
    <w:rsid w:val="008C5302"/>
    <w:rsid w:val="008C537D"/>
    <w:rsid w:val="008C5559"/>
    <w:rsid w:val="008C5616"/>
    <w:rsid w:val="008C5991"/>
    <w:rsid w:val="008C59A2"/>
    <w:rsid w:val="008C5A82"/>
    <w:rsid w:val="008C5B70"/>
    <w:rsid w:val="008C5BCC"/>
    <w:rsid w:val="008C5D77"/>
    <w:rsid w:val="008C603A"/>
    <w:rsid w:val="008C6152"/>
    <w:rsid w:val="008C61A5"/>
    <w:rsid w:val="008C6432"/>
    <w:rsid w:val="008C66FC"/>
    <w:rsid w:val="008C677A"/>
    <w:rsid w:val="008C693B"/>
    <w:rsid w:val="008C6B3A"/>
    <w:rsid w:val="008C6C49"/>
    <w:rsid w:val="008C6D4E"/>
    <w:rsid w:val="008C6DC7"/>
    <w:rsid w:val="008C6E4E"/>
    <w:rsid w:val="008C6F6F"/>
    <w:rsid w:val="008C6F7C"/>
    <w:rsid w:val="008C7027"/>
    <w:rsid w:val="008C7092"/>
    <w:rsid w:val="008C71C8"/>
    <w:rsid w:val="008C74A3"/>
    <w:rsid w:val="008C74EA"/>
    <w:rsid w:val="008C752E"/>
    <w:rsid w:val="008C763C"/>
    <w:rsid w:val="008C767B"/>
    <w:rsid w:val="008C79A4"/>
    <w:rsid w:val="008C79B5"/>
    <w:rsid w:val="008C7A5B"/>
    <w:rsid w:val="008C7AE2"/>
    <w:rsid w:val="008C7B34"/>
    <w:rsid w:val="008C7C9A"/>
    <w:rsid w:val="008C7DBF"/>
    <w:rsid w:val="008C7DCE"/>
    <w:rsid w:val="008C8CC0"/>
    <w:rsid w:val="008D0208"/>
    <w:rsid w:val="008D025D"/>
    <w:rsid w:val="008D03AE"/>
    <w:rsid w:val="008D0474"/>
    <w:rsid w:val="008D05E9"/>
    <w:rsid w:val="008D0697"/>
    <w:rsid w:val="008D06C3"/>
    <w:rsid w:val="008D06D9"/>
    <w:rsid w:val="008D07D6"/>
    <w:rsid w:val="008D0AEC"/>
    <w:rsid w:val="008D0B18"/>
    <w:rsid w:val="008D0D28"/>
    <w:rsid w:val="008D0D85"/>
    <w:rsid w:val="008D0EA0"/>
    <w:rsid w:val="008D0F15"/>
    <w:rsid w:val="008D101F"/>
    <w:rsid w:val="008D10E2"/>
    <w:rsid w:val="008D1180"/>
    <w:rsid w:val="008D11D4"/>
    <w:rsid w:val="008D13D0"/>
    <w:rsid w:val="008D14AC"/>
    <w:rsid w:val="008D15C2"/>
    <w:rsid w:val="008D167D"/>
    <w:rsid w:val="008D16B1"/>
    <w:rsid w:val="008D18B4"/>
    <w:rsid w:val="008D1998"/>
    <w:rsid w:val="008D1B43"/>
    <w:rsid w:val="008D1B4F"/>
    <w:rsid w:val="008D1BF0"/>
    <w:rsid w:val="008D1C43"/>
    <w:rsid w:val="008D1C58"/>
    <w:rsid w:val="008D1D3C"/>
    <w:rsid w:val="008D1DA1"/>
    <w:rsid w:val="008D2229"/>
    <w:rsid w:val="008D22CD"/>
    <w:rsid w:val="008D2457"/>
    <w:rsid w:val="008D261D"/>
    <w:rsid w:val="008D261F"/>
    <w:rsid w:val="008D27C4"/>
    <w:rsid w:val="008D2C58"/>
    <w:rsid w:val="008D2E69"/>
    <w:rsid w:val="008D2EF6"/>
    <w:rsid w:val="008D2F39"/>
    <w:rsid w:val="008D2F44"/>
    <w:rsid w:val="008D2F9C"/>
    <w:rsid w:val="008D3018"/>
    <w:rsid w:val="008D3059"/>
    <w:rsid w:val="008D3085"/>
    <w:rsid w:val="008D30B6"/>
    <w:rsid w:val="008D3116"/>
    <w:rsid w:val="008D3208"/>
    <w:rsid w:val="008D3416"/>
    <w:rsid w:val="008D34A8"/>
    <w:rsid w:val="008D3541"/>
    <w:rsid w:val="008D35E6"/>
    <w:rsid w:val="008D36BE"/>
    <w:rsid w:val="008D3772"/>
    <w:rsid w:val="008D37A7"/>
    <w:rsid w:val="008D3824"/>
    <w:rsid w:val="008D3884"/>
    <w:rsid w:val="008D3899"/>
    <w:rsid w:val="008D38F8"/>
    <w:rsid w:val="008D3B86"/>
    <w:rsid w:val="008D3C3A"/>
    <w:rsid w:val="008D3CE0"/>
    <w:rsid w:val="008D3DC4"/>
    <w:rsid w:val="008D3F17"/>
    <w:rsid w:val="008D3F63"/>
    <w:rsid w:val="008D4090"/>
    <w:rsid w:val="008D42EE"/>
    <w:rsid w:val="008D4393"/>
    <w:rsid w:val="008D43B4"/>
    <w:rsid w:val="008D43C6"/>
    <w:rsid w:val="008D43E8"/>
    <w:rsid w:val="008D459B"/>
    <w:rsid w:val="008D45F9"/>
    <w:rsid w:val="008D465B"/>
    <w:rsid w:val="008D46E7"/>
    <w:rsid w:val="008D48E9"/>
    <w:rsid w:val="008D492A"/>
    <w:rsid w:val="008D4B58"/>
    <w:rsid w:val="008D4B7F"/>
    <w:rsid w:val="008D4B8A"/>
    <w:rsid w:val="008D4B9B"/>
    <w:rsid w:val="008D4BEF"/>
    <w:rsid w:val="008D4D06"/>
    <w:rsid w:val="008D4E4E"/>
    <w:rsid w:val="008D4E56"/>
    <w:rsid w:val="008D4EE5"/>
    <w:rsid w:val="008D4F76"/>
    <w:rsid w:val="008D502F"/>
    <w:rsid w:val="008D51DF"/>
    <w:rsid w:val="008D5290"/>
    <w:rsid w:val="008D5323"/>
    <w:rsid w:val="008D54AA"/>
    <w:rsid w:val="008D5500"/>
    <w:rsid w:val="008D556B"/>
    <w:rsid w:val="008D55A8"/>
    <w:rsid w:val="008D55E1"/>
    <w:rsid w:val="008D5660"/>
    <w:rsid w:val="008D573E"/>
    <w:rsid w:val="008D57DE"/>
    <w:rsid w:val="008D5882"/>
    <w:rsid w:val="008D5B3E"/>
    <w:rsid w:val="008D5BD4"/>
    <w:rsid w:val="008D5BD5"/>
    <w:rsid w:val="008D5F3B"/>
    <w:rsid w:val="008D604F"/>
    <w:rsid w:val="008D608A"/>
    <w:rsid w:val="008D6113"/>
    <w:rsid w:val="008D6231"/>
    <w:rsid w:val="008D6300"/>
    <w:rsid w:val="008D6501"/>
    <w:rsid w:val="008D6541"/>
    <w:rsid w:val="008D6620"/>
    <w:rsid w:val="008D69A4"/>
    <w:rsid w:val="008D69E6"/>
    <w:rsid w:val="008D6AAB"/>
    <w:rsid w:val="008D6B49"/>
    <w:rsid w:val="008D6DFD"/>
    <w:rsid w:val="008D6E99"/>
    <w:rsid w:val="008D6F04"/>
    <w:rsid w:val="008D7098"/>
    <w:rsid w:val="008D7131"/>
    <w:rsid w:val="008D7190"/>
    <w:rsid w:val="008D71BF"/>
    <w:rsid w:val="008D7207"/>
    <w:rsid w:val="008D7215"/>
    <w:rsid w:val="008D722A"/>
    <w:rsid w:val="008D726E"/>
    <w:rsid w:val="008D72C8"/>
    <w:rsid w:val="008D7350"/>
    <w:rsid w:val="008D75AC"/>
    <w:rsid w:val="008D7750"/>
    <w:rsid w:val="008D77F2"/>
    <w:rsid w:val="008D7807"/>
    <w:rsid w:val="008D78F1"/>
    <w:rsid w:val="008D7C84"/>
    <w:rsid w:val="008D7D45"/>
    <w:rsid w:val="008D7D7B"/>
    <w:rsid w:val="008D7D9F"/>
    <w:rsid w:val="008D7E34"/>
    <w:rsid w:val="008D7F4B"/>
    <w:rsid w:val="008E02D9"/>
    <w:rsid w:val="008E02F6"/>
    <w:rsid w:val="008E0387"/>
    <w:rsid w:val="008E0478"/>
    <w:rsid w:val="008E055D"/>
    <w:rsid w:val="008E0584"/>
    <w:rsid w:val="008E0662"/>
    <w:rsid w:val="008E0673"/>
    <w:rsid w:val="008E06A2"/>
    <w:rsid w:val="008E078A"/>
    <w:rsid w:val="008E08EA"/>
    <w:rsid w:val="008E0928"/>
    <w:rsid w:val="008E0BF5"/>
    <w:rsid w:val="008E0C83"/>
    <w:rsid w:val="008E0CF3"/>
    <w:rsid w:val="008E0D27"/>
    <w:rsid w:val="008E0D44"/>
    <w:rsid w:val="008E0EF0"/>
    <w:rsid w:val="008E0F52"/>
    <w:rsid w:val="008E0FBE"/>
    <w:rsid w:val="008E0FF5"/>
    <w:rsid w:val="008E1016"/>
    <w:rsid w:val="008E1052"/>
    <w:rsid w:val="008E1188"/>
    <w:rsid w:val="008E11CE"/>
    <w:rsid w:val="008E121F"/>
    <w:rsid w:val="008E1278"/>
    <w:rsid w:val="008E134D"/>
    <w:rsid w:val="008E17A1"/>
    <w:rsid w:val="008E183D"/>
    <w:rsid w:val="008E19C7"/>
    <w:rsid w:val="008E1CE1"/>
    <w:rsid w:val="008E216C"/>
    <w:rsid w:val="008E22FE"/>
    <w:rsid w:val="008E2316"/>
    <w:rsid w:val="008E2426"/>
    <w:rsid w:val="008E244C"/>
    <w:rsid w:val="008E24F1"/>
    <w:rsid w:val="008E2727"/>
    <w:rsid w:val="008E2760"/>
    <w:rsid w:val="008E27C1"/>
    <w:rsid w:val="008E2AE9"/>
    <w:rsid w:val="008E2BED"/>
    <w:rsid w:val="008E2BFB"/>
    <w:rsid w:val="008E2CBF"/>
    <w:rsid w:val="008E2E95"/>
    <w:rsid w:val="008E3063"/>
    <w:rsid w:val="008E307E"/>
    <w:rsid w:val="008E30CD"/>
    <w:rsid w:val="008E3174"/>
    <w:rsid w:val="008E31BA"/>
    <w:rsid w:val="008E31BF"/>
    <w:rsid w:val="008E32C2"/>
    <w:rsid w:val="008E33FC"/>
    <w:rsid w:val="008E34A5"/>
    <w:rsid w:val="008E34BE"/>
    <w:rsid w:val="008E354F"/>
    <w:rsid w:val="008E36AB"/>
    <w:rsid w:val="008E3750"/>
    <w:rsid w:val="008E385C"/>
    <w:rsid w:val="008E38B7"/>
    <w:rsid w:val="008E3AA8"/>
    <w:rsid w:val="008E3C19"/>
    <w:rsid w:val="008E3E00"/>
    <w:rsid w:val="008E3E57"/>
    <w:rsid w:val="008E3E92"/>
    <w:rsid w:val="008E3F40"/>
    <w:rsid w:val="008E40C1"/>
    <w:rsid w:val="008E41EC"/>
    <w:rsid w:val="008E4299"/>
    <w:rsid w:val="008E42CE"/>
    <w:rsid w:val="008E42F4"/>
    <w:rsid w:val="008E4332"/>
    <w:rsid w:val="008E4333"/>
    <w:rsid w:val="008E44DF"/>
    <w:rsid w:val="008E45EA"/>
    <w:rsid w:val="008E46F3"/>
    <w:rsid w:val="008E4784"/>
    <w:rsid w:val="008E47F0"/>
    <w:rsid w:val="008E4828"/>
    <w:rsid w:val="008E48B7"/>
    <w:rsid w:val="008E49C2"/>
    <w:rsid w:val="008E4A31"/>
    <w:rsid w:val="008E4AAA"/>
    <w:rsid w:val="008E4C0A"/>
    <w:rsid w:val="008E4C5F"/>
    <w:rsid w:val="008E4C68"/>
    <w:rsid w:val="008E4DAA"/>
    <w:rsid w:val="008E5076"/>
    <w:rsid w:val="008E50AB"/>
    <w:rsid w:val="008E52F2"/>
    <w:rsid w:val="008E535B"/>
    <w:rsid w:val="008E5369"/>
    <w:rsid w:val="008E5604"/>
    <w:rsid w:val="008E5657"/>
    <w:rsid w:val="008E56FD"/>
    <w:rsid w:val="008E57B0"/>
    <w:rsid w:val="008E57FF"/>
    <w:rsid w:val="008E582F"/>
    <w:rsid w:val="008E59E5"/>
    <w:rsid w:val="008E5A7A"/>
    <w:rsid w:val="008E5BE1"/>
    <w:rsid w:val="008E5D26"/>
    <w:rsid w:val="008E5D4F"/>
    <w:rsid w:val="008E5D96"/>
    <w:rsid w:val="008E5E51"/>
    <w:rsid w:val="008E5FA8"/>
    <w:rsid w:val="008E5FCB"/>
    <w:rsid w:val="008E5FFB"/>
    <w:rsid w:val="008E620D"/>
    <w:rsid w:val="008E6292"/>
    <w:rsid w:val="008E62A2"/>
    <w:rsid w:val="008E635C"/>
    <w:rsid w:val="008E64E1"/>
    <w:rsid w:val="008E666D"/>
    <w:rsid w:val="008E6740"/>
    <w:rsid w:val="008E6812"/>
    <w:rsid w:val="008E6B17"/>
    <w:rsid w:val="008E6C49"/>
    <w:rsid w:val="008E6CC8"/>
    <w:rsid w:val="008E6D53"/>
    <w:rsid w:val="008E70D1"/>
    <w:rsid w:val="008E72F1"/>
    <w:rsid w:val="008E76AF"/>
    <w:rsid w:val="008E78EB"/>
    <w:rsid w:val="008E7AFE"/>
    <w:rsid w:val="008E7BC6"/>
    <w:rsid w:val="008E7E94"/>
    <w:rsid w:val="008E7EEC"/>
    <w:rsid w:val="008E7F2A"/>
    <w:rsid w:val="008F0071"/>
    <w:rsid w:val="008F00DB"/>
    <w:rsid w:val="008F0104"/>
    <w:rsid w:val="008F021D"/>
    <w:rsid w:val="008F0329"/>
    <w:rsid w:val="008F032D"/>
    <w:rsid w:val="008F03F7"/>
    <w:rsid w:val="008F045B"/>
    <w:rsid w:val="008F048F"/>
    <w:rsid w:val="008F053F"/>
    <w:rsid w:val="008F0729"/>
    <w:rsid w:val="008F081B"/>
    <w:rsid w:val="008F0858"/>
    <w:rsid w:val="008F0939"/>
    <w:rsid w:val="008F093B"/>
    <w:rsid w:val="008F0AA4"/>
    <w:rsid w:val="008F0DBE"/>
    <w:rsid w:val="008F0E7D"/>
    <w:rsid w:val="008F0F74"/>
    <w:rsid w:val="008F0FFB"/>
    <w:rsid w:val="008F1250"/>
    <w:rsid w:val="008F1264"/>
    <w:rsid w:val="008F1430"/>
    <w:rsid w:val="008F14C8"/>
    <w:rsid w:val="008F162D"/>
    <w:rsid w:val="008F17E2"/>
    <w:rsid w:val="008F18F3"/>
    <w:rsid w:val="008F1A36"/>
    <w:rsid w:val="008F1A4A"/>
    <w:rsid w:val="008F1AB2"/>
    <w:rsid w:val="008F1B42"/>
    <w:rsid w:val="008F1C15"/>
    <w:rsid w:val="008F1CA5"/>
    <w:rsid w:val="008F1EA9"/>
    <w:rsid w:val="008F1EC1"/>
    <w:rsid w:val="008F1FAB"/>
    <w:rsid w:val="008F2063"/>
    <w:rsid w:val="008F2075"/>
    <w:rsid w:val="008F21D6"/>
    <w:rsid w:val="008F21E2"/>
    <w:rsid w:val="008F2312"/>
    <w:rsid w:val="008F2349"/>
    <w:rsid w:val="008F2556"/>
    <w:rsid w:val="008F25DD"/>
    <w:rsid w:val="008F2664"/>
    <w:rsid w:val="008F2710"/>
    <w:rsid w:val="008F2805"/>
    <w:rsid w:val="008F2810"/>
    <w:rsid w:val="008F2857"/>
    <w:rsid w:val="008F2908"/>
    <w:rsid w:val="008F2BE0"/>
    <w:rsid w:val="008F2CFE"/>
    <w:rsid w:val="008F2D68"/>
    <w:rsid w:val="008F2EDD"/>
    <w:rsid w:val="008F2F42"/>
    <w:rsid w:val="008F32F6"/>
    <w:rsid w:val="008F32F7"/>
    <w:rsid w:val="008F3771"/>
    <w:rsid w:val="008F381B"/>
    <w:rsid w:val="008F3958"/>
    <w:rsid w:val="008F3B48"/>
    <w:rsid w:val="008F3C21"/>
    <w:rsid w:val="008F3D76"/>
    <w:rsid w:val="008F3F88"/>
    <w:rsid w:val="008F3FE0"/>
    <w:rsid w:val="008F40A3"/>
    <w:rsid w:val="008F42F7"/>
    <w:rsid w:val="008F4342"/>
    <w:rsid w:val="008F4360"/>
    <w:rsid w:val="008F43AA"/>
    <w:rsid w:val="008F4408"/>
    <w:rsid w:val="008F4540"/>
    <w:rsid w:val="008F459A"/>
    <w:rsid w:val="008F45A0"/>
    <w:rsid w:val="008F4647"/>
    <w:rsid w:val="008F467F"/>
    <w:rsid w:val="008F46B0"/>
    <w:rsid w:val="008F47C6"/>
    <w:rsid w:val="008F48A9"/>
    <w:rsid w:val="008F4996"/>
    <w:rsid w:val="008F4CB3"/>
    <w:rsid w:val="008F4D5F"/>
    <w:rsid w:val="008F4E24"/>
    <w:rsid w:val="008F518C"/>
    <w:rsid w:val="008F5279"/>
    <w:rsid w:val="008F52A3"/>
    <w:rsid w:val="008F5858"/>
    <w:rsid w:val="008F59BC"/>
    <w:rsid w:val="008F5A70"/>
    <w:rsid w:val="008F5A8E"/>
    <w:rsid w:val="008F5C27"/>
    <w:rsid w:val="008F5E14"/>
    <w:rsid w:val="008F5E78"/>
    <w:rsid w:val="008F5F52"/>
    <w:rsid w:val="008F60AA"/>
    <w:rsid w:val="008F61A6"/>
    <w:rsid w:val="008F62CB"/>
    <w:rsid w:val="008F639F"/>
    <w:rsid w:val="008F64D8"/>
    <w:rsid w:val="008F65F8"/>
    <w:rsid w:val="008F662B"/>
    <w:rsid w:val="008F6647"/>
    <w:rsid w:val="008F6BE4"/>
    <w:rsid w:val="008F6D7B"/>
    <w:rsid w:val="008F6E28"/>
    <w:rsid w:val="008F6EB2"/>
    <w:rsid w:val="008F700E"/>
    <w:rsid w:val="008F71E1"/>
    <w:rsid w:val="008F7563"/>
    <w:rsid w:val="008F772F"/>
    <w:rsid w:val="008F7738"/>
    <w:rsid w:val="008F778B"/>
    <w:rsid w:val="008F786E"/>
    <w:rsid w:val="008F7885"/>
    <w:rsid w:val="008F7954"/>
    <w:rsid w:val="008F79C3"/>
    <w:rsid w:val="008F79DE"/>
    <w:rsid w:val="008F7D1B"/>
    <w:rsid w:val="008F7D84"/>
    <w:rsid w:val="008F7E6D"/>
    <w:rsid w:val="008F7F45"/>
    <w:rsid w:val="008F7F74"/>
    <w:rsid w:val="00900085"/>
    <w:rsid w:val="009000FB"/>
    <w:rsid w:val="009001C2"/>
    <w:rsid w:val="00900332"/>
    <w:rsid w:val="00900343"/>
    <w:rsid w:val="00900365"/>
    <w:rsid w:val="009004A8"/>
    <w:rsid w:val="009004B0"/>
    <w:rsid w:val="00900634"/>
    <w:rsid w:val="009006A2"/>
    <w:rsid w:val="009006FD"/>
    <w:rsid w:val="009007AA"/>
    <w:rsid w:val="0090083E"/>
    <w:rsid w:val="00900AF0"/>
    <w:rsid w:val="00900C12"/>
    <w:rsid w:val="00900F24"/>
    <w:rsid w:val="00900FCE"/>
    <w:rsid w:val="0090102B"/>
    <w:rsid w:val="00901052"/>
    <w:rsid w:val="00901061"/>
    <w:rsid w:val="00901095"/>
    <w:rsid w:val="009010A0"/>
    <w:rsid w:val="00901101"/>
    <w:rsid w:val="0090113A"/>
    <w:rsid w:val="00901275"/>
    <w:rsid w:val="009012B9"/>
    <w:rsid w:val="00901448"/>
    <w:rsid w:val="0090147D"/>
    <w:rsid w:val="00901536"/>
    <w:rsid w:val="0090155E"/>
    <w:rsid w:val="0090161C"/>
    <w:rsid w:val="00901799"/>
    <w:rsid w:val="009018A1"/>
    <w:rsid w:val="00901A98"/>
    <w:rsid w:val="00901ABF"/>
    <w:rsid w:val="00901B38"/>
    <w:rsid w:val="00901B3E"/>
    <w:rsid w:val="00901B75"/>
    <w:rsid w:val="00901C41"/>
    <w:rsid w:val="00901D62"/>
    <w:rsid w:val="00901F34"/>
    <w:rsid w:val="009020CB"/>
    <w:rsid w:val="0090223F"/>
    <w:rsid w:val="0090225F"/>
    <w:rsid w:val="0090228E"/>
    <w:rsid w:val="009022DE"/>
    <w:rsid w:val="0090243E"/>
    <w:rsid w:val="00902446"/>
    <w:rsid w:val="00902491"/>
    <w:rsid w:val="009024C0"/>
    <w:rsid w:val="009024CA"/>
    <w:rsid w:val="009024E5"/>
    <w:rsid w:val="009024FA"/>
    <w:rsid w:val="00902528"/>
    <w:rsid w:val="0090258B"/>
    <w:rsid w:val="00902667"/>
    <w:rsid w:val="0090269B"/>
    <w:rsid w:val="00902B1A"/>
    <w:rsid w:val="00902B24"/>
    <w:rsid w:val="00902C50"/>
    <w:rsid w:val="00902C96"/>
    <w:rsid w:val="00902C9E"/>
    <w:rsid w:val="00902ECA"/>
    <w:rsid w:val="00902FC2"/>
    <w:rsid w:val="00902FFE"/>
    <w:rsid w:val="0090308D"/>
    <w:rsid w:val="0090316F"/>
    <w:rsid w:val="009031B2"/>
    <w:rsid w:val="009031B9"/>
    <w:rsid w:val="00903334"/>
    <w:rsid w:val="009033E5"/>
    <w:rsid w:val="00903438"/>
    <w:rsid w:val="009034D3"/>
    <w:rsid w:val="00903663"/>
    <w:rsid w:val="00903679"/>
    <w:rsid w:val="009036BC"/>
    <w:rsid w:val="00903782"/>
    <w:rsid w:val="0090378C"/>
    <w:rsid w:val="009037C8"/>
    <w:rsid w:val="00903946"/>
    <w:rsid w:val="00903A69"/>
    <w:rsid w:val="00903A6E"/>
    <w:rsid w:val="00903AA4"/>
    <w:rsid w:val="00903D02"/>
    <w:rsid w:val="00903D30"/>
    <w:rsid w:val="00903DBE"/>
    <w:rsid w:val="00903E67"/>
    <w:rsid w:val="00903EAE"/>
    <w:rsid w:val="00903F1C"/>
    <w:rsid w:val="00904072"/>
    <w:rsid w:val="00904157"/>
    <w:rsid w:val="0090419B"/>
    <w:rsid w:val="0090423D"/>
    <w:rsid w:val="009042E4"/>
    <w:rsid w:val="00904414"/>
    <w:rsid w:val="009044A1"/>
    <w:rsid w:val="009045AD"/>
    <w:rsid w:val="0090471C"/>
    <w:rsid w:val="0090474F"/>
    <w:rsid w:val="00904AD4"/>
    <w:rsid w:val="00904B9B"/>
    <w:rsid w:val="00904BBB"/>
    <w:rsid w:val="00904BEF"/>
    <w:rsid w:val="00904C29"/>
    <w:rsid w:val="00904CA0"/>
    <w:rsid w:val="00904D24"/>
    <w:rsid w:val="00904E62"/>
    <w:rsid w:val="00904EC4"/>
    <w:rsid w:val="00905077"/>
    <w:rsid w:val="0090511B"/>
    <w:rsid w:val="00905197"/>
    <w:rsid w:val="009054FE"/>
    <w:rsid w:val="009055B4"/>
    <w:rsid w:val="009055C1"/>
    <w:rsid w:val="0090580E"/>
    <w:rsid w:val="0090581D"/>
    <w:rsid w:val="00905989"/>
    <w:rsid w:val="0090598E"/>
    <w:rsid w:val="00905BBC"/>
    <w:rsid w:val="00905BD8"/>
    <w:rsid w:val="00905C47"/>
    <w:rsid w:val="00905C5F"/>
    <w:rsid w:val="00905F60"/>
    <w:rsid w:val="00905F6E"/>
    <w:rsid w:val="00906108"/>
    <w:rsid w:val="00906259"/>
    <w:rsid w:val="00906363"/>
    <w:rsid w:val="00906374"/>
    <w:rsid w:val="00906379"/>
    <w:rsid w:val="00906384"/>
    <w:rsid w:val="00906429"/>
    <w:rsid w:val="00906562"/>
    <w:rsid w:val="0090671E"/>
    <w:rsid w:val="00906727"/>
    <w:rsid w:val="00906771"/>
    <w:rsid w:val="009067C5"/>
    <w:rsid w:val="00906829"/>
    <w:rsid w:val="00906883"/>
    <w:rsid w:val="00906899"/>
    <w:rsid w:val="009068A0"/>
    <w:rsid w:val="0090697E"/>
    <w:rsid w:val="00906988"/>
    <w:rsid w:val="00906A05"/>
    <w:rsid w:val="00906A41"/>
    <w:rsid w:val="00906A8C"/>
    <w:rsid w:val="00906C99"/>
    <w:rsid w:val="00906CAE"/>
    <w:rsid w:val="00906CF7"/>
    <w:rsid w:val="00906D0B"/>
    <w:rsid w:val="00906D3D"/>
    <w:rsid w:val="00906D61"/>
    <w:rsid w:val="00906EAE"/>
    <w:rsid w:val="00906FB8"/>
    <w:rsid w:val="00907091"/>
    <w:rsid w:val="009072A6"/>
    <w:rsid w:val="009072BA"/>
    <w:rsid w:val="0090750B"/>
    <w:rsid w:val="0090755C"/>
    <w:rsid w:val="00907603"/>
    <w:rsid w:val="00907666"/>
    <w:rsid w:val="009076CA"/>
    <w:rsid w:val="0090776E"/>
    <w:rsid w:val="00907906"/>
    <w:rsid w:val="00907A8D"/>
    <w:rsid w:val="00907AC4"/>
    <w:rsid w:val="00907AEE"/>
    <w:rsid w:val="00907B7B"/>
    <w:rsid w:val="00907CD2"/>
    <w:rsid w:val="00907E68"/>
    <w:rsid w:val="00907ED4"/>
    <w:rsid w:val="00907EF4"/>
    <w:rsid w:val="00907FE9"/>
    <w:rsid w:val="009100BD"/>
    <w:rsid w:val="009101EA"/>
    <w:rsid w:val="0091020D"/>
    <w:rsid w:val="00910312"/>
    <w:rsid w:val="0091033D"/>
    <w:rsid w:val="0091037C"/>
    <w:rsid w:val="00910388"/>
    <w:rsid w:val="00910629"/>
    <w:rsid w:val="009106B9"/>
    <w:rsid w:val="009106FC"/>
    <w:rsid w:val="0091076A"/>
    <w:rsid w:val="009107C6"/>
    <w:rsid w:val="009108B6"/>
    <w:rsid w:val="009108E5"/>
    <w:rsid w:val="00910995"/>
    <w:rsid w:val="00910A20"/>
    <w:rsid w:val="00910B0A"/>
    <w:rsid w:val="00910BF3"/>
    <w:rsid w:val="00910D27"/>
    <w:rsid w:val="00910E63"/>
    <w:rsid w:val="009110ED"/>
    <w:rsid w:val="00911123"/>
    <w:rsid w:val="009114F1"/>
    <w:rsid w:val="0091184E"/>
    <w:rsid w:val="009118BB"/>
    <w:rsid w:val="0091191F"/>
    <w:rsid w:val="00911AD8"/>
    <w:rsid w:val="00911B18"/>
    <w:rsid w:val="00911C00"/>
    <w:rsid w:val="00911C55"/>
    <w:rsid w:val="00911E62"/>
    <w:rsid w:val="00911E7D"/>
    <w:rsid w:val="009120A9"/>
    <w:rsid w:val="00912205"/>
    <w:rsid w:val="009122FD"/>
    <w:rsid w:val="00912343"/>
    <w:rsid w:val="009123C7"/>
    <w:rsid w:val="0091266B"/>
    <w:rsid w:val="009127B9"/>
    <w:rsid w:val="009129B3"/>
    <w:rsid w:val="00912B18"/>
    <w:rsid w:val="00912B2E"/>
    <w:rsid w:val="00912FD8"/>
    <w:rsid w:val="009132E4"/>
    <w:rsid w:val="00913316"/>
    <w:rsid w:val="0091331A"/>
    <w:rsid w:val="00913321"/>
    <w:rsid w:val="009133CE"/>
    <w:rsid w:val="009133DF"/>
    <w:rsid w:val="0091349D"/>
    <w:rsid w:val="009134C3"/>
    <w:rsid w:val="009134C5"/>
    <w:rsid w:val="009135E5"/>
    <w:rsid w:val="009136CB"/>
    <w:rsid w:val="009137E9"/>
    <w:rsid w:val="009139A9"/>
    <w:rsid w:val="00913A16"/>
    <w:rsid w:val="00913B74"/>
    <w:rsid w:val="00913C33"/>
    <w:rsid w:val="00913C94"/>
    <w:rsid w:val="00914067"/>
    <w:rsid w:val="00914108"/>
    <w:rsid w:val="00914148"/>
    <w:rsid w:val="009141DE"/>
    <w:rsid w:val="00914220"/>
    <w:rsid w:val="0091436E"/>
    <w:rsid w:val="009143C1"/>
    <w:rsid w:val="009143E6"/>
    <w:rsid w:val="0091452A"/>
    <w:rsid w:val="00914793"/>
    <w:rsid w:val="009147B0"/>
    <w:rsid w:val="009148A3"/>
    <w:rsid w:val="00914959"/>
    <w:rsid w:val="00914AB1"/>
    <w:rsid w:val="00914C57"/>
    <w:rsid w:val="00914CE2"/>
    <w:rsid w:val="00914E66"/>
    <w:rsid w:val="0091508B"/>
    <w:rsid w:val="0091518E"/>
    <w:rsid w:val="00915527"/>
    <w:rsid w:val="00915627"/>
    <w:rsid w:val="0091563E"/>
    <w:rsid w:val="0091576E"/>
    <w:rsid w:val="009158F1"/>
    <w:rsid w:val="009159A7"/>
    <w:rsid w:val="00915A27"/>
    <w:rsid w:val="00915AA3"/>
    <w:rsid w:val="00915B81"/>
    <w:rsid w:val="00915C91"/>
    <w:rsid w:val="00915CC0"/>
    <w:rsid w:val="00915CDC"/>
    <w:rsid w:val="00915D25"/>
    <w:rsid w:val="00915D6B"/>
    <w:rsid w:val="00915E06"/>
    <w:rsid w:val="00915E1A"/>
    <w:rsid w:val="00915EBC"/>
    <w:rsid w:val="00915F9C"/>
    <w:rsid w:val="00916097"/>
    <w:rsid w:val="009160DF"/>
    <w:rsid w:val="0091621C"/>
    <w:rsid w:val="00916265"/>
    <w:rsid w:val="009162C7"/>
    <w:rsid w:val="009162D8"/>
    <w:rsid w:val="009164DE"/>
    <w:rsid w:val="009164F6"/>
    <w:rsid w:val="0091656C"/>
    <w:rsid w:val="0091660E"/>
    <w:rsid w:val="009166EA"/>
    <w:rsid w:val="00916709"/>
    <w:rsid w:val="00916946"/>
    <w:rsid w:val="00916A05"/>
    <w:rsid w:val="00916A21"/>
    <w:rsid w:val="00916DD9"/>
    <w:rsid w:val="00916EC2"/>
    <w:rsid w:val="00916EC7"/>
    <w:rsid w:val="00916FDA"/>
    <w:rsid w:val="00916FDC"/>
    <w:rsid w:val="0091706D"/>
    <w:rsid w:val="0091721D"/>
    <w:rsid w:val="00917291"/>
    <w:rsid w:val="00917401"/>
    <w:rsid w:val="0091742B"/>
    <w:rsid w:val="009174D9"/>
    <w:rsid w:val="0091754A"/>
    <w:rsid w:val="0091755A"/>
    <w:rsid w:val="00917680"/>
    <w:rsid w:val="0091782A"/>
    <w:rsid w:val="00917877"/>
    <w:rsid w:val="0091796A"/>
    <w:rsid w:val="00917A3F"/>
    <w:rsid w:val="00917D53"/>
    <w:rsid w:val="00917E34"/>
    <w:rsid w:val="00917E57"/>
    <w:rsid w:val="00917E7D"/>
    <w:rsid w:val="00917F35"/>
    <w:rsid w:val="00920060"/>
    <w:rsid w:val="00920104"/>
    <w:rsid w:val="0092016A"/>
    <w:rsid w:val="00920295"/>
    <w:rsid w:val="0092051A"/>
    <w:rsid w:val="0092054C"/>
    <w:rsid w:val="0092059C"/>
    <w:rsid w:val="009205D1"/>
    <w:rsid w:val="009207F2"/>
    <w:rsid w:val="0092082D"/>
    <w:rsid w:val="00920840"/>
    <w:rsid w:val="009208DE"/>
    <w:rsid w:val="00920953"/>
    <w:rsid w:val="009209F1"/>
    <w:rsid w:val="009209F8"/>
    <w:rsid w:val="00920A94"/>
    <w:rsid w:val="00920AA4"/>
    <w:rsid w:val="00920ABD"/>
    <w:rsid w:val="00920CB9"/>
    <w:rsid w:val="00920E35"/>
    <w:rsid w:val="00920EE2"/>
    <w:rsid w:val="00920FBA"/>
    <w:rsid w:val="00921150"/>
    <w:rsid w:val="009212C4"/>
    <w:rsid w:val="0092137F"/>
    <w:rsid w:val="009213A3"/>
    <w:rsid w:val="009213BD"/>
    <w:rsid w:val="009215B9"/>
    <w:rsid w:val="009215D2"/>
    <w:rsid w:val="00921643"/>
    <w:rsid w:val="009218AB"/>
    <w:rsid w:val="0092192C"/>
    <w:rsid w:val="00921933"/>
    <w:rsid w:val="009219E5"/>
    <w:rsid w:val="009219E7"/>
    <w:rsid w:val="00921AE9"/>
    <w:rsid w:val="00921C5B"/>
    <w:rsid w:val="00921D2E"/>
    <w:rsid w:val="00921DB9"/>
    <w:rsid w:val="00921ECA"/>
    <w:rsid w:val="00921F1C"/>
    <w:rsid w:val="00921FAA"/>
    <w:rsid w:val="00921FDE"/>
    <w:rsid w:val="0092207C"/>
    <w:rsid w:val="009221E8"/>
    <w:rsid w:val="009222FA"/>
    <w:rsid w:val="009223E8"/>
    <w:rsid w:val="0092276B"/>
    <w:rsid w:val="009228B7"/>
    <w:rsid w:val="00922B47"/>
    <w:rsid w:val="00922B8B"/>
    <w:rsid w:val="00922D6D"/>
    <w:rsid w:val="00922EF4"/>
    <w:rsid w:val="00922F7D"/>
    <w:rsid w:val="009230A6"/>
    <w:rsid w:val="009231E6"/>
    <w:rsid w:val="00923232"/>
    <w:rsid w:val="009234E6"/>
    <w:rsid w:val="00923508"/>
    <w:rsid w:val="0092365D"/>
    <w:rsid w:val="009236AA"/>
    <w:rsid w:val="009236E3"/>
    <w:rsid w:val="00923725"/>
    <w:rsid w:val="00923ABC"/>
    <w:rsid w:val="00923B34"/>
    <w:rsid w:val="00923B62"/>
    <w:rsid w:val="00923E50"/>
    <w:rsid w:val="00924393"/>
    <w:rsid w:val="0092439C"/>
    <w:rsid w:val="009243B2"/>
    <w:rsid w:val="00924419"/>
    <w:rsid w:val="00924627"/>
    <w:rsid w:val="009246FA"/>
    <w:rsid w:val="0092475E"/>
    <w:rsid w:val="009248D5"/>
    <w:rsid w:val="00924947"/>
    <w:rsid w:val="00924D1B"/>
    <w:rsid w:val="00924EB5"/>
    <w:rsid w:val="00925033"/>
    <w:rsid w:val="00925098"/>
    <w:rsid w:val="009250A8"/>
    <w:rsid w:val="009250C5"/>
    <w:rsid w:val="0092524E"/>
    <w:rsid w:val="00925457"/>
    <w:rsid w:val="00925460"/>
    <w:rsid w:val="0092549E"/>
    <w:rsid w:val="00925652"/>
    <w:rsid w:val="0092580C"/>
    <w:rsid w:val="0092597F"/>
    <w:rsid w:val="00925A7C"/>
    <w:rsid w:val="00925AEC"/>
    <w:rsid w:val="00925BE6"/>
    <w:rsid w:val="00925D0D"/>
    <w:rsid w:val="00925DAF"/>
    <w:rsid w:val="00925EE0"/>
    <w:rsid w:val="009260DB"/>
    <w:rsid w:val="009262A9"/>
    <w:rsid w:val="0092655C"/>
    <w:rsid w:val="0092659B"/>
    <w:rsid w:val="009265A1"/>
    <w:rsid w:val="00926607"/>
    <w:rsid w:val="00926697"/>
    <w:rsid w:val="009267F7"/>
    <w:rsid w:val="00926941"/>
    <w:rsid w:val="00926959"/>
    <w:rsid w:val="00926A67"/>
    <w:rsid w:val="00926A7A"/>
    <w:rsid w:val="00926B48"/>
    <w:rsid w:val="00926C72"/>
    <w:rsid w:val="00926C7B"/>
    <w:rsid w:val="00926C7C"/>
    <w:rsid w:val="00926DD4"/>
    <w:rsid w:val="00926EF5"/>
    <w:rsid w:val="00926F61"/>
    <w:rsid w:val="00926FA9"/>
    <w:rsid w:val="00926FDD"/>
    <w:rsid w:val="009271A8"/>
    <w:rsid w:val="009271BC"/>
    <w:rsid w:val="00927362"/>
    <w:rsid w:val="009276D9"/>
    <w:rsid w:val="00927956"/>
    <w:rsid w:val="009279E0"/>
    <w:rsid w:val="009279EF"/>
    <w:rsid w:val="00927B75"/>
    <w:rsid w:val="00927C5C"/>
    <w:rsid w:val="00927D7A"/>
    <w:rsid w:val="00927E80"/>
    <w:rsid w:val="00927EE3"/>
    <w:rsid w:val="00927F90"/>
    <w:rsid w:val="00927FF8"/>
    <w:rsid w:val="0093000F"/>
    <w:rsid w:val="0093008F"/>
    <w:rsid w:val="009301CA"/>
    <w:rsid w:val="00930359"/>
    <w:rsid w:val="0093046B"/>
    <w:rsid w:val="009306CB"/>
    <w:rsid w:val="0093096C"/>
    <w:rsid w:val="009309C2"/>
    <w:rsid w:val="009309CE"/>
    <w:rsid w:val="00930B34"/>
    <w:rsid w:val="00930C29"/>
    <w:rsid w:val="00930C49"/>
    <w:rsid w:val="00930C74"/>
    <w:rsid w:val="00930C88"/>
    <w:rsid w:val="00930DE1"/>
    <w:rsid w:val="00930E4B"/>
    <w:rsid w:val="00930E94"/>
    <w:rsid w:val="00930EBF"/>
    <w:rsid w:val="00930FB6"/>
    <w:rsid w:val="00931045"/>
    <w:rsid w:val="00931139"/>
    <w:rsid w:val="00931147"/>
    <w:rsid w:val="00931149"/>
    <w:rsid w:val="0093123D"/>
    <w:rsid w:val="00931260"/>
    <w:rsid w:val="009312F5"/>
    <w:rsid w:val="0093135B"/>
    <w:rsid w:val="009314B7"/>
    <w:rsid w:val="009314F0"/>
    <w:rsid w:val="009317A3"/>
    <w:rsid w:val="009317B9"/>
    <w:rsid w:val="00931921"/>
    <w:rsid w:val="00931D48"/>
    <w:rsid w:val="00931DF0"/>
    <w:rsid w:val="00931E9C"/>
    <w:rsid w:val="00931EE2"/>
    <w:rsid w:val="00931FD2"/>
    <w:rsid w:val="00932189"/>
    <w:rsid w:val="009321A6"/>
    <w:rsid w:val="0093220B"/>
    <w:rsid w:val="00932287"/>
    <w:rsid w:val="009322BE"/>
    <w:rsid w:val="009322DB"/>
    <w:rsid w:val="0093241D"/>
    <w:rsid w:val="00932484"/>
    <w:rsid w:val="00932564"/>
    <w:rsid w:val="00932572"/>
    <w:rsid w:val="009325DD"/>
    <w:rsid w:val="009326BA"/>
    <w:rsid w:val="0093286E"/>
    <w:rsid w:val="009328FE"/>
    <w:rsid w:val="00932953"/>
    <w:rsid w:val="00932A49"/>
    <w:rsid w:val="00932AE6"/>
    <w:rsid w:val="00932AF1"/>
    <w:rsid w:val="00932BF9"/>
    <w:rsid w:val="00932CB3"/>
    <w:rsid w:val="00932D8A"/>
    <w:rsid w:val="00932F10"/>
    <w:rsid w:val="00933040"/>
    <w:rsid w:val="009330E9"/>
    <w:rsid w:val="0093323A"/>
    <w:rsid w:val="00933457"/>
    <w:rsid w:val="00933587"/>
    <w:rsid w:val="00933790"/>
    <w:rsid w:val="00933805"/>
    <w:rsid w:val="0093387D"/>
    <w:rsid w:val="0093388D"/>
    <w:rsid w:val="009338C1"/>
    <w:rsid w:val="00933C00"/>
    <w:rsid w:val="00933E41"/>
    <w:rsid w:val="00933E45"/>
    <w:rsid w:val="00933FED"/>
    <w:rsid w:val="0093402B"/>
    <w:rsid w:val="0093404C"/>
    <w:rsid w:val="00934176"/>
    <w:rsid w:val="009341AA"/>
    <w:rsid w:val="009341EE"/>
    <w:rsid w:val="009341F3"/>
    <w:rsid w:val="00934415"/>
    <w:rsid w:val="009344A6"/>
    <w:rsid w:val="00934523"/>
    <w:rsid w:val="00934542"/>
    <w:rsid w:val="009346B7"/>
    <w:rsid w:val="0093474A"/>
    <w:rsid w:val="0093475E"/>
    <w:rsid w:val="00934A53"/>
    <w:rsid w:val="00934A58"/>
    <w:rsid w:val="00934C69"/>
    <w:rsid w:val="00934D81"/>
    <w:rsid w:val="00934D90"/>
    <w:rsid w:val="00934D97"/>
    <w:rsid w:val="00934FA4"/>
    <w:rsid w:val="00934FF1"/>
    <w:rsid w:val="00935338"/>
    <w:rsid w:val="0093537A"/>
    <w:rsid w:val="009353B5"/>
    <w:rsid w:val="0093543C"/>
    <w:rsid w:val="0093569E"/>
    <w:rsid w:val="009356BA"/>
    <w:rsid w:val="0093575B"/>
    <w:rsid w:val="009357A6"/>
    <w:rsid w:val="0093586F"/>
    <w:rsid w:val="009358C4"/>
    <w:rsid w:val="009359B2"/>
    <w:rsid w:val="009359E0"/>
    <w:rsid w:val="00935ADE"/>
    <w:rsid w:val="00935B31"/>
    <w:rsid w:val="00935D15"/>
    <w:rsid w:val="00935DFA"/>
    <w:rsid w:val="00935F92"/>
    <w:rsid w:val="0093601A"/>
    <w:rsid w:val="0093607C"/>
    <w:rsid w:val="00936150"/>
    <w:rsid w:val="0093626E"/>
    <w:rsid w:val="009362B0"/>
    <w:rsid w:val="0093638C"/>
    <w:rsid w:val="009363A2"/>
    <w:rsid w:val="009363F8"/>
    <w:rsid w:val="0093659F"/>
    <w:rsid w:val="009365F7"/>
    <w:rsid w:val="00936668"/>
    <w:rsid w:val="00936688"/>
    <w:rsid w:val="00936736"/>
    <w:rsid w:val="009368B2"/>
    <w:rsid w:val="009368E6"/>
    <w:rsid w:val="00936A4E"/>
    <w:rsid w:val="00936AA5"/>
    <w:rsid w:val="00936E81"/>
    <w:rsid w:val="00936E86"/>
    <w:rsid w:val="00936EA9"/>
    <w:rsid w:val="00936EAF"/>
    <w:rsid w:val="00936EFF"/>
    <w:rsid w:val="00936F65"/>
    <w:rsid w:val="00937073"/>
    <w:rsid w:val="009373C0"/>
    <w:rsid w:val="00937459"/>
    <w:rsid w:val="0093772A"/>
    <w:rsid w:val="00937794"/>
    <w:rsid w:val="009377D7"/>
    <w:rsid w:val="009378AC"/>
    <w:rsid w:val="00937913"/>
    <w:rsid w:val="0093796A"/>
    <w:rsid w:val="00937990"/>
    <w:rsid w:val="009379F5"/>
    <w:rsid w:val="00937ABC"/>
    <w:rsid w:val="00937ACD"/>
    <w:rsid w:val="00937AF6"/>
    <w:rsid w:val="00937BEE"/>
    <w:rsid w:val="00937C04"/>
    <w:rsid w:val="00937C0A"/>
    <w:rsid w:val="00937C95"/>
    <w:rsid w:val="00937CB4"/>
    <w:rsid w:val="00937D25"/>
    <w:rsid w:val="00937D6E"/>
    <w:rsid w:val="00937D9D"/>
    <w:rsid w:val="00937E74"/>
    <w:rsid w:val="00940165"/>
    <w:rsid w:val="009401F2"/>
    <w:rsid w:val="0094022D"/>
    <w:rsid w:val="009402E4"/>
    <w:rsid w:val="009403D1"/>
    <w:rsid w:val="009405E9"/>
    <w:rsid w:val="009406E0"/>
    <w:rsid w:val="0094071C"/>
    <w:rsid w:val="00940727"/>
    <w:rsid w:val="0094075A"/>
    <w:rsid w:val="00940783"/>
    <w:rsid w:val="009407A5"/>
    <w:rsid w:val="00940A3B"/>
    <w:rsid w:val="00940A55"/>
    <w:rsid w:val="00940A96"/>
    <w:rsid w:val="00940BB5"/>
    <w:rsid w:val="00940C1A"/>
    <w:rsid w:val="00940D86"/>
    <w:rsid w:val="00940E43"/>
    <w:rsid w:val="00940F52"/>
    <w:rsid w:val="00940F55"/>
    <w:rsid w:val="00940FBE"/>
    <w:rsid w:val="0094100C"/>
    <w:rsid w:val="009411FB"/>
    <w:rsid w:val="0094128C"/>
    <w:rsid w:val="0094130C"/>
    <w:rsid w:val="0094131B"/>
    <w:rsid w:val="009414A9"/>
    <w:rsid w:val="009414DE"/>
    <w:rsid w:val="0094152D"/>
    <w:rsid w:val="0094185F"/>
    <w:rsid w:val="009418DE"/>
    <w:rsid w:val="00941B1D"/>
    <w:rsid w:val="00941B71"/>
    <w:rsid w:val="00941DBE"/>
    <w:rsid w:val="00941DF9"/>
    <w:rsid w:val="00942112"/>
    <w:rsid w:val="009421AD"/>
    <w:rsid w:val="0094221C"/>
    <w:rsid w:val="00942314"/>
    <w:rsid w:val="00942526"/>
    <w:rsid w:val="009427BF"/>
    <w:rsid w:val="0094290F"/>
    <w:rsid w:val="00942A68"/>
    <w:rsid w:val="00942B00"/>
    <w:rsid w:val="00942B19"/>
    <w:rsid w:val="00942DC7"/>
    <w:rsid w:val="00942E42"/>
    <w:rsid w:val="00942E8A"/>
    <w:rsid w:val="00942F52"/>
    <w:rsid w:val="00942FBD"/>
    <w:rsid w:val="0094311D"/>
    <w:rsid w:val="009433C1"/>
    <w:rsid w:val="009433F6"/>
    <w:rsid w:val="009434A1"/>
    <w:rsid w:val="0094354D"/>
    <w:rsid w:val="009436B3"/>
    <w:rsid w:val="00943714"/>
    <w:rsid w:val="00943730"/>
    <w:rsid w:val="00943771"/>
    <w:rsid w:val="00943908"/>
    <w:rsid w:val="00943957"/>
    <w:rsid w:val="00943B61"/>
    <w:rsid w:val="00943C43"/>
    <w:rsid w:val="00943DB6"/>
    <w:rsid w:val="00943DF3"/>
    <w:rsid w:val="00943E1B"/>
    <w:rsid w:val="00943E5C"/>
    <w:rsid w:val="00943E71"/>
    <w:rsid w:val="00943ECD"/>
    <w:rsid w:val="00943FA9"/>
    <w:rsid w:val="0094409C"/>
    <w:rsid w:val="00944158"/>
    <w:rsid w:val="00944159"/>
    <w:rsid w:val="00944295"/>
    <w:rsid w:val="00944308"/>
    <w:rsid w:val="0094437A"/>
    <w:rsid w:val="00944420"/>
    <w:rsid w:val="00944458"/>
    <w:rsid w:val="0094453E"/>
    <w:rsid w:val="00944558"/>
    <w:rsid w:val="00944615"/>
    <w:rsid w:val="00944809"/>
    <w:rsid w:val="009449B2"/>
    <w:rsid w:val="009449B5"/>
    <w:rsid w:val="00944A51"/>
    <w:rsid w:val="00944A82"/>
    <w:rsid w:val="00944BA5"/>
    <w:rsid w:val="00944DE1"/>
    <w:rsid w:val="009450EB"/>
    <w:rsid w:val="00945300"/>
    <w:rsid w:val="00945376"/>
    <w:rsid w:val="009453A5"/>
    <w:rsid w:val="00945613"/>
    <w:rsid w:val="00945718"/>
    <w:rsid w:val="00945758"/>
    <w:rsid w:val="009459B0"/>
    <w:rsid w:val="00945A9E"/>
    <w:rsid w:val="00945D29"/>
    <w:rsid w:val="00945D72"/>
    <w:rsid w:val="00945E57"/>
    <w:rsid w:val="00945EEF"/>
    <w:rsid w:val="0094600C"/>
    <w:rsid w:val="009460C9"/>
    <w:rsid w:val="009462E0"/>
    <w:rsid w:val="009462E3"/>
    <w:rsid w:val="009462F3"/>
    <w:rsid w:val="0094636B"/>
    <w:rsid w:val="009463DB"/>
    <w:rsid w:val="009464B4"/>
    <w:rsid w:val="009464C4"/>
    <w:rsid w:val="009465B4"/>
    <w:rsid w:val="00946849"/>
    <w:rsid w:val="00946942"/>
    <w:rsid w:val="009469F6"/>
    <w:rsid w:val="00946C3B"/>
    <w:rsid w:val="00946C4D"/>
    <w:rsid w:val="00946D00"/>
    <w:rsid w:val="00946D1C"/>
    <w:rsid w:val="00946D4C"/>
    <w:rsid w:val="00946DD1"/>
    <w:rsid w:val="00946E08"/>
    <w:rsid w:val="00946E74"/>
    <w:rsid w:val="00947183"/>
    <w:rsid w:val="009471EA"/>
    <w:rsid w:val="009472F8"/>
    <w:rsid w:val="00947863"/>
    <w:rsid w:val="00947931"/>
    <w:rsid w:val="009479D8"/>
    <w:rsid w:val="00947C4F"/>
    <w:rsid w:val="00947D8E"/>
    <w:rsid w:val="00947DB0"/>
    <w:rsid w:val="00947DF9"/>
    <w:rsid w:val="00947E82"/>
    <w:rsid w:val="00947F90"/>
    <w:rsid w:val="0095002D"/>
    <w:rsid w:val="00950134"/>
    <w:rsid w:val="0095019A"/>
    <w:rsid w:val="0095032A"/>
    <w:rsid w:val="00950412"/>
    <w:rsid w:val="00950451"/>
    <w:rsid w:val="00950467"/>
    <w:rsid w:val="0095060F"/>
    <w:rsid w:val="00950673"/>
    <w:rsid w:val="009506C2"/>
    <w:rsid w:val="009507E7"/>
    <w:rsid w:val="009507FB"/>
    <w:rsid w:val="00950A11"/>
    <w:rsid w:val="00950ADD"/>
    <w:rsid w:val="00950B9B"/>
    <w:rsid w:val="00950B9F"/>
    <w:rsid w:val="00950D12"/>
    <w:rsid w:val="00950D45"/>
    <w:rsid w:val="00950F0C"/>
    <w:rsid w:val="00950F1E"/>
    <w:rsid w:val="00951122"/>
    <w:rsid w:val="00951198"/>
    <w:rsid w:val="009511EC"/>
    <w:rsid w:val="00951484"/>
    <w:rsid w:val="00951566"/>
    <w:rsid w:val="0095166E"/>
    <w:rsid w:val="00951686"/>
    <w:rsid w:val="0095178C"/>
    <w:rsid w:val="009517B9"/>
    <w:rsid w:val="00951A09"/>
    <w:rsid w:val="00951A2C"/>
    <w:rsid w:val="00951BF2"/>
    <w:rsid w:val="00951DC1"/>
    <w:rsid w:val="00951E33"/>
    <w:rsid w:val="00951EAC"/>
    <w:rsid w:val="00951EF8"/>
    <w:rsid w:val="00951F28"/>
    <w:rsid w:val="00951FD0"/>
    <w:rsid w:val="0095216D"/>
    <w:rsid w:val="009521F1"/>
    <w:rsid w:val="00952229"/>
    <w:rsid w:val="0095224A"/>
    <w:rsid w:val="009522B6"/>
    <w:rsid w:val="009522ED"/>
    <w:rsid w:val="009523F6"/>
    <w:rsid w:val="009524F3"/>
    <w:rsid w:val="0095258D"/>
    <w:rsid w:val="009525C9"/>
    <w:rsid w:val="0095265E"/>
    <w:rsid w:val="00952730"/>
    <w:rsid w:val="00952815"/>
    <w:rsid w:val="0095285B"/>
    <w:rsid w:val="00952888"/>
    <w:rsid w:val="009528D4"/>
    <w:rsid w:val="00952920"/>
    <w:rsid w:val="00952AA2"/>
    <w:rsid w:val="00952B21"/>
    <w:rsid w:val="00952BBE"/>
    <w:rsid w:val="00952C62"/>
    <w:rsid w:val="00952C8A"/>
    <w:rsid w:val="00952DEE"/>
    <w:rsid w:val="0095313F"/>
    <w:rsid w:val="009531FE"/>
    <w:rsid w:val="0095344A"/>
    <w:rsid w:val="009534DA"/>
    <w:rsid w:val="00953577"/>
    <w:rsid w:val="009536FB"/>
    <w:rsid w:val="00953855"/>
    <w:rsid w:val="009538A5"/>
    <w:rsid w:val="0095392C"/>
    <w:rsid w:val="00953B73"/>
    <w:rsid w:val="00953D81"/>
    <w:rsid w:val="00953D9E"/>
    <w:rsid w:val="00953E56"/>
    <w:rsid w:val="00953EDE"/>
    <w:rsid w:val="00953F23"/>
    <w:rsid w:val="00953FE9"/>
    <w:rsid w:val="00954197"/>
    <w:rsid w:val="00954257"/>
    <w:rsid w:val="00954331"/>
    <w:rsid w:val="00954396"/>
    <w:rsid w:val="00954417"/>
    <w:rsid w:val="00954593"/>
    <w:rsid w:val="009546D0"/>
    <w:rsid w:val="00954744"/>
    <w:rsid w:val="00954760"/>
    <w:rsid w:val="009547B4"/>
    <w:rsid w:val="0095481C"/>
    <w:rsid w:val="00954878"/>
    <w:rsid w:val="009548BC"/>
    <w:rsid w:val="009548EE"/>
    <w:rsid w:val="00954A4D"/>
    <w:rsid w:val="00954D07"/>
    <w:rsid w:val="00954D44"/>
    <w:rsid w:val="00954D76"/>
    <w:rsid w:val="00954E2B"/>
    <w:rsid w:val="00954F37"/>
    <w:rsid w:val="00955046"/>
    <w:rsid w:val="0095506D"/>
    <w:rsid w:val="009550DC"/>
    <w:rsid w:val="00955188"/>
    <w:rsid w:val="00955200"/>
    <w:rsid w:val="0095526F"/>
    <w:rsid w:val="00955367"/>
    <w:rsid w:val="0095536C"/>
    <w:rsid w:val="009555AA"/>
    <w:rsid w:val="009555CC"/>
    <w:rsid w:val="009555D5"/>
    <w:rsid w:val="009555E4"/>
    <w:rsid w:val="0095575A"/>
    <w:rsid w:val="009557E4"/>
    <w:rsid w:val="0095582A"/>
    <w:rsid w:val="009559AF"/>
    <w:rsid w:val="00955B64"/>
    <w:rsid w:val="00955BB4"/>
    <w:rsid w:val="00955BB7"/>
    <w:rsid w:val="00955CE0"/>
    <w:rsid w:val="00955DDE"/>
    <w:rsid w:val="00955E63"/>
    <w:rsid w:val="00955F22"/>
    <w:rsid w:val="00956188"/>
    <w:rsid w:val="00956255"/>
    <w:rsid w:val="009564A9"/>
    <w:rsid w:val="00956551"/>
    <w:rsid w:val="009567E6"/>
    <w:rsid w:val="00956919"/>
    <w:rsid w:val="00956A50"/>
    <w:rsid w:val="00956B4A"/>
    <w:rsid w:val="00956C59"/>
    <w:rsid w:val="00956D23"/>
    <w:rsid w:val="00956E93"/>
    <w:rsid w:val="00956ECC"/>
    <w:rsid w:val="00957076"/>
    <w:rsid w:val="009570AA"/>
    <w:rsid w:val="0095712A"/>
    <w:rsid w:val="00957132"/>
    <w:rsid w:val="0095716D"/>
    <w:rsid w:val="009572BC"/>
    <w:rsid w:val="009572D1"/>
    <w:rsid w:val="009573DE"/>
    <w:rsid w:val="00957489"/>
    <w:rsid w:val="00957688"/>
    <w:rsid w:val="009576C5"/>
    <w:rsid w:val="009576CD"/>
    <w:rsid w:val="009576FD"/>
    <w:rsid w:val="00957885"/>
    <w:rsid w:val="009578A5"/>
    <w:rsid w:val="009578EB"/>
    <w:rsid w:val="009578FF"/>
    <w:rsid w:val="009579D2"/>
    <w:rsid w:val="00957A33"/>
    <w:rsid w:val="00957C88"/>
    <w:rsid w:val="00957CA6"/>
    <w:rsid w:val="00957D34"/>
    <w:rsid w:val="00957E1A"/>
    <w:rsid w:val="00957EAF"/>
    <w:rsid w:val="00957EE4"/>
    <w:rsid w:val="00957F20"/>
    <w:rsid w:val="00957FF7"/>
    <w:rsid w:val="009601CD"/>
    <w:rsid w:val="009602D5"/>
    <w:rsid w:val="009602E8"/>
    <w:rsid w:val="00960353"/>
    <w:rsid w:val="00960418"/>
    <w:rsid w:val="00960446"/>
    <w:rsid w:val="0096068F"/>
    <w:rsid w:val="009606A1"/>
    <w:rsid w:val="009606A2"/>
    <w:rsid w:val="009606AB"/>
    <w:rsid w:val="009606B2"/>
    <w:rsid w:val="00960755"/>
    <w:rsid w:val="00960764"/>
    <w:rsid w:val="00960780"/>
    <w:rsid w:val="00960786"/>
    <w:rsid w:val="00960879"/>
    <w:rsid w:val="00960937"/>
    <w:rsid w:val="009609B0"/>
    <w:rsid w:val="00960A18"/>
    <w:rsid w:val="00960A67"/>
    <w:rsid w:val="00960AC0"/>
    <w:rsid w:val="00960D8D"/>
    <w:rsid w:val="00960E76"/>
    <w:rsid w:val="009610ED"/>
    <w:rsid w:val="00961182"/>
    <w:rsid w:val="009611AF"/>
    <w:rsid w:val="00961325"/>
    <w:rsid w:val="009614EA"/>
    <w:rsid w:val="0096151C"/>
    <w:rsid w:val="0096156D"/>
    <w:rsid w:val="009615DF"/>
    <w:rsid w:val="00961826"/>
    <w:rsid w:val="00961840"/>
    <w:rsid w:val="00961A01"/>
    <w:rsid w:val="00961A32"/>
    <w:rsid w:val="00961B28"/>
    <w:rsid w:val="00961B37"/>
    <w:rsid w:val="00961D68"/>
    <w:rsid w:val="00961D8A"/>
    <w:rsid w:val="00961DFB"/>
    <w:rsid w:val="00961E21"/>
    <w:rsid w:val="00961EE9"/>
    <w:rsid w:val="00961F76"/>
    <w:rsid w:val="00961FDE"/>
    <w:rsid w:val="0096239A"/>
    <w:rsid w:val="00962411"/>
    <w:rsid w:val="0096250D"/>
    <w:rsid w:val="00962766"/>
    <w:rsid w:val="00962840"/>
    <w:rsid w:val="00962846"/>
    <w:rsid w:val="00962964"/>
    <w:rsid w:val="00962A25"/>
    <w:rsid w:val="00962B17"/>
    <w:rsid w:val="00962B42"/>
    <w:rsid w:val="00962C7D"/>
    <w:rsid w:val="00962D8E"/>
    <w:rsid w:val="00962E0F"/>
    <w:rsid w:val="00962E15"/>
    <w:rsid w:val="00963094"/>
    <w:rsid w:val="00963102"/>
    <w:rsid w:val="00963134"/>
    <w:rsid w:val="0096323E"/>
    <w:rsid w:val="009632FE"/>
    <w:rsid w:val="009633B9"/>
    <w:rsid w:val="009633BB"/>
    <w:rsid w:val="00963524"/>
    <w:rsid w:val="0096357D"/>
    <w:rsid w:val="00963601"/>
    <w:rsid w:val="00963606"/>
    <w:rsid w:val="009636B8"/>
    <w:rsid w:val="009636FA"/>
    <w:rsid w:val="00963890"/>
    <w:rsid w:val="00963931"/>
    <w:rsid w:val="00963973"/>
    <w:rsid w:val="00963A36"/>
    <w:rsid w:val="00963B2C"/>
    <w:rsid w:val="00963B6A"/>
    <w:rsid w:val="00963CEE"/>
    <w:rsid w:val="00963DC9"/>
    <w:rsid w:val="00964057"/>
    <w:rsid w:val="00964253"/>
    <w:rsid w:val="00964287"/>
    <w:rsid w:val="009643D1"/>
    <w:rsid w:val="009643DA"/>
    <w:rsid w:val="00964418"/>
    <w:rsid w:val="0096466A"/>
    <w:rsid w:val="00964752"/>
    <w:rsid w:val="0096485F"/>
    <w:rsid w:val="009649F3"/>
    <w:rsid w:val="00964BB4"/>
    <w:rsid w:val="00964BDC"/>
    <w:rsid w:val="00964C2E"/>
    <w:rsid w:val="00964D43"/>
    <w:rsid w:val="00964E8C"/>
    <w:rsid w:val="009650E1"/>
    <w:rsid w:val="0096510B"/>
    <w:rsid w:val="0096532C"/>
    <w:rsid w:val="00965390"/>
    <w:rsid w:val="00965573"/>
    <w:rsid w:val="00965709"/>
    <w:rsid w:val="0096573E"/>
    <w:rsid w:val="00965884"/>
    <w:rsid w:val="00965B88"/>
    <w:rsid w:val="00965B9F"/>
    <w:rsid w:val="00965C40"/>
    <w:rsid w:val="00965CE4"/>
    <w:rsid w:val="00965DAC"/>
    <w:rsid w:val="00965DD3"/>
    <w:rsid w:val="00965EBE"/>
    <w:rsid w:val="00966070"/>
    <w:rsid w:val="00966298"/>
    <w:rsid w:val="009664AA"/>
    <w:rsid w:val="009664CB"/>
    <w:rsid w:val="009666EC"/>
    <w:rsid w:val="00966710"/>
    <w:rsid w:val="009667B4"/>
    <w:rsid w:val="0096688D"/>
    <w:rsid w:val="009668F1"/>
    <w:rsid w:val="009668FD"/>
    <w:rsid w:val="00966AA3"/>
    <w:rsid w:val="00966B78"/>
    <w:rsid w:val="00966E5A"/>
    <w:rsid w:val="00967063"/>
    <w:rsid w:val="00967354"/>
    <w:rsid w:val="00967775"/>
    <w:rsid w:val="00967836"/>
    <w:rsid w:val="00967882"/>
    <w:rsid w:val="00967A97"/>
    <w:rsid w:val="00967CE7"/>
    <w:rsid w:val="00967D04"/>
    <w:rsid w:val="00967E4B"/>
    <w:rsid w:val="00970072"/>
    <w:rsid w:val="00970190"/>
    <w:rsid w:val="0097022D"/>
    <w:rsid w:val="009704DF"/>
    <w:rsid w:val="00970555"/>
    <w:rsid w:val="009705E1"/>
    <w:rsid w:val="009707EC"/>
    <w:rsid w:val="00970825"/>
    <w:rsid w:val="009708BA"/>
    <w:rsid w:val="009709F9"/>
    <w:rsid w:val="00970AD0"/>
    <w:rsid w:val="00970B05"/>
    <w:rsid w:val="00970BCD"/>
    <w:rsid w:val="00970C1B"/>
    <w:rsid w:val="00970CBC"/>
    <w:rsid w:val="00970CFB"/>
    <w:rsid w:val="00970FBB"/>
    <w:rsid w:val="009710A0"/>
    <w:rsid w:val="009710EC"/>
    <w:rsid w:val="0097111D"/>
    <w:rsid w:val="00971312"/>
    <w:rsid w:val="00971349"/>
    <w:rsid w:val="0097134E"/>
    <w:rsid w:val="009714AD"/>
    <w:rsid w:val="00971592"/>
    <w:rsid w:val="00971617"/>
    <w:rsid w:val="009717F8"/>
    <w:rsid w:val="009718F3"/>
    <w:rsid w:val="009719D7"/>
    <w:rsid w:val="009719F9"/>
    <w:rsid w:val="00971AEF"/>
    <w:rsid w:val="00971CA6"/>
    <w:rsid w:val="00971CC6"/>
    <w:rsid w:val="00971D4E"/>
    <w:rsid w:val="00971DDF"/>
    <w:rsid w:val="00971E06"/>
    <w:rsid w:val="00971F25"/>
    <w:rsid w:val="009720B4"/>
    <w:rsid w:val="0097219C"/>
    <w:rsid w:val="0097222E"/>
    <w:rsid w:val="0097225C"/>
    <w:rsid w:val="009722E8"/>
    <w:rsid w:val="00972309"/>
    <w:rsid w:val="00972320"/>
    <w:rsid w:val="0097235E"/>
    <w:rsid w:val="00972554"/>
    <w:rsid w:val="00972AAF"/>
    <w:rsid w:val="00972AE9"/>
    <w:rsid w:val="00972B07"/>
    <w:rsid w:val="00972B26"/>
    <w:rsid w:val="00972C70"/>
    <w:rsid w:val="00972D37"/>
    <w:rsid w:val="00972DBD"/>
    <w:rsid w:val="00972DC9"/>
    <w:rsid w:val="00972DED"/>
    <w:rsid w:val="00972E5F"/>
    <w:rsid w:val="00972FD3"/>
    <w:rsid w:val="0097307A"/>
    <w:rsid w:val="009731D6"/>
    <w:rsid w:val="009731FB"/>
    <w:rsid w:val="00973217"/>
    <w:rsid w:val="009732C7"/>
    <w:rsid w:val="0097334D"/>
    <w:rsid w:val="00973355"/>
    <w:rsid w:val="00973645"/>
    <w:rsid w:val="00973714"/>
    <w:rsid w:val="00973973"/>
    <w:rsid w:val="009739A1"/>
    <w:rsid w:val="00973A4F"/>
    <w:rsid w:val="00973BF0"/>
    <w:rsid w:val="00973DC1"/>
    <w:rsid w:val="00973EDA"/>
    <w:rsid w:val="00973FC6"/>
    <w:rsid w:val="00974054"/>
    <w:rsid w:val="009741BC"/>
    <w:rsid w:val="00974239"/>
    <w:rsid w:val="009742BA"/>
    <w:rsid w:val="0097435E"/>
    <w:rsid w:val="0097436C"/>
    <w:rsid w:val="009745C6"/>
    <w:rsid w:val="009746A2"/>
    <w:rsid w:val="00974746"/>
    <w:rsid w:val="0097479B"/>
    <w:rsid w:val="00974932"/>
    <w:rsid w:val="009749D4"/>
    <w:rsid w:val="00974C6B"/>
    <w:rsid w:val="00974D08"/>
    <w:rsid w:val="00974D5B"/>
    <w:rsid w:val="00974D64"/>
    <w:rsid w:val="00974D83"/>
    <w:rsid w:val="00974D87"/>
    <w:rsid w:val="00974DC8"/>
    <w:rsid w:val="00974DD0"/>
    <w:rsid w:val="00974DF0"/>
    <w:rsid w:val="009750C6"/>
    <w:rsid w:val="00975119"/>
    <w:rsid w:val="00975168"/>
    <w:rsid w:val="0097519D"/>
    <w:rsid w:val="00975249"/>
    <w:rsid w:val="00975333"/>
    <w:rsid w:val="00975428"/>
    <w:rsid w:val="009754CD"/>
    <w:rsid w:val="00975678"/>
    <w:rsid w:val="009756BE"/>
    <w:rsid w:val="00975824"/>
    <w:rsid w:val="00975870"/>
    <w:rsid w:val="00975ABC"/>
    <w:rsid w:val="00975BFC"/>
    <w:rsid w:val="00975DB8"/>
    <w:rsid w:val="00975EEE"/>
    <w:rsid w:val="00975F02"/>
    <w:rsid w:val="00975F68"/>
    <w:rsid w:val="009760E9"/>
    <w:rsid w:val="0097620A"/>
    <w:rsid w:val="009762BA"/>
    <w:rsid w:val="009763ED"/>
    <w:rsid w:val="009764F3"/>
    <w:rsid w:val="00976579"/>
    <w:rsid w:val="00976658"/>
    <w:rsid w:val="00976661"/>
    <w:rsid w:val="009766D0"/>
    <w:rsid w:val="009767B0"/>
    <w:rsid w:val="009768F2"/>
    <w:rsid w:val="00976DA4"/>
    <w:rsid w:val="00976F04"/>
    <w:rsid w:val="00977069"/>
    <w:rsid w:val="00977084"/>
    <w:rsid w:val="009770AD"/>
    <w:rsid w:val="009775C1"/>
    <w:rsid w:val="00977606"/>
    <w:rsid w:val="0097760B"/>
    <w:rsid w:val="009777F4"/>
    <w:rsid w:val="00977873"/>
    <w:rsid w:val="009778A2"/>
    <w:rsid w:val="009778E8"/>
    <w:rsid w:val="009779F4"/>
    <w:rsid w:val="00977AD8"/>
    <w:rsid w:val="00977B2D"/>
    <w:rsid w:val="00977B3F"/>
    <w:rsid w:val="00977BF2"/>
    <w:rsid w:val="00977D14"/>
    <w:rsid w:val="00977DAC"/>
    <w:rsid w:val="00977EE0"/>
    <w:rsid w:val="00977F27"/>
    <w:rsid w:val="00980339"/>
    <w:rsid w:val="00980714"/>
    <w:rsid w:val="0098081D"/>
    <w:rsid w:val="00980A10"/>
    <w:rsid w:val="00980A81"/>
    <w:rsid w:val="00980B11"/>
    <w:rsid w:val="00980CE3"/>
    <w:rsid w:val="00980E1C"/>
    <w:rsid w:val="00980ED9"/>
    <w:rsid w:val="00981105"/>
    <w:rsid w:val="00981130"/>
    <w:rsid w:val="0098113E"/>
    <w:rsid w:val="0098124D"/>
    <w:rsid w:val="00981269"/>
    <w:rsid w:val="0098128D"/>
    <w:rsid w:val="00981296"/>
    <w:rsid w:val="0098136E"/>
    <w:rsid w:val="0098147C"/>
    <w:rsid w:val="00981867"/>
    <w:rsid w:val="00981A4B"/>
    <w:rsid w:val="00981D21"/>
    <w:rsid w:val="00981DBF"/>
    <w:rsid w:val="00981DDA"/>
    <w:rsid w:val="00981DDD"/>
    <w:rsid w:val="00981E1F"/>
    <w:rsid w:val="00981F3D"/>
    <w:rsid w:val="0098209C"/>
    <w:rsid w:val="0098212E"/>
    <w:rsid w:val="0098213D"/>
    <w:rsid w:val="0098227C"/>
    <w:rsid w:val="0098229C"/>
    <w:rsid w:val="0098249E"/>
    <w:rsid w:val="009824D6"/>
    <w:rsid w:val="0098251D"/>
    <w:rsid w:val="009826FA"/>
    <w:rsid w:val="0098289D"/>
    <w:rsid w:val="00982935"/>
    <w:rsid w:val="00982C01"/>
    <w:rsid w:val="00982C84"/>
    <w:rsid w:val="00982D0F"/>
    <w:rsid w:val="00982F86"/>
    <w:rsid w:val="00982FD6"/>
    <w:rsid w:val="00983062"/>
    <w:rsid w:val="009835E0"/>
    <w:rsid w:val="009835F2"/>
    <w:rsid w:val="00983815"/>
    <w:rsid w:val="00983A34"/>
    <w:rsid w:val="00983AA7"/>
    <w:rsid w:val="00983B3E"/>
    <w:rsid w:val="00983C5D"/>
    <w:rsid w:val="00983D46"/>
    <w:rsid w:val="00983D5E"/>
    <w:rsid w:val="00983DCA"/>
    <w:rsid w:val="00983E04"/>
    <w:rsid w:val="00983E94"/>
    <w:rsid w:val="00983F1E"/>
    <w:rsid w:val="00983FF3"/>
    <w:rsid w:val="0098402B"/>
    <w:rsid w:val="009841DE"/>
    <w:rsid w:val="00984625"/>
    <w:rsid w:val="009846A1"/>
    <w:rsid w:val="0098471D"/>
    <w:rsid w:val="00984771"/>
    <w:rsid w:val="00984812"/>
    <w:rsid w:val="00984C20"/>
    <w:rsid w:val="00984C4F"/>
    <w:rsid w:val="00984D42"/>
    <w:rsid w:val="00984E02"/>
    <w:rsid w:val="00984EFA"/>
    <w:rsid w:val="009850C2"/>
    <w:rsid w:val="009850DD"/>
    <w:rsid w:val="00985154"/>
    <w:rsid w:val="009852EE"/>
    <w:rsid w:val="009853B3"/>
    <w:rsid w:val="0098541C"/>
    <w:rsid w:val="0098541E"/>
    <w:rsid w:val="00985420"/>
    <w:rsid w:val="009858F5"/>
    <w:rsid w:val="009859ED"/>
    <w:rsid w:val="00985A08"/>
    <w:rsid w:val="00985A12"/>
    <w:rsid w:val="00985AA0"/>
    <w:rsid w:val="00985B94"/>
    <w:rsid w:val="00985EF7"/>
    <w:rsid w:val="00985F10"/>
    <w:rsid w:val="00985F57"/>
    <w:rsid w:val="00985F5F"/>
    <w:rsid w:val="00986008"/>
    <w:rsid w:val="00986093"/>
    <w:rsid w:val="009860C3"/>
    <w:rsid w:val="00986146"/>
    <w:rsid w:val="009863D6"/>
    <w:rsid w:val="00986576"/>
    <w:rsid w:val="009865A4"/>
    <w:rsid w:val="0098677D"/>
    <w:rsid w:val="00986781"/>
    <w:rsid w:val="009868F2"/>
    <w:rsid w:val="00986A46"/>
    <w:rsid w:val="00986ACD"/>
    <w:rsid w:val="00986AF0"/>
    <w:rsid w:val="00986B10"/>
    <w:rsid w:val="00986C29"/>
    <w:rsid w:val="00986C31"/>
    <w:rsid w:val="00986C70"/>
    <w:rsid w:val="00986CF1"/>
    <w:rsid w:val="00986CF9"/>
    <w:rsid w:val="00986E1E"/>
    <w:rsid w:val="00986E3F"/>
    <w:rsid w:val="00986E46"/>
    <w:rsid w:val="00986EE5"/>
    <w:rsid w:val="00986F50"/>
    <w:rsid w:val="00986FC7"/>
    <w:rsid w:val="0098711E"/>
    <w:rsid w:val="00987163"/>
    <w:rsid w:val="00987187"/>
    <w:rsid w:val="0098727B"/>
    <w:rsid w:val="0098739B"/>
    <w:rsid w:val="00987416"/>
    <w:rsid w:val="0098751A"/>
    <w:rsid w:val="0098769E"/>
    <w:rsid w:val="0098773E"/>
    <w:rsid w:val="00987866"/>
    <w:rsid w:val="009879B2"/>
    <w:rsid w:val="00987BE4"/>
    <w:rsid w:val="00987C5F"/>
    <w:rsid w:val="00987C8A"/>
    <w:rsid w:val="00987D7D"/>
    <w:rsid w:val="00987F25"/>
    <w:rsid w:val="00987F72"/>
    <w:rsid w:val="00990018"/>
    <w:rsid w:val="00990190"/>
    <w:rsid w:val="009901B4"/>
    <w:rsid w:val="009901F4"/>
    <w:rsid w:val="0099022D"/>
    <w:rsid w:val="0099030D"/>
    <w:rsid w:val="0099042A"/>
    <w:rsid w:val="009904EB"/>
    <w:rsid w:val="0099050E"/>
    <w:rsid w:val="0099070A"/>
    <w:rsid w:val="00990778"/>
    <w:rsid w:val="0099090E"/>
    <w:rsid w:val="00990BE7"/>
    <w:rsid w:val="00990C0E"/>
    <w:rsid w:val="00990C1A"/>
    <w:rsid w:val="00990D2B"/>
    <w:rsid w:val="00990D3B"/>
    <w:rsid w:val="00990D75"/>
    <w:rsid w:val="00990DA7"/>
    <w:rsid w:val="00990DF0"/>
    <w:rsid w:val="00990FD6"/>
    <w:rsid w:val="00991093"/>
    <w:rsid w:val="0099110B"/>
    <w:rsid w:val="00991150"/>
    <w:rsid w:val="00991181"/>
    <w:rsid w:val="009911A4"/>
    <w:rsid w:val="0099146D"/>
    <w:rsid w:val="009914D0"/>
    <w:rsid w:val="009914E5"/>
    <w:rsid w:val="009915B3"/>
    <w:rsid w:val="009915E7"/>
    <w:rsid w:val="0099163B"/>
    <w:rsid w:val="00991703"/>
    <w:rsid w:val="009917CC"/>
    <w:rsid w:val="0099188C"/>
    <w:rsid w:val="009919C6"/>
    <w:rsid w:val="00991AC4"/>
    <w:rsid w:val="00991BCE"/>
    <w:rsid w:val="00991C51"/>
    <w:rsid w:val="00991C55"/>
    <w:rsid w:val="00991D55"/>
    <w:rsid w:val="00991DF2"/>
    <w:rsid w:val="00991E6B"/>
    <w:rsid w:val="009920D1"/>
    <w:rsid w:val="009920E4"/>
    <w:rsid w:val="00992236"/>
    <w:rsid w:val="0099226D"/>
    <w:rsid w:val="00992343"/>
    <w:rsid w:val="009923E5"/>
    <w:rsid w:val="00992546"/>
    <w:rsid w:val="00992548"/>
    <w:rsid w:val="00992609"/>
    <w:rsid w:val="00992763"/>
    <w:rsid w:val="0099282F"/>
    <w:rsid w:val="00992833"/>
    <w:rsid w:val="00992942"/>
    <w:rsid w:val="00992A3A"/>
    <w:rsid w:val="00992D41"/>
    <w:rsid w:val="00992E25"/>
    <w:rsid w:val="00992E56"/>
    <w:rsid w:val="00992EE5"/>
    <w:rsid w:val="00992F47"/>
    <w:rsid w:val="00992FD9"/>
    <w:rsid w:val="0099307C"/>
    <w:rsid w:val="00993179"/>
    <w:rsid w:val="009933AE"/>
    <w:rsid w:val="009933B9"/>
    <w:rsid w:val="009933F8"/>
    <w:rsid w:val="00993492"/>
    <w:rsid w:val="009934E4"/>
    <w:rsid w:val="00993591"/>
    <w:rsid w:val="009935C7"/>
    <w:rsid w:val="00993710"/>
    <w:rsid w:val="00993753"/>
    <w:rsid w:val="0099383D"/>
    <w:rsid w:val="00993885"/>
    <w:rsid w:val="0099389C"/>
    <w:rsid w:val="009938B1"/>
    <w:rsid w:val="009938CE"/>
    <w:rsid w:val="00993926"/>
    <w:rsid w:val="00993A02"/>
    <w:rsid w:val="00993B9C"/>
    <w:rsid w:val="00993E77"/>
    <w:rsid w:val="00993F50"/>
    <w:rsid w:val="00993F6A"/>
    <w:rsid w:val="0099404F"/>
    <w:rsid w:val="00994123"/>
    <w:rsid w:val="00994218"/>
    <w:rsid w:val="00994347"/>
    <w:rsid w:val="00994389"/>
    <w:rsid w:val="009943FD"/>
    <w:rsid w:val="00994580"/>
    <w:rsid w:val="009947A0"/>
    <w:rsid w:val="00994836"/>
    <w:rsid w:val="009948DA"/>
    <w:rsid w:val="009949BA"/>
    <w:rsid w:val="009949BB"/>
    <w:rsid w:val="00994C2B"/>
    <w:rsid w:val="00994CE8"/>
    <w:rsid w:val="00994CF2"/>
    <w:rsid w:val="00994D17"/>
    <w:rsid w:val="00994D96"/>
    <w:rsid w:val="00994DE2"/>
    <w:rsid w:val="00995139"/>
    <w:rsid w:val="00995194"/>
    <w:rsid w:val="00995279"/>
    <w:rsid w:val="009953A4"/>
    <w:rsid w:val="00995432"/>
    <w:rsid w:val="00995465"/>
    <w:rsid w:val="009954E3"/>
    <w:rsid w:val="009955A1"/>
    <w:rsid w:val="0099566D"/>
    <w:rsid w:val="00995713"/>
    <w:rsid w:val="00995736"/>
    <w:rsid w:val="00995757"/>
    <w:rsid w:val="00995918"/>
    <w:rsid w:val="00995AF8"/>
    <w:rsid w:val="00995B70"/>
    <w:rsid w:val="00995BA0"/>
    <w:rsid w:val="00995C7B"/>
    <w:rsid w:val="00995D3A"/>
    <w:rsid w:val="00995F16"/>
    <w:rsid w:val="00995FB8"/>
    <w:rsid w:val="00996025"/>
    <w:rsid w:val="009960E7"/>
    <w:rsid w:val="00996258"/>
    <w:rsid w:val="00996306"/>
    <w:rsid w:val="009963AD"/>
    <w:rsid w:val="009963DB"/>
    <w:rsid w:val="0099640D"/>
    <w:rsid w:val="00996462"/>
    <w:rsid w:val="00996744"/>
    <w:rsid w:val="009969D8"/>
    <w:rsid w:val="00996A18"/>
    <w:rsid w:val="00996A3D"/>
    <w:rsid w:val="00996A4C"/>
    <w:rsid w:val="00996AEF"/>
    <w:rsid w:val="00996B06"/>
    <w:rsid w:val="00996B87"/>
    <w:rsid w:val="00996C33"/>
    <w:rsid w:val="00996FC5"/>
    <w:rsid w:val="0099709E"/>
    <w:rsid w:val="00997387"/>
    <w:rsid w:val="009973F4"/>
    <w:rsid w:val="0099787B"/>
    <w:rsid w:val="009978B5"/>
    <w:rsid w:val="00997942"/>
    <w:rsid w:val="00997B2C"/>
    <w:rsid w:val="00997B94"/>
    <w:rsid w:val="00997BD2"/>
    <w:rsid w:val="00997CF4"/>
    <w:rsid w:val="00997DB7"/>
    <w:rsid w:val="009A006A"/>
    <w:rsid w:val="009A0190"/>
    <w:rsid w:val="009A032E"/>
    <w:rsid w:val="009A0338"/>
    <w:rsid w:val="009A0412"/>
    <w:rsid w:val="009A0485"/>
    <w:rsid w:val="009A0672"/>
    <w:rsid w:val="009A07F7"/>
    <w:rsid w:val="009A09B1"/>
    <w:rsid w:val="009A09F1"/>
    <w:rsid w:val="009A0BCA"/>
    <w:rsid w:val="009A0D47"/>
    <w:rsid w:val="009A0E9F"/>
    <w:rsid w:val="009A0FB9"/>
    <w:rsid w:val="009A1169"/>
    <w:rsid w:val="009A118A"/>
    <w:rsid w:val="009A1213"/>
    <w:rsid w:val="009A164C"/>
    <w:rsid w:val="009A1686"/>
    <w:rsid w:val="009A17F5"/>
    <w:rsid w:val="009A18FD"/>
    <w:rsid w:val="009A1AAC"/>
    <w:rsid w:val="009A1C2A"/>
    <w:rsid w:val="009A1C48"/>
    <w:rsid w:val="009A1C9C"/>
    <w:rsid w:val="009A1E80"/>
    <w:rsid w:val="009A1EB9"/>
    <w:rsid w:val="009A217C"/>
    <w:rsid w:val="009A21E8"/>
    <w:rsid w:val="009A2348"/>
    <w:rsid w:val="009A2377"/>
    <w:rsid w:val="009A2442"/>
    <w:rsid w:val="009A2461"/>
    <w:rsid w:val="009A258C"/>
    <w:rsid w:val="009A25C1"/>
    <w:rsid w:val="009A26C4"/>
    <w:rsid w:val="009A2743"/>
    <w:rsid w:val="009A2997"/>
    <w:rsid w:val="009A2BB6"/>
    <w:rsid w:val="009A2CB8"/>
    <w:rsid w:val="009A2DF7"/>
    <w:rsid w:val="009A2EAF"/>
    <w:rsid w:val="009A313D"/>
    <w:rsid w:val="009A315C"/>
    <w:rsid w:val="009A339A"/>
    <w:rsid w:val="009A33D5"/>
    <w:rsid w:val="009A363C"/>
    <w:rsid w:val="009A367F"/>
    <w:rsid w:val="009A3789"/>
    <w:rsid w:val="009A3B0F"/>
    <w:rsid w:val="009A401F"/>
    <w:rsid w:val="009A41D8"/>
    <w:rsid w:val="009A4207"/>
    <w:rsid w:val="009A4336"/>
    <w:rsid w:val="009A453B"/>
    <w:rsid w:val="009A45A2"/>
    <w:rsid w:val="009A45C8"/>
    <w:rsid w:val="009A4937"/>
    <w:rsid w:val="009A49E6"/>
    <w:rsid w:val="009A4A6A"/>
    <w:rsid w:val="009A4A83"/>
    <w:rsid w:val="009A4AA5"/>
    <w:rsid w:val="009A4AA7"/>
    <w:rsid w:val="009A4C0F"/>
    <w:rsid w:val="009A4C66"/>
    <w:rsid w:val="009A4EA5"/>
    <w:rsid w:val="009A4FC6"/>
    <w:rsid w:val="009A4FC7"/>
    <w:rsid w:val="009A5427"/>
    <w:rsid w:val="009A54A4"/>
    <w:rsid w:val="009A5616"/>
    <w:rsid w:val="009A5625"/>
    <w:rsid w:val="009A56C2"/>
    <w:rsid w:val="009A57F3"/>
    <w:rsid w:val="009A58CA"/>
    <w:rsid w:val="009A5908"/>
    <w:rsid w:val="009A59CA"/>
    <w:rsid w:val="009A5A37"/>
    <w:rsid w:val="009A5B07"/>
    <w:rsid w:val="009A5C03"/>
    <w:rsid w:val="009A5C37"/>
    <w:rsid w:val="009A5C49"/>
    <w:rsid w:val="009A5C5B"/>
    <w:rsid w:val="009A5E4D"/>
    <w:rsid w:val="009A62D6"/>
    <w:rsid w:val="009A63F0"/>
    <w:rsid w:val="009A6631"/>
    <w:rsid w:val="009A672D"/>
    <w:rsid w:val="009A67DE"/>
    <w:rsid w:val="009A6919"/>
    <w:rsid w:val="009A691B"/>
    <w:rsid w:val="009A694B"/>
    <w:rsid w:val="009A6AC7"/>
    <w:rsid w:val="009A6AEF"/>
    <w:rsid w:val="009A6BD0"/>
    <w:rsid w:val="009A6C90"/>
    <w:rsid w:val="009A6CCE"/>
    <w:rsid w:val="009A6D62"/>
    <w:rsid w:val="009A7075"/>
    <w:rsid w:val="009A7245"/>
    <w:rsid w:val="009A725A"/>
    <w:rsid w:val="009A73D2"/>
    <w:rsid w:val="009A7477"/>
    <w:rsid w:val="009A765A"/>
    <w:rsid w:val="009A772C"/>
    <w:rsid w:val="009A7800"/>
    <w:rsid w:val="009A7859"/>
    <w:rsid w:val="009A7A81"/>
    <w:rsid w:val="009A7C1F"/>
    <w:rsid w:val="009A7CB0"/>
    <w:rsid w:val="009A7D41"/>
    <w:rsid w:val="009A7D94"/>
    <w:rsid w:val="009B00C5"/>
    <w:rsid w:val="009B0173"/>
    <w:rsid w:val="009B027D"/>
    <w:rsid w:val="009B02C1"/>
    <w:rsid w:val="009B0370"/>
    <w:rsid w:val="009B037B"/>
    <w:rsid w:val="009B0408"/>
    <w:rsid w:val="009B047C"/>
    <w:rsid w:val="009B048D"/>
    <w:rsid w:val="009B05FB"/>
    <w:rsid w:val="009B0843"/>
    <w:rsid w:val="009B092A"/>
    <w:rsid w:val="009B09A6"/>
    <w:rsid w:val="009B0AED"/>
    <w:rsid w:val="009B0BC1"/>
    <w:rsid w:val="009B0C9C"/>
    <w:rsid w:val="009B0CEC"/>
    <w:rsid w:val="009B0DEE"/>
    <w:rsid w:val="009B0EFB"/>
    <w:rsid w:val="009B0FD0"/>
    <w:rsid w:val="009B0FEC"/>
    <w:rsid w:val="009B111E"/>
    <w:rsid w:val="009B115B"/>
    <w:rsid w:val="009B1265"/>
    <w:rsid w:val="009B1335"/>
    <w:rsid w:val="009B1676"/>
    <w:rsid w:val="009B176D"/>
    <w:rsid w:val="009B1808"/>
    <w:rsid w:val="009B1908"/>
    <w:rsid w:val="009B1957"/>
    <w:rsid w:val="009B19D8"/>
    <w:rsid w:val="009B1AA3"/>
    <w:rsid w:val="009B1ADB"/>
    <w:rsid w:val="009B1BCE"/>
    <w:rsid w:val="009B1DCB"/>
    <w:rsid w:val="009B1E1D"/>
    <w:rsid w:val="009B1E47"/>
    <w:rsid w:val="009B1F98"/>
    <w:rsid w:val="009B20E6"/>
    <w:rsid w:val="009B2191"/>
    <w:rsid w:val="009B21C3"/>
    <w:rsid w:val="009B235D"/>
    <w:rsid w:val="009B2476"/>
    <w:rsid w:val="009B249B"/>
    <w:rsid w:val="009B24B2"/>
    <w:rsid w:val="009B24D7"/>
    <w:rsid w:val="009B258A"/>
    <w:rsid w:val="009B25D1"/>
    <w:rsid w:val="009B2663"/>
    <w:rsid w:val="009B28B9"/>
    <w:rsid w:val="009B29D1"/>
    <w:rsid w:val="009B2A48"/>
    <w:rsid w:val="009B2A82"/>
    <w:rsid w:val="009B2AC4"/>
    <w:rsid w:val="009B2B54"/>
    <w:rsid w:val="009B2BB2"/>
    <w:rsid w:val="009B2BE3"/>
    <w:rsid w:val="009B2CED"/>
    <w:rsid w:val="009B2E52"/>
    <w:rsid w:val="009B2EF0"/>
    <w:rsid w:val="009B2F22"/>
    <w:rsid w:val="009B3054"/>
    <w:rsid w:val="009B314B"/>
    <w:rsid w:val="009B31E1"/>
    <w:rsid w:val="009B335D"/>
    <w:rsid w:val="009B33D1"/>
    <w:rsid w:val="009B34BA"/>
    <w:rsid w:val="009B36E1"/>
    <w:rsid w:val="009B3721"/>
    <w:rsid w:val="009B3739"/>
    <w:rsid w:val="009B3799"/>
    <w:rsid w:val="009B3806"/>
    <w:rsid w:val="009B3828"/>
    <w:rsid w:val="009B3881"/>
    <w:rsid w:val="009B3A47"/>
    <w:rsid w:val="009B3B33"/>
    <w:rsid w:val="009B3C90"/>
    <w:rsid w:val="009B3D4C"/>
    <w:rsid w:val="009B3D72"/>
    <w:rsid w:val="009B3DA7"/>
    <w:rsid w:val="009B3E11"/>
    <w:rsid w:val="009B4045"/>
    <w:rsid w:val="009B4064"/>
    <w:rsid w:val="009B408C"/>
    <w:rsid w:val="009B4246"/>
    <w:rsid w:val="009B42A9"/>
    <w:rsid w:val="009B42C2"/>
    <w:rsid w:val="009B4473"/>
    <w:rsid w:val="009B454E"/>
    <w:rsid w:val="009B4573"/>
    <w:rsid w:val="009B464E"/>
    <w:rsid w:val="009B46A8"/>
    <w:rsid w:val="009B46AC"/>
    <w:rsid w:val="009B4888"/>
    <w:rsid w:val="009B4AC1"/>
    <w:rsid w:val="009B4B72"/>
    <w:rsid w:val="009B4CDC"/>
    <w:rsid w:val="009B4CEF"/>
    <w:rsid w:val="009B4D84"/>
    <w:rsid w:val="009B4ECF"/>
    <w:rsid w:val="009B4F30"/>
    <w:rsid w:val="009B50FC"/>
    <w:rsid w:val="009B5145"/>
    <w:rsid w:val="009B51DC"/>
    <w:rsid w:val="009B5236"/>
    <w:rsid w:val="009B52F4"/>
    <w:rsid w:val="009B5347"/>
    <w:rsid w:val="009B535B"/>
    <w:rsid w:val="009B554B"/>
    <w:rsid w:val="009B5639"/>
    <w:rsid w:val="009B58F7"/>
    <w:rsid w:val="009B5924"/>
    <w:rsid w:val="009B5A0E"/>
    <w:rsid w:val="009B5AAD"/>
    <w:rsid w:val="009B5B93"/>
    <w:rsid w:val="009B5BBC"/>
    <w:rsid w:val="009B5D43"/>
    <w:rsid w:val="009B5E1B"/>
    <w:rsid w:val="009B6006"/>
    <w:rsid w:val="009B6116"/>
    <w:rsid w:val="009B6285"/>
    <w:rsid w:val="009B6337"/>
    <w:rsid w:val="009B638C"/>
    <w:rsid w:val="009B6405"/>
    <w:rsid w:val="009B64E9"/>
    <w:rsid w:val="009B651B"/>
    <w:rsid w:val="009B65DC"/>
    <w:rsid w:val="009B661F"/>
    <w:rsid w:val="009B6633"/>
    <w:rsid w:val="009B6703"/>
    <w:rsid w:val="009B6722"/>
    <w:rsid w:val="009B6928"/>
    <w:rsid w:val="009B6A58"/>
    <w:rsid w:val="009B6D2C"/>
    <w:rsid w:val="009B6D43"/>
    <w:rsid w:val="009B70EF"/>
    <w:rsid w:val="009B716A"/>
    <w:rsid w:val="009B7254"/>
    <w:rsid w:val="009B7303"/>
    <w:rsid w:val="009B74B4"/>
    <w:rsid w:val="009B74CB"/>
    <w:rsid w:val="009B74E3"/>
    <w:rsid w:val="009B750F"/>
    <w:rsid w:val="009B767D"/>
    <w:rsid w:val="009B76E3"/>
    <w:rsid w:val="009B76F9"/>
    <w:rsid w:val="009B7713"/>
    <w:rsid w:val="009B773B"/>
    <w:rsid w:val="009B7964"/>
    <w:rsid w:val="009B79FD"/>
    <w:rsid w:val="009B7A5F"/>
    <w:rsid w:val="009B7A72"/>
    <w:rsid w:val="009B7AA1"/>
    <w:rsid w:val="009B7BB8"/>
    <w:rsid w:val="009B7C70"/>
    <w:rsid w:val="009B7EB5"/>
    <w:rsid w:val="009B7FAC"/>
    <w:rsid w:val="009B7FD0"/>
    <w:rsid w:val="009C03F6"/>
    <w:rsid w:val="009C054D"/>
    <w:rsid w:val="009C064F"/>
    <w:rsid w:val="009C06DB"/>
    <w:rsid w:val="009C070E"/>
    <w:rsid w:val="009C0719"/>
    <w:rsid w:val="009C071E"/>
    <w:rsid w:val="009C0783"/>
    <w:rsid w:val="009C07DA"/>
    <w:rsid w:val="009C082B"/>
    <w:rsid w:val="009C0B45"/>
    <w:rsid w:val="009C0B6B"/>
    <w:rsid w:val="009C0C6D"/>
    <w:rsid w:val="009C0D5C"/>
    <w:rsid w:val="009C0DD8"/>
    <w:rsid w:val="009C0E65"/>
    <w:rsid w:val="009C0E9B"/>
    <w:rsid w:val="009C0EAE"/>
    <w:rsid w:val="009C0F60"/>
    <w:rsid w:val="009C0FDF"/>
    <w:rsid w:val="009C109A"/>
    <w:rsid w:val="009C10E2"/>
    <w:rsid w:val="009C11AC"/>
    <w:rsid w:val="009C126A"/>
    <w:rsid w:val="009C12E1"/>
    <w:rsid w:val="009C17D1"/>
    <w:rsid w:val="009C1B5B"/>
    <w:rsid w:val="009C1BA7"/>
    <w:rsid w:val="009C1D4C"/>
    <w:rsid w:val="009C1E4F"/>
    <w:rsid w:val="009C216F"/>
    <w:rsid w:val="009C21BD"/>
    <w:rsid w:val="009C226A"/>
    <w:rsid w:val="009C23FC"/>
    <w:rsid w:val="009C2766"/>
    <w:rsid w:val="009C276E"/>
    <w:rsid w:val="009C27D3"/>
    <w:rsid w:val="009C2813"/>
    <w:rsid w:val="009C2818"/>
    <w:rsid w:val="009C2AF1"/>
    <w:rsid w:val="009C2DBA"/>
    <w:rsid w:val="009C2DD2"/>
    <w:rsid w:val="009C2DEC"/>
    <w:rsid w:val="009C2E9D"/>
    <w:rsid w:val="009C2F63"/>
    <w:rsid w:val="009C3149"/>
    <w:rsid w:val="009C3535"/>
    <w:rsid w:val="009C3558"/>
    <w:rsid w:val="009C356A"/>
    <w:rsid w:val="009C3643"/>
    <w:rsid w:val="009C3677"/>
    <w:rsid w:val="009C36D7"/>
    <w:rsid w:val="009C36DF"/>
    <w:rsid w:val="009C36E5"/>
    <w:rsid w:val="009C38EB"/>
    <w:rsid w:val="009C3932"/>
    <w:rsid w:val="009C3982"/>
    <w:rsid w:val="009C39B8"/>
    <w:rsid w:val="009C3A58"/>
    <w:rsid w:val="009C3AD3"/>
    <w:rsid w:val="009C3B68"/>
    <w:rsid w:val="009C3F60"/>
    <w:rsid w:val="009C3F6F"/>
    <w:rsid w:val="009C4071"/>
    <w:rsid w:val="009C41D3"/>
    <w:rsid w:val="009C42DC"/>
    <w:rsid w:val="009C433D"/>
    <w:rsid w:val="009C43EF"/>
    <w:rsid w:val="009C441F"/>
    <w:rsid w:val="009C4636"/>
    <w:rsid w:val="009C46AF"/>
    <w:rsid w:val="009C47DF"/>
    <w:rsid w:val="009C4802"/>
    <w:rsid w:val="009C48A4"/>
    <w:rsid w:val="009C4928"/>
    <w:rsid w:val="009C4A07"/>
    <w:rsid w:val="009C4A44"/>
    <w:rsid w:val="009C4B47"/>
    <w:rsid w:val="009C4B8E"/>
    <w:rsid w:val="009C4C2A"/>
    <w:rsid w:val="009C4E39"/>
    <w:rsid w:val="009C4EFB"/>
    <w:rsid w:val="009C4F3C"/>
    <w:rsid w:val="009C50BF"/>
    <w:rsid w:val="009C512C"/>
    <w:rsid w:val="009C51D5"/>
    <w:rsid w:val="009C534B"/>
    <w:rsid w:val="009C543C"/>
    <w:rsid w:val="009C547A"/>
    <w:rsid w:val="009C54DE"/>
    <w:rsid w:val="009C54E1"/>
    <w:rsid w:val="009C5511"/>
    <w:rsid w:val="009C5544"/>
    <w:rsid w:val="009C56B2"/>
    <w:rsid w:val="009C5716"/>
    <w:rsid w:val="009C5792"/>
    <w:rsid w:val="009C5824"/>
    <w:rsid w:val="009C58F3"/>
    <w:rsid w:val="009C591B"/>
    <w:rsid w:val="009C591F"/>
    <w:rsid w:val="009C599A"/>
    <w:rsid w:val="009C5A47"/>
    <w:rsid w:val="009C5B24"/>
    <w:rsid w:val="009C5B56"/>
    <w:rsid w:val="009C5C77"/>
    <w:rsid w:val="009C5E59"/>
    <w:rsid w:val="009C5EFF"/>
    <w:rsid w:val="009C5F48"/>
    <w:rsid w:val="009C6300"/>
    <w:rsid w:val="009C63C5"/>
    <w:rsid w:val="009C650E"/>
    <w:rsid w:val="009C6516"/>
    <w:rsid w:val="009C66AF"/>
    <w:rsid w:val="009C6713"/>
    <w:rsid w:val="009C6769"/>
    <w:rsid w:val="009C67FB"/>
    <w:rsid w:val="009C69A7"/>
    <w:rsid w:val="009C6AC1"/>
    <w:rsid w:val="009C6BC4"/>
    <w:rsid w:val="009C6C1D"/>
    <w:rsid w:val="009C6C29"/>
    <w:rsid w:val="009C6D04"/>
    <w:rsid w:val="009C6D67"/>
    <w:rsid w:val="009C6EAA"/>
    <w:rsid w:val="009C6F49"/>
    <w:rsid w:val="009C705E"/>
    <w:rsid w:val="009C70DB"/>
    <w:rsid w:val="009C74EC"/>
    <w:rsid w:val="009C7556"/>
    <w:rsid w:val="009C7732"/>
    <w:rsid w:val="009C773D"/>
    <w:rsid w:val="009C774A"/>
    <w:rsid w:val="009C774D"/>
    <w:rsid w:val="009C79BD"/>
    <w:rsid w:val="009C7AE7"/>
    <w:rsid w:val="009C7F6E"/>
    <w:rsid w:val="009C7F93"/>
    <w:rsid w:val="009D0055"/>
    <w:rsid w:val="009D011A"/>
    <w:rsid w:val="009D0129"/>
    <w:rsid w:val="009D015A"/>
    <w:rsid w:val="009D0236"/>
    <w:rsid w:val="009D0256"/>
    <w:rsid w:val="009D02B4"/>
    <w:rsid w:val="009D02E3"/>
    <w:rsid w:val="009D065F"/>
    <w:rsid w:val="009D068F"/>
    <w:rsid w:val="009D06F5"/>
    <w:rsid w:val="009D070F"/>
    <w:rsid w:val="009D0750"/>
    <w:rsid w:val="009D075D"/>
    <w:rsid w:val="009D0775"/>
    <w:rsid w:val="009D097C"/>
    <w:rsid w:val="009D09AD"/>
    <w:rsid w:val="009D0AC2"/>
    <w:rsid w:val="009D0B55"/>
    <w:rsid w:val="009D0B87"/>
    <w:rsid w:val="009D0BCB"/>
    <w:rsid w:val="009D0CA8"/>
    <w:rsid w:val="009D0DE2"/>
    <w:rsid w:val="009D0E5E"/>
    <w:rsid w:val="009D0F15"/>
    <w:rsid w:val="009D0F3C"/>
    <w:rsid w:val="009D0F8E"/>
    <w:rsid w:val="009D1050"/>
    <w:rsid w:val="009D10B6"/>
    <w:rsid w:val="009D11BF"/>
    <w:rsid w:val="009D12E3"/>
    <w:rsid w:val="009D146E"/>
    <w:rsid w:val="009D14AE"/>
    <w:rsid w:val="009D150E"/>
    <w:rsid w:val="009D16F8"/>
    <w:rsid w:val="009D1711"/>
    <w:rsid w:val="009D1880"/>
    <w:rsid w:val="009D18B0"/>
    <w:rsid w:val="009D1951"/>
    <w:rsid w:val="009D19BC"/>
    <w:rsid w:val="009D1C77"/>
    <w:rsid w:val="009D1CA6"/>
    <w:rsid w:val="009D1F3D"/>
    <w:rsid w:val="009D1F85"/>
    <w:rsid w:val="009D1F99"/>
    <w:rsid w:val="009D1FF9"/>
    <w:rsid w:val="009D20FC"/>
    <w:rsid w:val="009D2288"/>
    <w:rsid w:val="009D2348"/>
    <w:rsid w:val="009D2483"/>
    <w:rsid w:val="009D24D9"/>
    <w:rsid w:val="009D2545"/>
    <w:rsid w:val="009D274B"/>
    <w:rsid w:val="009D27B2"/>
    <w:rsid w:val="009D27E2"/>
    <w:rsid w:val="009D2889"/>
    <w:rsid w:val="009D2A08"/>
    <w:rsid w:val="009D2E51"/>
    <w:rsid w:val="009D2EA8"/>
    <w:rsid w:val="009D2F04"/>
    <w:rsid w:val="009D2F0C"/>
    <w:rsid w:val="009D2F56"/>
    <w:rsid w:val="009D2F93"/>
    <w:rsid w:val="009D2F99"/>
    <w:rsid w:val="009D2FF9"/>
    <w:rsid w:val="009D3220"/>
    <w:rsid w:val="009D32B3"/>
    <w:rsid w:val="009D32F6"/>
    <w:rsid w:val="009D3306"/>
    <w:rsid w:val="009D3337"/>
    <w:rsid w:val="009D339F"/>
    <w:rsid w:val="009D33B3"/>
    <w:rsid w:val="009D3438"/>
    <w:rsid w:val="009D3530"/>
    <w:rsid w:val="009D3578"/>
    <w:rsid w:val="009D3712"/>
    <w:rsid w:val="009D39FF"/>
    <w:rsid w:val="009D3A36"/>
    <w:rsid w:val="009D3A5F"/>
    <w:rsid w:val="009D3A9D"/>
    <w:rsid w:val="009D3BA4"/>
    <w:rsid w:val="009D3F88"/>
    <w:rsid w:val="009D403A"/>
    <w:rsid w:val="009D4066"/>
    <w:rsid w:val="009D443C"/>
    <w:rsid w:val="009D4458"/>
    <w:rsid w:val="009D4497"/>
    <w:rsid w:val="009D4682"/>
    <w:rsid w:val="009D488B"/>
    <w:rsid w:val="009D4942"/>
    <w:rsid w:val="009D4998"/>
    <w:rsid w:val="009D4B85"/>
    <w:rsid w:val="009D4BCF"/>
    <w:rsid w:val="009D4D62"/>
    <w:rsid w:val="009D4E57"/>
    <w:rsid w:val="009D4F88"/>
    <w:rsid w:val="009D5193"/>
    <w:rsid w:val="009D52E1"/>
    <w:rsid w:val="009D53BB"/>
    <w:rsid w:val="009D53C5"/>
    <w:rsid w:val="009D55F6"/>
    <w:rsid w:val="009D5667"/>
    <w:rsid w:val="009D5691"/>
    <w:rsid w:val="009D57BB"/>
    <w:rsid w:val="009D58AA"/>
    <w:rsid w:val="009D59EF"/>
    <w:rsid w:val="009D5C32"/>
    <w:rsid w:val="009D5C56"/>
    <w:rsid w:val="009D5CA4"/>
    <w:rsid w:val="009D5D8D"/>
    <w:rsid w:val="009D6031"/>
    <w:rsid w:val="009D611E"/>
    <w:rsid w:val="009D6269"/>
    <w:rsid w:val="009D6321"/>
    <w:rsid w:val="009D6334"/>
    <w:rsid w:val="009D6434"/>
    <w:rsid w:val="009D6472"/>
    <w:rsid w:val="009D64C7"/>
    <w:rsid w:val="009D64F9"/>
    <w:rsid w:val="009D6614"/>
    <w:rsid w:val="009D6815"/>
    <w:rsid w:val="009D6AFE"/>
    <w:rsid w:val="009D6C21"/>
    <w:rsid w:val="009D6CEA"/>
    <w:rsid w:val="009D6D80"/>
    <w:rsid w:val="009D6E18"/>
    <w:rsid w:val="009D6F6C"/>
    <w:rsid w:val="009D701A"/>
    <w:rsid w:val="009D7234"/>
    <w:rsid w:val="009D733B"/>
    <w:rsid w:val="009D73A4"/>
    <w:rsid w:val="009D74AF"/>
    <w:rsid w:val="009D7636"/>
    <w:rsid w:val="009D76CD"/>
    <w:rsid w:val="009D7752"/>
    <w:rsid w:val="009D7765"/>
    <w:rsid w:val="009D7875"/>
    <w:rsid w:val="009D79F4"/>
    <w:rsid w:val="009D7AD7"/>
    <w:rsid w:val="009D7C3B"/>
    <w:rsid w:val="009D7CE4"/>
    <w:rsid w:val="009D7D08"/>
    <w:rsid w:val="009D7D19"/>
    <w:rsid w:val="009D7E4A"/>
    <w:rsid w:val="009E0068"/>
    <w:rsid w:val="009E00D6"/>
    <w:rsid w:val="009E01DB"/>
    <w:rsid w:val="009E045F"/>
    <w:rsid w:val="009E0569"/>
    <w:rsid w:val="009E05F2"/>
    <w:rsid w:val="009E0769"/>
    <w:rsid w:val="009E0792"/>
    <w:rsid w:val="009E079F"/>
    <w:rsid w:val="009E0828"/>
    <w:rsid w:val="009E0830"/>
    <w:rsid w:val="009E08C3"/>
    <w:rsid w:val="009E0974"/>
    <w:rsid w:val="009E0B9D"/>
    <w:rsid w:val="009E0BAA"/>
    <w:rsid w:val="009E0C16"/>
    <w:rsid w:val="009E0C36"/>
    <w:rsid w:val="009E0F7F"/>
    <w:rsid w:val="009E1078"/>
    <w:rsid w:val="009E126D"/>
    <w:rsid w:val="009E12D3"/>
    <w:rsid w:val="009E1575"/>
    <w:rsid w:val="009E18D1"/>
    <w:rsid w:val="009E18DF"/>
    <w:rsid w:val="009E1ACC"/>
    <w:rsid w:val="009E1BA4"/>
    <w:rsid w:val="009E1D90"/>
    <w:rsid w:val="009E1D9F"/>
    <w:rsid w:val="009E1E40"/>
    <w:rsid w:val="009E21AA"/>
    <w:rsid w:val="009E231A"/>
    <w:rsid w:val="009E2384"/>
    <w:rsid w:val="009E245D"/>
    <w:rsid w:val="009E2AF7"/>
    <w:rsid w:val="009E2B14"/>
    <w:rsid w:val="009E2B32"/>
    <w:rsid w:val="009E2B8D"/>
    <w:rsid w:val="009E2BE6"/>
    <w:rsid w:val="009E2E38"/>
    <w:rsid w:val="009E2F91"/>
    <w:rsid w:val="009E2FC7"/>
    <w:rsid w:val="009E309D"/>
    <w:rsid w:val="009E327B"/>
    <w:rsid w:val="009E3327"/>
    <w:rsid w:val="009E3363"/>
    <w:rsid w:val="009E33D7"/>
    <w:rsid w:val="009E34C4"/>
    <w:rsid w:val="009E36C2"/>
    <w:rsid w:val="009E3AE1"/>
    <w:rsid w:val="009E3AEE"/>
    <w:rsid w:val="009E3BEE"/>
    <w:rsid w:val="009E3C56"/>
    <w:rsid w:val="009E3CC3"/>
    <w:rsid w:val="009E3CD1"/>
    <w:rsid w:val="009E3DCE"/>
    <w:rsid w:val="009E3E53"/>
    <w:rsid w:val="009E40D7"/>
    <w:rsid w:val="009E42D7"/>
    <w:rsid w:val="009E43E4"/>
    <w:rsid w:val="009E4678"/>
    <w:rsid w:val="009E4804"/>
    <w:rsid w:val="009E4870"/>
    <w:rsid w:val="009E48F7"/>
    <w:rsid w:val="009E4BBB"/>
    <w:rsid w:val="009E4CAC"/>
    <w:rsid w:val="009E4D23"/>
    <w:rsid w:val="009E4D88"/>
    <w:rsid w:val="009E4F67"/>
    <w:rsid w:val="009E5009"/>
    <w:rsid w:val="009E5080"/>
    <w:rsid w:val="009E5115"/>
    <w:rsid w:val="009E54DB"/>
    <w:rsid w:val="009E5520"/>
    <w:rsid w:val="009E552D"/>
    <w:rsid w:val="009E5577"/>
    <w:rsid w:val="009E5AC3"/>
    <w:rsid w:val="009E5AF5"/>
    <w:rsid w:val="009E5C05"/>
    <w:rsid w:val="009E5C3C"/>
    <w:rsid w:val="009E5D6E"/>
    <w:rsid w:val="009E5EB5"/>
    <w:rsid w:val="009E602B"/>
    <w:rsid w:val="009E6085"/>
    <w:rsid w:val="009E616F"/>
    <w:rsid w:val="009E6190"/>
    <w:rsid w:val="009E6230"/>
    <w:rsid w:val="009E6376"/>
    <w:rsid w:val="009E63EE"/>
    <w:rsid w:val="009E6445"/>
    <w:rsid w:val="009E648D"/>
    <w:rsid w:val="009E64B1"/>
    <w:rsid w:val="009E65D2"/>
    <w:rsid w:val="009E665E"/>
    <w:rsid w:val="009E66C3"/>
    <w:rsid w:val="009E677C"/>
    <w:rsid w:val="009E677D"/>
    <w:rsid w:val="009E680D"/>
    <w:rsid w:val="009E6AB6"/>
    <w:rsid w:val="009E6AE6"/>
    <w:rsid w:val="009E6B53"/>
    <w:rsid w:val="009E6E10"/>
    <w:rsid w:val="009E6E80"/>
    <w:rsid w:val="009E7069"/>
    <w:rsid w:val="009E74F0"/>
    <w:rsid w:val="009E762B"/>
    <w:rsid w:val="009E797A"/>
    <w:rsid w:val="009E7AF0"/>
    <w:rsid w:val="009E7B7D"/>
    <w:rsid w:val="009E7CC4"/>
    <w:rsid w:val="009E7D3E"/>
    <w:rsid w:val="009E7F23"/>
    <w:rsid w:val="009E7FCC"/>
    <w:rsid w:val="009F002F"/>
    <w:rsid w:val="009F014D"/>
    <w:rsid w:val="009F032A"/>
    <w:rsid w:val="009F050E"/>
    <w:rsid w:val="009F0554"/>
    <w:rsid w:val="009F0597"/>
    <w:rsid w:val="009F066E"/>
    <w:rsid w:val="009F073A"/>
    <w:rsid w:val="009F0768"/>
    <w:rsid w:val="009F0910"/>
    <w:rsid w:val="009F097B"/>
    <w:rsid w:val="009F0A36"/>
    <w:rsid w:val="009F0A4B"/>
    <w:rsid w:val="009F0AB6"/>
    <w:rsid w:val="009F0B88"/>
    <w:rsid w:val="009F0BAC"/>
    <w:rsid w:val="009F0C3F"/>
    <w:rsid w:val="009F0C7F"/>
    <w:rsid w:val="009F0DE5"/>
    <w:rsid w:val="009F0EAC"/>
    <w:rsid w:val="009F0EED"/>
    <w:rsid w:val="009F0FA8"/>
    <w:rsid w:val="009F1022"/>
    <w:rsid w:val="009F102A"/>
    <w:rsid w:val="009F109E"/>
    <w:rsid w:val="009F10D8"/>
    <w:rsid w:val="009F1106"/>
    <w:rsid w:val="009F1145"/>
    <w:rsid w:val="009F114D"/>
    <w:rsid w:val="009F127E"/>
    <w:rsid w:val="009F139E"/>
    <w:rsid w:val="009F1435"/>
    <w:rsid w:val="009F1508"/>
    <w:rsid w:val="009F151C"/>
    <w:rsid w:val="009F199C"/>
    <w:rsid w:val="009F19DC"/>
    <w:rsid w:val="009F19E4"/>
    <w:rsid w:val="009F1A3E"/>
    <w:rsid w:val="009F1BEB"/>
    <w:rsid w:val="009F1D45"/>
    <w:rsid w:val="009F1D51"/>
    <w:rsid w:val="009F1DF7"/>
    <w:rsid w:val="009F1E30"/>
    <w:rsid w:val="009F1E58"/>
    <w:rsid w:val="009F1EA7"/>
    <w:rsid w:val="009F2065"/>
    <w:rsid w:val="009F207A"/>
    <w:rsid w:val="009F2166"/>
    <w:rsid w:val="009F22AC"/>
    <w:rsid w:val="009F2364"/>
    <w:rsid w:val="009F239F"/>
    <w:rsid w:val="009F251A"/>
    <w:rsid w:val="009F254A"/>
    <w:rsid w:val="009F25EE"/>
    <w:rsid w:val="009F260C"/>
    <w:rsid w:val="009F283A"/>
    <w:rsid w:val="009F28A4"/>
    <w:rsid w:val="009F2A19"/>
    <w:rsid w:val="009F2B10"/>
    <w:rsid w:val="009F2D5E"/>
    <w:rsid w:val="009F2DD4"/>
    <w:rsid w:val="009F2E89"/>
    <w:rsid w:val="009F2EFC"/>
    <w:rsid w:val="009F2EFE"/>
    <w:rsid w:val="009F2F52"/>
    <w:rsid w:val="009F30CF"/>
    <w:rsid w:val="009F313C"/>
    <w:rsid w:val="009F31E0"/>
    <w:rsid w:val="009F325B"/>
    <w:rsid w:val="009F334B"/>
    <w:rsid w:val="009F3522"/>
    <w:rsid w:val="009F358A"/>
    <w:rsid w:val="009F370D"/>
    <w:rsid w:val="009F3795"/>
    <w:rsid w:val="009F395F"/>
    <w:rsid w:val="009F3AA1"/>
    <w:rsid w:val="009F3B2F"/>
    <w:rsid w:val="009F3B80"/>
    <w:rsid w:val="009F3BCF"/>
    <w:rsid w:val="009F3CCC"/>
    <w:rsid w:val="009F3DD2"/>
    <w:rsid w:val="009F3DF0"/>
    <w:rsid w:val="009F4086"/>
    <w:rsid w:val="009F4209"/>
    <w:rsid w:val="009F42E6"/>
    <w:rsid w:val="009F46F6"/>
    <w:rsid w:val="009F474F"/>
    <w:rsid w:val="009F477C"/>
    <w:rsid w:val="009F47CA"/>
    <w:rsid w:val="009F4985"/>
    <w:rsid w:val="009F4988"/>
    <w:rsid w:val="009F49CE"/>
    <w:rsid w:val="009F4AA4"/>
    <w:rsid w:val="009F4B9A"/>
    <w:rsid w:val="009F4C15"/>
    <w:rsid w:val="009F4E52"/>
    <w:rsid w:val="009F4FFD"/>
    <w:rsid w:val="009F50FF"/>
    <w:rsid w:val="009F511E"/>
    <w:rsid w:val="009F514E"/>
    <w:rsid w:val="009F533C"/>
    <w:rsid w:val="009F537F"/>
    <w:rsid w:val="009F547E"/>
    <w:rsid w:val="009F551C"/>
    <w:rsid w:val="009F55FF"/>
    <w:rsid w:val="009F56CE"/>
    <w:rsid w:val="009F5706"/>
    <w:rsid w:val="009F5A50"/>
    <w:rsid w:val="009F5BD0"/>
    <w:rsid w:val="009F5C0E"/>
    <w:rsid w:val="009F5C86"/>
    <w:rsid w:val="009F5CFF"/>
    <w:rsid w:val="009F5EB2"/>
    <w:rsid w:val="009F5F19"/>
    <w:rsid w:val="009F6104"/>
    <w:rsid w:val="009F62D6"/>
    <w:rsid w:val="009F6394"/>
    <w:rsid w:val="009F6449"/>
    <w:rsid w:val="009F644E"/>
    <w:rsid w:val="009F6469"/>
    <w:rsid w:val="009F650C"/>
    <w:rsid w:val="009F651B"/>
    <w:rsid w:val="009F65B0"/>
    <w:rsid w:val="009F65C3"/>
    <w:rsid w:val="009F6C5C"/>
    <w:rsid w:val="009F6D7D"/>
    <w:rsid w:val="009F7112"/>
    <w:rsid w:val="009F713D"/>
    <w:rsid w:val="009F7467"/>
    <w:rsid w:val="009F74DF"/>
    <w:rsid w:val="009F7510"/>
    <w:rsid w:val="009F75A6"/>
    <w:rsid w:val="009F77A0"/>
    <w:rsid w:val="009F7867"/>
    <w:rsid w:val="009F7904"/>
    <w:rsid w:val="009F7A38"/>
    <w:rsid w:val="009F7D66"/>
    <w:rsid w:val="009F7DBA"/>
    <w:rsid w:val="009F7DC1"/>
    <w:rsid w:val="009F7DF5"/>
    <w:rsid w:val="009F7F0D"/>
    <w:rsid w:val="00A00303"/>
    <w:rsid w:val="00A00338"/>
    <w:rsid w:val="00A00445"/>
    <w:rsid w:val="00A0058D"/>
    <w:rsid w:val="00A00597"/>
    <w:rsid w:val="00A005F1"/>
    <w:rsid w:val="00A00669"/>
    <w:rsid w:val="00A00776"/>
    <w:rsid w:val="00A009A7"/>
    <w:rsid w:val="00A00B8C"/>
    <w:rsid w:val="00A00BD2"/>
    <w:rsid w:val="00A00CB8"/>
    <w:rsid w:val="00A00CF1"/>
    <w:rsid w:val="00A00D1B"/>
    <w:rsid w:val="00A00E56"/>
    <w:rsid w:val="00A00EAF"/>
    <w:rsid w:val="00A00EC4"/>
    <w:rsid w:val="00A0118D"/>
    <w:rsid w:val="00A013C4"/>
    <w:rsid w:val="00A0146C"/>
    <w:rsid w:val="00A0163D"/>
    <w:rsid w:val="00A016DB"/>
    <w:rsid w:val="00A01744"/>
    <w:rsid w:val="00A017E5"/>
    <w:rsid w:val="00A018E8"/>
    <w:rsid w:val="00A0191F"/>
    <w:rsid w:val="00A0195A"/>
    <w:rsid w:val="00A019D3"/>
    <w:rsid w:val="00A01A28"/>
    <w:rsid w:val="00A01AE4"/>
    <w:rsid w:val="00A01C12"/>
    <w:rsid w:val="00A01C2C"/>
    <w:rsid w:val="00A01D0F"/>
    <w:rsid w:val="00A01D1E"/>
    <w:rsid w:val="00A01D7B"/>
    <w:rsid w:val="00A01FBA"/>
    <w:rsid w:val="00A020B2"/>
    <w:rsid w:val="00A020DA"/>
    <w:rsid w:val="00A02193"/>
    <w:rsid w:val="00A0221F"/>
    <w:rsid w:val="00A022E5"/>
    <w:rsid w:val="00A02407"/>
    <w:rsid w:val="00A02783"/>
    <w:rsid w:val="00A027F3"/>
    <w:rsid w:val="00A0283F"/>
    <w:rsid w:val="00A02A06"/>
    <w:rsid w:val="00A02A0F"/>
    <w:rsid w:val="00A02BC0"/>
    <w:rsid w:val="00A02C3A"/>
    <w:rsid w:val="00A02E01"/>
    <w:rsid w:val="00A02E7A"/>
    <w:rsid w:val="00A02E9A"/>
    <w:rsid w:val="00A03006"/>
    <w:rsid w:val="00A030CA"/>
    <w:rsid w:val="00A03174"/>
    <w:rsid w:val="00A031C7"/>
    <w:rsid w:val="00A032F4"/>
    <w:rsid w:val="00A0331C"/>
    <w:rsid w:val="00A033AF"/>
    <w:rsid w:val="00A03517"/>
    <w:rsid w:val="00A036AC"/>
    <w:rsid w:val="00A036AE"/>
    <w:rsid w:val="00A0377D"/>
    <w:rsid w:val="00A03974"/>
    <w:rsid w:val="00A03978"/>
    <w:rsid w:val="00A03A00"/>
    <w:rsid w:val="00A03A2B"/>
    <w:rsid w:val="00A03AB1"/>
    <w:rsid w:val="00A03BA4"/>
    <w:rsid w:val="00A03C10"/>
    <w:rsid w:val="00A03C75"/>
    <w:rsid w:val="00A03D5F"/>
    <w:rsid w:val="00A03E72"/>
    <w:rsid w:val="00A0412A"/>
    <w:rsid w:val="00A04174"/>
    <w:rsid w:val="00A041A2"/>
    <w:rsid w:val="00A041AD"/>
    <w:rsid w:val="00A04324"/>
    <w:rsid w:val="00A043A8"/>
    <w:rsid w:val="00A044AD"/>
    <w:rsid w:val="00A045FA"/>
    <w:rsid w:val="00A0460D"/>
    <w:rsid w:val="00A0469C"/>
    <w:rsid w:val="00A0472C"/>
    <w:rsid w:val="00A047E1"/>
    <w:rsid w:val="00A04A79"/>
    <w:rsid w:val="00A04C3E"/>
    <w:rsid w:val="00A04C41"/>
    <w:rsid w:val="00A04D7E"/>
    <w:rsid w:val="00A04E7F"/>
    <w:rsid w:val="00A04F28"/>
    <w:rsid w:val="00A0504E"/>
    <w:rsid w:val="00A0508C"/>
    <w:rsid w:val="00A05099"/>
    <w:rsid w:val="00A05104"/>
    <w:rsid w:val="00A0516F"/>
    <w:rsid w:val="00A051D9"/>
    <w:rsid w:val="00A05278"/>
    <w:rsid w:val="00A05384"/>
    <w:rsid w:val="00A053BF"/>
    <w:rsid w:val="00A054A2"/>
    <w:rsid w:val="00A05741"/>
    <w:rsid w:val="00A0574F"/>
    <w:rsid w:val="00A05791"/>
    <w:rsid w:val="00A058CE"/>
    <w:rsid w:val="00A05B77"/>
    <w:rsid w:val="00A05C5B"/>
    <w:rsid w:val="00A05C8A"/>
    <w:rsid w:val="00A05D66"/>
    <w:rsid w:val="00A05DF3"/>
    <w:rsid w:val="00A05E85"/>
    <w:rsid w:val="00A05F4E"/>
    <w:rsid w:val="00A0622F"/>
    <w:rsid w:val="00A0637B"/>
    <w:rsid w:val="00A063CE"/>
    <w:rsid w:val="00A063D0"/>
    <w:rsid w:val="00A06595"/>
    <w:rsid w:val="00A065FF"/>
    <w:rsid w:val="00A0665C"/>
    <w:rsid w:val="00A0679E"/>
    <w:rsid w:val="00A068F7"/>
    <w:rsid w:val="00A06AE3"/>
    <w:rsid w:val="00A06B0B"/>
    <w:rsid w:val="00A06BB7"/>
    <w:rsid w:val="00A075D5"/>
    <w:rsid w:val="00A0773D"/>
    <w:rsid w:val="00A07752"/>
    <w:rsid w:val="00A0784B"/>
    <w:rsid w:val="00A078A9"/>
    <w:rsid w:val="00A079E6"/>
    <w:rsid w:val="00A07A37"/>
    <w:rsid w:val="00A07B07"/>
    <w:rsid w:val="00A07BC0"/>
    <w:rsid w:val="00A07D93"/>
    <w:rsid w:val="00A07DF8"/>
    <w:rsid w:val="00A07E08"/>
    <w:rsid w:val="00A07E77"/>
    <w:rsid w:val="00A100FB"/>
    <w:rsid w:val="00A102CD"/>
    <w:rsid w:val="00A102E0"/>
    <w:rsid w:val="00A102F8"/>
    <w:rsid w:val="00A10360"/>
    <w:rsid w:val="00A10366"/>
    <w:rsid w:val="00A103B9"/>
    <w:rsid w:val="00A1044A"/>
    <w:rsid w:val="00A1056E"/>
    <w:rsid w:val="00A10771"/>
    <w:rsid w:val="00A1093B"/>
    <w:rsid w:val="00A10948"/>
    <w:rsid w:val="00A10A7A"/>
    <w:rsid w:val="00A10CD8"/>
    <w:rsid w:val="00A10D79"/>
    <w:rsid w:val="00A10DF6"/>
    <w:rsid w:val="00A10E15"/>
    <w:rsid w:val="00A10ED8"/>
    <w:rsid w:val="00A10EDD"/>
    <w:rsid w:val="00A10F03"/>
    <w:rsid w:val="00A10FA7"/>
    <w:rsid w:val="00A10FEF"/>
    <w:rsid w:val="00A110CB"/>
    <w:rsid w:val="00A11394"/>
    <w:rsid w:val="00A11535"/>
    <w:rsid w:val="00A11546"/>
    <w:rsid w:val="00A11557"/>
    <w:rsid w:val="00A1172C"/>
    <w:rsid w:val="00A11A7A"/>
    <w:rsid w:val="00A11AB4"/>
    <w:rsid w:val="00A11B31"/>
    <w:rsid w:val="00A11B3F"/>
    <w:rsid w:val="00A11C3E"/>
    <w:rsid w:val="00A11E56"/>
    <w:rsid w:val="00A11EDF"/>
    <w:rsid w:val="00A11FAC"/>
    <w:rsid w:val="00A11FFC"/>
    <w:rsid w:val="00A121C0"/>
    <w:rsid w:val="00A12303"/>
    <w:rsid w:val="00A12329"/>
    <w:rsid w:val="00A124D0"/>
    <w:rsid w:val="00A1251C"/>
    <w:rsid w:val="00A12770"/>
    <w:rsid w:val="00A12798"/>
    <w:rsid w:val="00A127E7"/>
    <w:rsid w:val="00A1286D"/>
    <w:rsid w:val="00A128D8"/>
    <w:rsid w:val="00A128F4"/>
    <w:rsid w:val="00A12917"/>
    <w:rsid w:val="00A12A26"/>
    <w:rsid w:val="00A12A37"/>
    <w:rsid w:val="00A12A72"/>
    <w:rsid w:val="00A12B51"/>
    <w:rsid w:val="00A12B92"/>
    <w:rsid w:val="00A12CFF"/>
    <w:rsid w:val="00A12FD9"/>
    <w:rsid w:val="00A13328"/>
    <w:rsid w:val="00A13401"/>
    <w:rsid w:val="00A13524"/>
    <w:rsid w:val="00A1365B"/>
    <w:rsid w:val="00A13663"/>
    <w:rsid w:val="00A136C2"/>
    <w:rsid w:val="00A136FB"/>
    <w:rsid w:val="00A137A8"/>
    <w:rsid w:val="00A137F4"/>
    <w:rsid w:val="00A138C3"/>
    <w:rsid w:val="00A138ED"/>
    <w:rsid w:val="00A139D6"/>
    <w:rsid w:val="00A13A09"/>
    <w:rsid w:val="00A13A2C"/>
    <w:rsid w:val="00A13A99"/>
    <w:rsid w:val="00A13DA8"/>
    <w:rsid w:val="00A13E5E"/>
    <w:rsid w:val="00A13E61"/>
    <w:rsid w:val="00A141CC"/>
    <w:rsid w:val="00A14264"/>
    <w:rsid w:val="00A14357"/>
    <w:rsid w:val="00A143BE"/>
    <w:rsid w:val="00A143C1"/>
    <w:rsid w:val="00A14686"/>
    <w:rsid w:val="00A146EF"/>
    <w:rsid w:val="00A14729"/>
    <w:rsid w:val="00A14850"/>
    <w:rsid w:val="00A14C71"/>
    <w:rsid w:val="00A14DF0"/>
    <w:rsid w:val="00A14E77"/>
    <w:rsid w:val="00A14FB6"/>
    <w:rsid w:val="00A14FDD"/>
    <w:rsid w:val="00A150CE"/>
    <w:rsid w:val="00A151EC"/>
    <w:rsid w:val="00A152BA"/>
    <w:rsid w:val="00A153BE"/>
    <w:rsid w:val="00A154D9"/>
    <w:rsid w:val="00A155BA"/>
    <w:rsid w:val="00A155D0"/>
    <w:rsid w:val="00A15755"/>
    <w:rsid w:val="00A1579F"/>
    <w:rsid w:val="00A15973"/>
    <w:rsid w:val="00A159DE"/>
    <w:rsid w:val="00A15A1C"/>
    <w:rsid w:val="00A15A9A"/>
    <w:rsid w:val="00A15ACC"/>
    <w:rsid w:val="00A15BC3"/>
    <w:rsid w:val="00A15C12"/>
    <w:rsid w:val="00A15C47"/>
    <w:rsid w:val="00A15C7E"/>
    <w:rsid w:val="00A15D69"/>
    <w:rsid w:val="00A15D72"/>
    <w:rsid w:val="00A15DEE"/>
    <w:rsid w:val="00A15F2C"/>
    <w:rsid w:val="00A15F6D"/>
    <w:rsid w:val="00A15F8A"/>
    <w:rsid w:val="00A15FE3"/>
    <w:rsid w:val="00A16020"/>
    <w:rsid w:val="00A160B7"/>
    <w:rsid w:val="00A1615F"/>
    <w:rsid w:val="00A16196"/>
    <w:rsid w:val="00A16462"/>
    <w:rsid w:val="00A16636"/>
    <w:rsid w:val="00A16667"/>
    <w:rsid w:val="00A166EF"/>
    <w:rsid w:val="00A16722"/>
    <w:rsid w:val="00A167B5"/>
    <w:rsid w:val="00A16A2C"/>
    <w:rsid w:val="00A16B35"/>
    <w:rsid w:val="00A16B7F"/>
    <w:rsid w:val="00A16BAA"/>
    <w:rsid w:val="00A16C79"/>
    <w:rsid w:val="00A16CD3"/>
    <w:rsid w:val="00A16D51"/>
    <w:rsid w:val="00A16DBE"/>
    <w:rsid w:val="00A16E9F"/>
    <w:rsid w:val="00A16F10"/>
    <w:rsid w:val="00A16F20"/>
    <w:rsid w:val="00A17019"/>
    <w:rsid w:val="00A1703F"/>
    <w:rsid w:val="00A17113"/>
    <w:rsid w:val="00A171B8"/>
    <w:rsid w:val="00A1722E"/>
    <w:rsid w:val="00A172B1"/>
    <w:rsid w:val="00A17376"/>
    <w:rsid w:val="00A1758B"/>
    <w:rsid w:val="00A175AA"/>
    <w:rsid w:val="00A17650"/>
    <w:rsid w:val="00A176D9"/>
    <w:rsid w:val="00A178E1"/>
    <w:rsid w:val="00A179E0"/>
    <w:rsid w:val="00A17C4F"/>
    <w:rsid w:val="00A17C89"/>
    <w:rsid w:val="00A17CD5"/>
    <w:rsid w:val="00A17E23"/>
    <w:rsid w:val="00A17E31"/>
    <w:rsid w:val="00A17ECE"/>
    <w:rsid w:val="00A20054"/>
    <w:rsid w:val="00A2013B"/>
    <w:rsid w:val="00A20169"/>
    <w:rsid w:val="00A2017E"/>
    <w:rsid w:val="00A2020A"/>
    <w:rsid w:val="00A20295"/>
    <w:rsid w:val="00A203B7"/>
    <w:rsid w:val="00A2044D"/>
    <w:rsid w:val="00A20540"/>
    <w:rsid w:val="00A205D6"/>
    <w:rsid w:val="00A20653"/>
    <w:rsid w:val="00A20825"/>
    <w:rsid w:val="00A208C1"/>
    <w:rsid w:val="00A20A39"/>
    <w:rsid w:val="00A20A65"/>
    <w:rsid w:val="00A20BD4"/>
    <w:rsid w:val="00A20DFC"/>
    <w:rsid w:val="00A20DFF"/>
    <w:rsid w:val="00A20F02"/>
    <w:rsid w:val="00A20F11"/>
    <w:rsid w:val="00A20F74"/>
    <w:rsid w:val="00A20FE0"/>
    <w:rsid w:val="00A21341"/>
    <w:rsid w:val="00A213E4"/>
    <w:rsid w:val="00A21501"/>
    <w:rsid w:val="00A2155C"/>
    <w:rsid w:val="00A216BC"/>
    <w:rsid w:val="00A2175D"/>
    <w:rsid w:val="00A217E3"/>
    <w:rsid w:val="00A21994"/>
    <w:rsid w:val="00A21A11"/>
    <w:rsid w:val="00A21A34"/>
    <w:rsid w:val="00A21AA4"/>
    <w:rsid w:val="00A21C4C"/>
    <w:rsid w:val="00A21EE1"/>
    <w:rsid w:val="00A21F86"/>
    <w:rsid w:val="00A22351"/>
    <w:rsid w:val="00A22390"/>
    <w:rsid w:val="00A224CE"/>
    <w:rsid w:val="00A224E5"/>
    <w:rsid w:val="00A22740"/>
    <w:rsid w:val="00A22802"/>
    <w:rsid w:val="00A22A69"/>
    <w:rsid w:val="00A22B1A"/>
    <w:rsid w:val="00A22B7F"/>
    <w:rsid w:val="00A22C7B"/>
    <w:rsid w:val="00A22EEC"/>
    <w:rsid w:val="00A2300D"/>
    <w:rsid w:val="00A23012"/>
    <w:rsid w:val="00A23047"/>
    <w:rsid w:val="00A23059"/>
    <w:rsid w:val="00A23460"/>
    <w:rsid w:val="00A235DF"/>
    <w:rsid w:val="00A2365F"/>
    <w:rsid w:val="00A2378C"/>
    <w:rsid w:val="00A238BD"/>
    <w:rsid w:val="00A23943"/>
    <w:rsid w:val="00A239AE"/>
    <w:rsid w:val="00A23AB5"/>
    <w:rsid w:val="00A23AD2"/>
    <w:rsid w:val="00A23C54"/>
    <w:rsid w:val="00A23DCA"/>
    <w:rsid w:val="00A23FBE"/>
    <w:rsid w:val="00A24021"/>
    <w:rsid w:val="00A24027"/>
    <w:rsid w:val="00A240D8"/>
    <w:rsid w:val="00A24108"/>
    <w:rsid w:val="00A243E4"/>
    <w:rsid w:val="00A243FE"/>
    <w:rsid w:val="00A24458"/>
    <w:rsid w:val="00A24500"/>
    <w:rsid w:val="00A2459D"/>
    <w:rsid w:val="00A24840"/>
    <w:rsid w:val="00A248C8"/>
    <w:rsid w:val="00A249CC"/>
    <w:rsid w:val="00A24B7A"/>
    <w:rsid w:val="00A24BBF"/>
    <w:rsid w:val="00A24D6F"/>
    <w:rsid w:val="00A24E23"/>
    <w:rsid w:val="00A24F5B"/>
    <w:rsid w:val="00A250D5"/>
    <w:rsid w:val="00A250D6"/>
    <w:rsid w:val="00A25106"/>
    <w:rsid w:val="00A25216"/>
    <w:rsid w:val="00A25356"/>
    <w:rsid w:val="00A2540C"/>
    <w:rsid w:val="00A25446"/>
    <w:rsid w:val="00A25452"/>
    <w:rsid w:val="00A2566C"/>
    <w:rsid w:val="00A257A7"/>
    <w:rsid w:val="00A25909"/>
    <w:rsid w:val="00A25927"/>
    <w:rsid w:val="00A2597B"/>
    <w:rsid w:val="00A259CE"/>
    <w:rsid w:val="00A25AEE"/>
    <w:rsid w:val="00A25B4A"/>
    <w:rsid w:val="00A25C72"/>
    <w:rsid w:val="00A25C78"/>
    <w:rsid w:val="00A25CED"/>
    <w:rsid w:val="00A25DE2"/>
    <w:rsid w:val="00A25E5F"/>
    <w:rsid w:val="00A25E91"/>
    <w:rsid w:val="00A25F05"/>
    <w:rsid w:val="00A25F1D"/>
    <w:rsid w:val="00A26115"/>
    <w:rsid w:val="00A2616C"/>
    <w:rsid w:val="00A2622A"/>
    <w:rsid w:val="00A26475"/>
    <w:rsid w:val="00A26491"/>
    <w:rsid w:val="00A264BA"/>
    <w:rsid w:val="00A267C0"/>
    <w:rsid w:val="00A267FB"/>
    <w:rsid w:val="00A26858"/>
    <w:rsid w:val="00A269D6"/>
    <w:rsid w:val="00A26BA7"/>
    <w:rsid w:val="00A26D5A"/>
    <w:rsid w:val="00A26DA0"/>
    <w:rsid w:val="00A26E58"/>
    <w:rsid w:val="00A26EFF"/>
    <w:rsid w:val="00A270F4"/>
    <w:rsid w:val="00A271E6"/>
    <w:rsid w:val="00A27255"/>
    <w:rsid w:val="00A27275"/>
    <w:rsid w:val="00A27421"/>
    <w:rsid w:val="00A274C0"/>
    <w:rsid w:val="00A2758C"/>
    <w:rsid w:val="00A275C4"/>
    <w:rsid w:val="00A2783C"/>
    <w:rsid w:val="00A27843"/>
    <w:rsid w:val="00A2791D"/>
    <w:rsid w:val="00A2796F"/>
    <w:rsid w:val="00A27BD9"/>
    <w:rsid w:val="00A27D1E"/>
    <w:rsid w:val="00A3033B"/>
    <w:rsid w:val="00A30344"/>
    <w:rsid w:val="00A304BD"/>
    <w:rsid w:val="00A3062F"/>
    <w:rsid w:val="00A306BC"/>
    <w:rsid w:val="00A307A3"/>
    <w:rsid w:val="00A30878"/>
    <w:rsid w:val="00A30879"/>
    <w:rsid w:val="00A30AB5"/>
    <w:rsid w:val="00A30B2D"/>
    <w:rsid w:val="00A30B8E"/>
    <w:rsid w:val="00A30C48"/>
    <w:rsid w:val="00A30D29"/>
    <w:rsid w:val="00A30F38"/>
    <w:rsid w:val="00A30F9E"/>
    <w:rsid w:val="00A31017"/>
    <w:rsid w:val="00A310FA"/>
    <w:rsid w:val="00A3113F"/>
    <w:rsid w:val="00A311AE"/>
    <w:rsid w:val="00A31276"/>
    <w:rsid w:val="00A312A6"/>
    <w:rsid w:val="00A3130E"/>
    <w:rsid w:val="00A31470"/>
    <w:rsid w:val="00A314EC"/>
    <w:rsid w:val="00A315B1"/>
    <w:rsid w:val="00A3193B"/>
    <w:rsid w:val="00A31BAC"/>
    <w:rsid w:val="00A31D7A"/>
    <w:rsid w:val="00A31F2D"/>
    <w:rsid w:val="00A320B4"/>
    <w:rsid w:val="00A321F0"/>
    <w:rsid w:val="00A322C5"/>
    <w:rsid w:val="00A324CF"/>
    <w:rsid w:val="00A324D7"/>
    <w:rsid w:val="00A32564"/>
    <w:rsid w:val="00A32655"/>
    <w:rsid w:val="00A329A6"/>
    <w:rsid w:val="00A329CA"/>
    <w:rsid w:val="00A32A42"/>
    <w:rsid w:val="00A32A55"/>
    <w:rsid w:val="00A32BA6"/>
    <w:rsid w:val="00A32CCE"/>
    <w:rsid w:val="00A32CDF"/>
    <w:rsid w:val="00A32E0A"/>
    <w:rsid w:val="00A32E8B"/>
    <w:rsid w:val="00A32ED6"/>
    <w:rsid w:val="00A33009"/>
    <w:rsid w:val="00A33024"/>
    <w:rsid w:val="00A3306F"/>
    <w:rsid w:val="00A33148"/>
    <w:rsid w:val="00A33188"/>
    <w:rsid w:val="00A3319A"/>
    <w:rsid w:val="00A3331F"/>
    <w:rsid w:val="00A33518"/>
    <w:rsid w:val="00A33597"/>
    <w:rsid w:val="00A335AE"/>
    <w:rsid w:val="00A33686"/>
    <w:rsid w:val="00A33776"/>
    <w:rsid w:val="00A338D5"/>
    <w:rsid w:val="00A33B02"/>
    <w:rsid w:val="00A33DA9"/>
    <w:rsid w:val="00A33DD8"/>
    <w:rsid w:val="00A33F1D"/>
    <w:rsid w:val="00A340E1"/>
    <w:rsid w:val="00A340EA"/>
    <w:rsid w:val="00A3410D"/>
    <w:rsid w:val="00A341EA"/>
    <w:rsid w:val="00A34394"/>
    <w:rsid w:val="00A344A5"/>
    <w:rsid w:val="00A3462A"/>
    <w:rsid w:val="00A346C3"/>
    <w:rsid w:val="00A346F5"/>
    <w:rsid w:val="00A34977"/>
    <w:rsid w:val="00A34A1B"/>
    <w:rsid w:val="00A34AAD"/>
    <w:rsid w:val="00A34B80"/>
    <w:rsid w:val="00A34CDD"/>
    <w:rsid w:val="00A34D4A"/>
    <w:rsid w:val="00A34F30"/>
    <w:rsid w:val="00A35055"/>
    <w:rsid w:val="00A35097"/>
    <w:rsid w:val="00A353AB"/>
    <w:rsid w:val="00A35525"/>
    <w:rsid w:val="00A355DF"/>
    <w:rsid w:val="00A35616"/>
    <w:rsid w:val="00A3570E"/>
    <w:rsid w:val="00A35713"/>
    <w:rsid w:val="00A3579A"/>
    <w:rsid w:val="00A3588F"/>
    <w:rsid w:val="00A3594E"/>
    <w:rsid w:val="00A35B14"/>
    <w:rsid w:val="00A35B86"/>
    <w:rsid w:val="00A35C26"/>
    <w:rsid w:val="00A35DAA"/>
    <w:rsid w:val="00A35E72"/>
    <w:rsid w:val="00A3603E"/>
    <w:rsid w:val="00A36155"/>
    <w:rsid w:val="00A361C4"/>
    <w:rsid w:val="00A36296"/>
    <w:rsid w:val="00A3629E"/>
    <w:rsid w:val="00A362D2"/>
    <w:rsid w:val="00A36418"/>
    <w:rsid w:val="00A36560"/>
    <w:rsid w:val="00A365AD"/>
    <w:rsid w:val="00A365E9"/>
    <w:rsid w:val="00A3660B"/>
    <w:rsid w:val="00A36685"/>
    <w:rsid w:val="00A36733"/>
    <w:rsid w:val="00A3677F"/>
    <w:rsid w:val="00A367A6"/>
    <w:rsid w:val="00A36865"/>
    <w:rsid w:val="00A368FB"/>
    <w:rsid w:val="00A36ABB"/>
    <w:rsid w:val="00A36CDD"/>
    <w:rsid w:val="00A36DDC"/>
    <w:rsid w:val="00A36DFC"/>
    <w:rsid w:val="00A36E41"/>
    <w:rsid w:val="00A36ED4"/>
    <w:rsid w:val="00A36ED7"/>
    <w:rsid w:val="00A3721F"/>
    <w:rsid w:val="00A37545"/>
    <w:rsid w:val="00A3754E"/>
    <w:rsid w:val="00A378DC"/>
    <w:rsid w:val="00A378E8"/>
    <w:rsid w:val="00A37985"/>
    <w:rsid w:val="00A37A47"/>
    <w:rsid w:val="00A37C66"/>
    <w:rsid w:val="00A37CD7"/>
    <w:rsid w:val="00A37D13"/>
    <w:rsid w:val="00A37E59"/>
    <w:rsid w:val="00A37E84"/>
    <w:rsid w:val="00A4008C"/>
    <w:rsid w:val="00A40219"/>
    <w:rsid w:val="00A402EC"/>
    <w:rsid w:val="00A40340"/>
    <w:rsid w:val="00A40357"/>
    <w:rsid w:val="00A4038C"/>
    <w:rsid w:val="00A403D2"/>
    <w:rsid w:val="00A4063D"/>
    <w:rsid w:val="00A40658"/>
    <w:rsid w:val="00A40C3B"/>
    <w:rsid w:val="00A40C5C"/>
    <w:rsid w:val="00A40D22"/>
    <w:rsid w:val="00A40E85"/>
    <w:rsid w:val="00A40F5C"/>
    <w:rsid w:val="00A40F61"/>
    <w:rsid w:val="00A40F97"/>
    <w:rsid w:val="00A40FC2"/>
    <w:rsid w:val="00A41008"/>
    <w:rsid w:val="00A41043"/>
    <w:rsid w:val="00A41200"/>
    <w:rsid w:val="00A415BB"/>
    <w:rsid w:val="00A41684"/>
    <w:rsid w:val="00A41799"/>
    <w:rsid w:val="00A4180B"/>
    <w:rsid w:val="00A41832"/>
    <w:rsid w:val="00A41927"/>
    <w:rsid w:val="00A41AD1"/>
    <w:rsid w:val="00A41BE9"/>
    <w:rsid w:val="00A41C5A"/>
    <w:rsid w:val="00A41C78"/>
    <w:rsid w:val="00A41CCA"/>
    <w:rsid w:val="00A41DA0"/>
    <w:rsid w:val="00A41DFF"/>
    <w:rsid w:val="00A41E50"/>
    <w:rsid w:val="00A41EB1"/>
    <w:rsid w:val="00A4203A"/>
    <w:rsid w:val="00A420D0"/>
    <w:rsid w:val="00A42101"/>
    <w:rsid w:val="00A421D5"/>
    <w:rsid w:val="00A421DA"/>
    <w:rsid w:val="00A4242C"/>
    <w:rsid w:val="00A42646"/>
    <w:rsid w:val="00A426A6"/>
    <w:rsid w:val="00A4295F"/>
    <w:rsid w:val="00A429AE"/>
    <w:rsid w:val="00A429B7"/>
    <w:rsid w:val="00A42A85"/>
    <w:rsid w:val="00A42D01"/>
    <w:rsid w:val="00A42D07"/>
    <w:rsid w:val="00A42D1A"/>
    <w:rsid w:val="00A42D80"/>
    <w:rsid w:val="00A42D83"/>
    <w:rsid w:val="00A4301D"/>
    <w:rsid w:val="00A43162"/>
    <w:rsid w:val="00A431AC"/>
    <w:rsid w:val="00A431C8"/>
    <w:rsid w:val="00A4320A"/>
    <w:rsid w:val="00A432DE"/>
    <w:rsid w:val="00A43317"/>
    <w:rsid w:val="00A43324"/>
    <w:rsid w:val="00A43350"/>
    <w:rsid w:val="00A43581"/>
    <w:rsid w:val="00A4364B"/>
    <w:rsid w:val="00A43736"/>
    <w:rsid w:val="00A43771"/>
    <w:rsid w:val="00A437BA"/>
    <w:rsid w:val="00A43876"/>
    <w:rsid w:val="00A4388A"/>
    <w:rsid w:val="00A43894"/>
    <w:rsid w:val="00A43A59"/>
    <w:rsid w:val="00A43AA8"/>
    <w:rsid w:val="00A43AC5"/>
    <w:rsid w:val="00A43C97"/>
    <w:rsid w:val="00A43CAB"/>
    <w:rsid w:val="00A43CAD"/>
    <w:rsid w:val="00A43F14"/>
    <w:rsid w:val="00A43F55"/>
    <w:rsid w:val="00A43F9B"/>
    <w:rsid w:val="00A43FD7"/>
    <w:rsid w:val="00A442D5"/>
    <w:rsid w:val="00A442DD"/>
    <w:rsid w:val="00A443A2"/>
    <w:rsid w:val="00A443DF"/>
    <w:rsid w:val="00A444F8"/>
    <w:rsid w:val="00A446F2"/>
    <w:rsid w:val="00A44776"/>
    <w:rsid w:val="00A447E7"/>
    <w:rsid w:val="00A44874"/>
    <w:rsid w:val="00A4497A"/>
    <w:rsid w:val="00A449A3"/>
    <w:rsid w:val="00A44A6B"/>
    <w:rsid w:val="00A44ABB"/>
    <w:rsid w:val="00A44B43"/>
    <w:rsid w:val="00A44B5A"/>
    <w:rsid w:val="00A44B9C"/>
    <w:rsid w:val="00A44C47"/>
    <w:rsid w:val="00A44DFC"/>
    <w:rsid w:val="00A44E1C"/>
    <w:rsid w:val="00A44F8E"/>
    <w:rsid w:val="00A44FC5"/>
    <w:rsid w:val="00A44FE4"/>
    <w:rsid w:val="00A44FED"/>
    <w:rsid w:val="00A45000"/>
    <w:rsid w:val="00A4500E"/>
    <w:rsid w:val="00A4503E"/>
    <w:rsid w:val="00A450C0"/>
    <w:rsid w:val="00A451BB"/>
    <w:rsid w:val="00A45208"/>
    <w:rsid w:val="00A45284"/>
    <w:rsid w:val="00A4529D"/>
    <w:rsid w:val="00A452AB"/>
    <w:rsid w:val="00A45468"/>
    <w:rsid w:val="00A455B4"/>
    <w:rsid w:val="00A455CC"/>
    <w:rsid w:val="00A457A6"/>
    <w:rsid w:val="00A458A9"/>
    <w:rsid w:val="00A45ADD"/>
    <w:rsid w:val="00A45B49"/>
    <w:rsid w:val="00A45C18"/>
    <w:rsid w:val="00A45CF8"/>
    <w:rsid w:val="00A45D1A"/>
    <w:rsid w:val="00A45D96"/>
    <w:rsid w:val="00A45E53"/>
    <w:rsid w:val="00A45F20"/>
    <w:rsid w:val="00A45F22"/>
    <w:rsid w:val="00A45FE4"/>
    <w:rsid w:val="00A46093"/>
    <w:rsid w:val="00A46423"/>
    <w:rsid w:val="00A464F0"/>
    <w:rsid w:val="00A4673C"/>
    <w:rsid w:val="00A46752"/>
    <w:rsid w:val="00A4676B"/>
    <w:rsid w:val="00A4695F"/>
    <w:rsid w:val="00A469F8"/>
    <w:rsid w:val="00A46A9F"/>
    <w:rsid w:val="00A46C51"/>
    <w:rsid w:val="00A46EDE"/>
    <w:rsid w:val="00A471A8"/>
    <w:rsid w:val="00A472C5"/>
    <w:rsid w:val="00A472D8"/>
    <w:rsid w:val="00A473D5"/>
    <w:rsid w:val="00A47560"/>
    <w:rsid w:val="00A47588"/>
    <w:rsid w:val="00A475E2"/>
    <w:rsid w:val="00A47907"/>
    <w:rsid w:val="00A4791B"/>
    <w:rsid w:val="00A47A1E"/>
    <w:rsid w:val="00A47B7A"/>
    <w:rsid w:val="00A47B7E"/>
    <w:rsid w:val="00A47BA9"/>
    <w:rsid w:val="00A47C7E"/>
    <w:rsid w:val="00A47DC5"/>
    <w:rsid w:val="00A47EF3"/>
    <w:rsid w:val="00A4C1FE"/>
    <w:rsid w:val="00A5034B"/>
    <w:rsid w:val="00A50416"/>
    <w:rsid w:val="00A50689"/>
    <w:rsid w:val="00A50A48"/>
    <w:rsid w:val="00A50F3D"/>
    <w:rsid w:val="00A51180"/>
    <w:rsid w:val="00A51242"/>
    <w:rsid w:val="00A5141C"/>
    <w:rsid w:val="00A5147C"/>
    <w:rsid w:val="00A51486"/>
    <w:rsid w:val="00A51522"/>
    <w:rsid w:val="00A51554"/>
    <w:rsid w:val="00A51573"/>
    <w:rsid w:val="00A5158C"/>
    <w:rsid w:val="00A516CE"/>
    <w:rsid w:val="00A5184F"/>
    <w:rsid w:val="00A51936"/>
    <w:rsid w:val="00A51A5E"/>
    <w:rsid w:val="00A51BE9"/>
    <w:rsid w:val="00A51C64"/>
    <w:rsid w:val="00A51C7C"/>
    <w:rsid w:val="00A51ED4"/>
    <w:rsid w:val="00A52040"/>
    <w:rsid w:val="00A5209E"/>
    <w:rsid w:val="00A520B9"/>
    <w:rsid w:val="00A52233"/>
    <w:rsid w:val="00A52485"/>
    <w:rsid w:val="00A524A8"/>
    <w:rsid w:val="00A5253C"/>
    <w:rsid w:val="00A52661"/>
    <w:rsid w:val="00A5272B"/>
    <w:rsid w:val="00A5277F"/>
    <w:rsid w:val="00A52895"/>
    <w:rsid w:val="00A529C3"/>
    <w:rsid w:val="00A52AAB"/>
    <w:rsid w:val="00A52AD9"/>
    <w:rsid w:val="00A52D7D"/>
    <w:rsid w:val="00A52F73"/>
    <w:rsid w:val="00A530B7"/>
    <w:rsid w:val="00A531D6"/>
    <w:rsid w:val="00A533AE"/>
    <w:rsid w:val="00A5347D"/>
    <w:rsid w:val="00A53480"/>
    <w:rsid w:val="00A53523"/>
    <w:rsid w:val="00A5354D"/>
    <w:rsid w:val="00A536B1"/>
    <w:rsid w:val="00A536C2"/>
    <w:rsid w:val="00A537B7"/>
    <w:rsid w:val="00A537BD"/>
    <w:rsid w:val="00A5382B"/>
    <w:rsid w:val="00A539A5"/>
    <w:rsid w:val="00A539C9"/>
    <w:rsid w:val="00A53A90"/>
    <w:rsid w:val="00A53AD0"/>
    <w:rsid w:val="00A53AD7"/>
    <w:rsid w:val="00A53B12"/>
    <w:rsid w:val="00A53B79"/>
    <w:rsid w:val="00A53BA2"/>
    <w:rsid w:val="00A53C18"/>
    <w:rsid w:val="00A53CE8"/>
    <w:rsid w:val="00A53D3F"/>
    <w:rsid w:val="00A53D56"/>
    <w:rsid w:val="00A53DA0"/>
    <w:rsid w:val="00A5404D"/>
    <w:rsid w:val="00A5417D"/>
    <w:rsid w:val="00A541D2"/>
    <w:rsid w:val="00A541DC"/>
    <w:rsid w:val="00A542DD"/>
    <w:rsid w:val="00A5437F"/>
    <w:rsid w:val="00A544A6"/>
    <w:rsid w:val="00A544C1"/>
    <w:rsid w:val="00A5453B"/>
    <w:rsid w:val="00A545CC"/>
    <w:rsid w:val="00A54688"/>
    <w:rsid w:val="00A547B5"/>
    <w:rsid w:val="00A54C6A"/>
    <w:rsid w:val="00A54DCC"/>
    <w:rsid w:val="00A54EAA"/>
    <w:rsid w:val="00A54F79"/>
    <w:rsid w:val="00A5508F"/>
    <w:rsid w:val="00A550B6"/>
    <w:rsid w:val="00A55106"/>
    <w:rsid w:val="00A551AC"/>
    <w:rsid w:val="00A5534C"/>
    <w:rsid w:val="00A55366"/>
    <w:rsid w:val="00A553DF"/>
    <w:rsid w:val="00A5543B"/>
    <w:rsid w:val="00A55445"/>
    <w:rsid w:val="00A554EE"/>
    <w:rsid w:val="00A5552A"/>
    <w:rsid w:val="00A55544"/>
    <w:rsid w:val="00A555A7"/>
    <w:rsid w:val="00A55640"/>
    <w:rsid w:val="00A558C2"/>
    <w:rsid w:val="00A558F0"/>
    <w:rsid w:val="00A55A36"/>
    <w:rsid w:val="00A55A44"/>
    <w:rsid w:val="00A55BCC"/>
    <w:rsid w:val="00A55BF8"/>
    <w:rsid w:val="00A55D35"/>
    <w:rsid w:val="00A55D74"/>
    <w:rsid w:val="00A55E27"/>
    <w:rsid w:val="00A55E47"/>
    <w:rsid w:val="00A55E7D"/>
    <w:rsid w:val="00A55F46"/>
    <w:rsid w:val="00A55F77"/>
    <w:rsid w:val="00A5605F"/>
    <w:rsid w:val="00A56162"/>
    <w:rsid w:val="00A562BE"/>
    <w:rsid w:val="00A562F5"/>
    <w:rsid w:val="00A563D1"/>
    <w:rsid w:val="00A56580"/>
    <w:rsid w:val="00A566F2"/>
    <w:rsid w:val="00A56773"/>
    <w:rsid w:val="00A567F1"/>
    <w:rsid w:val="00A56A31"/>
    <w:rsid w:val="00A56A7D"/>
    <w:rsid w:val="00A56B83"/>
    <w:rsid w:val="00A56C87"/>
    <w:rsid w:val="00A56C8F"/>
    <w:rsid w:val="00A56CFE"/>
    <w:rsid w:val="00A56D6B"/>
    <w:rsid w:val="00A56E30"/>
    <w:rsid w:val="00A56E32"/>
    <w:rsid w:val="00A56F37"/>
    <w:rsid w:val="00A56F89"/>
    <w:rsid w:val="00A570E7"/>
    <w:rsid w:val="00A572AB"/>
    <w:rsid w:val="00A57316"/>
    <w:rsid w:val="00A5735D"/>
    <w:rsid w:val="00A5738A"/>
    <w:rsid w:val="00A5742C"/>
    <w:rsid w:val="00A5744F"/>
    <w:rsid w:val="00A5765D"/>
    <w:rsid w:val="00A576F0"/>
    <w:rsid w:val="00A57854"/>
    <w:rsid w:val="00A57948"/>
    <w:rsid w:val="00A5799E"/>
    <w:rsid w:val="00A579BD"/>
    <w:rsid w:val="00A57BA9"/>
    <w:rsid w:val="00A57BD8"/>
    <w:rsid w:val="00A57CA2"/>
    <w:rsid w:val="00A57D35"/>
    <w:rsid w:val="00A57DA8"/>
    <w:rsid w:val="00A60020"/>
    <w:rsid w:val="00A600BF"/>
    <w:rsid w:val="00A60510"/>
    <w:rsid w:val="00A60583"/>
    <w:rsid w:val="00A6062D"/>
    <w:rsid w:val="00A60660"/>
    <w:rsid w:val="00A606CC"/>
    <w:rsid w:val="00A60754"/>
    <w:rsid w:val="00A607CB"/>
    <w:rsid w:val="00A6085C"/>
    <w:rsid w:val="00A60A54"/>
    <w:rsid w:val="00A60AA1"/>
    <w:rsid w:val="00A60AD7"/>
    <w:rsid w:val="00A60AE6"/>
    <w:rsid w:val="00A60B22"/>
    <w:rsid w:val="00A60B40"/>
    <w:rsid w:val="00A60B62"/>
    <w:rsid w:val="00A60BD5"/>
    <w:rsid w:val="00A60F38"/>
    <w:rsid w:val="00A612E2"/>
    <w:rsid w:val="00A61369"/>
    <w:rsid w:val="00A61531"/>
    <w:rsid w:val="00A61868"/>
    <w:rsid w:val="00A618FC"/>
    <w:rsid w:val="00A61918"/>
    <w:rsid w:val="00A619B8"/>
    <w:rsid w:val="00A61A60"/>
    <w:rsid w:val="00A61A74"/>
    <w:rsid w:val="00A61AF4"/>
    <w:rsid w:val="00A61B0B"/>
    <w:rsid w:val="00A61D88"/>
    <w:rsid w:val="00A61E06"/>
    <w:rsid w:val="00A61FC4"/>
    <w:rsid w:val="00A622F2"/>
    <w:rsid w:val="00A62436"/>
    <w:rsid w:val="00A6246C"/>
    <w:rsid w:val="00A62521"/>
    <w:rsid w:val="00A626E4"/>
    <w:rsid w:val="00A62757"/>
    <w:rsid w:val="00A62774"/>
    <w:rsid w:val="00A6278E"/>
    <w:rsid w:val="00A627A3"/>
    <w:rsid w:val="00A62A62"/>
    <w:rsid w:val="00A62A8B"/>
    <w:rsid w:val="00A62BC9"/>
    <w:rsid w:val="00A62D3C"/>
    <w:rsid w:val="00A62D4A"/>
    <w:rsid w:val="00A62DE9"/>
    <w:rsid w:val="00A62E28"/>
    <w:rsid w:val="00A62E98"/>
    <w:rsid w:val="00A62ECF"/>
    <w:rsid w:val="00A62F5F"/>
    <w:rsid w:val="00A631C2"/>
    <w:rsid w:val="00A633B8"/>
    <w:rsid w:val="00A6351F"/>
    <w:rsid w:val="00A63530"/>
    <w:rsid w:val="00A6372E"/>
    <w:rsid w:val="00A637D9"/>
    <w:rsid w:val="00A63809"/>
    <w:rsid w:val="00A63BA7"/>
    <w:rsid w:val="00A63C21"/>
    <w:rsid w:val="00A63C48"/>
    <w:rsid w:val="00A63CA7"/>
    <w:rsid w:val="00A63D4A"/>
    <w:rsid w:val="00A63E24"/>
    <w:rsid w:val="00A63EAC"/>
    <w:rsid w:val="00A64000"/>
    <w:rsid w:val="00A640A8"/>
    <w:rsid w:val="00A64201"/>
    <w:rsid w:val="00A6421C"/>
    <w:rsid w:val="00A64278"/>
    <w:rsid w:val="00A64434"/>
    <w:rsid w:val="00A6446E"/>
    <w:rsid w:val="00A64553"/>
    <w:rsid w:val="00A64820"/>
    <w:rsid w:val="00A648FB"/>
    <w:rsid w:val="00A649CC"/>
    <w:rsid w:val="00A64A6E"/>
    <w:rsid w:val="00A64B37"/>
    <w:rsid w:val="00A64C81"/>
    <w:rsid w:val="00A64E3D"/>
    <w:rsid w:val="00A64EFD"/>
    <w:rsid w:val="00A6519F"/>
    <w:rsid w:val="00A652A7"/>
    <w:rsid w:val="00A6533C"/>
    <w:rsid w:val="00A653BF"/>
    <w:rsid w:val="00A65407"/>
    <w:rsid w:val="00A654F4"/>
    <w:rsid w:val="00A65504"/>
    <w:rsid w:val="00A6558C"/>
    <w:rsid w:val="00A6564D"/>
    <w:rsid w:val="00A65882"/>
    <w:rsid w:val="00A65931"/>
    <w:rsid w:val="00A65A70"/>
    <w:rsid w:val="00A65ACA"/>
    <w:rsid w:val="00A65B17"/>
    <w:rsid w:val="00A65BE9"/>
    <w:rsid w:val="00A65C1D"/>
    <w:rsid w:val="00A65C48"/>
    <w:rsid w:val="00A65CB2"/>
    <w:rsid w:val="00A65E0B"/>
    <w:rsid w:val="00A65E23"/>
    <w:rsid w:val="00A65EB7"/>
    <w:rsid w:val="00A65F34"/>
    <w:rsid w:val="00A66260"/>
    <w:rsid w:val="00A6627E"/>
    <w:rsid w:val="00A66654"/>
    <w:rsid w:val="00A6665F"/>
    <w:rsid w:val="00A667CE"/>
    <w:rsid w:val="00A66897"/>
    <w:rsid w:val="00A669B0"/>
    <w:rsid w:val="00A669F7"/>
    <w:rsid w:val="00A66A5B"/>
    <w:rsid w:val="00A66C00"/>
    <w:rsid w:val="00A66F36"/>
    <w:rsid w:val="00A66FC6"/>
    <w:rsid w:val="00A67264"/>
    <w:rsid w:val="00A67276"/>
    <w:rsid w:val="00A67324"/>
    <w:rsid w:val="00A6733A"/>
    <w:rsid w:val="00A67622"/>
    <w:rsid w:val="00A676D9"/>
    <w:rsid w:val="00A6799C"/>
    <w:rsid w:val="00A67A9D"/>
    <w:rsid w:val="00A67B1F"/>
    <w:rsid w:val="00A67E2C"/>
    <w:rsid w:val="00A67EF7"/>
    <w:rsid w:val="00A67EFC"/>
    <w:rsid w:val="00A67FDB"/>
    <w:rsid w:val="00A701CD"/>
    <w:rsid w:val="00A702E3"/>
    <w:rsid w:val="00A7030D"/>
    <w:rsid w:val="00A7031E"/>
    <w:rsid w:val="00A703A6"/>
    <w:rsid w:val="00A70438"/>
    <w:rsid w:val="00A7046F"/>
    <w:rsid w:val="00A70488"/>
    <w:rsid w:val="00A705EB"/>
    <w:rsid w:val="00A70624"/>
    <w:rsid w:val="00A70912"/>
    <w:rsid w:val="00A7096F"/>
    <w:rsid w:val="00A7099A"/>
    <w:rsid w:val="00A70BB7"/>
    <w:rsid w:val="00A70C73"/>
    <w:rsid w:val="00A70D16"/>
    <w:rsid w:val="00A71075"/>
    <w:rsid w:val="00A71140"/>
    <w:rsid w:val="00A71170"/>
    <w:rsid w:val="00A71240"/>
    <w:rsid w:val="00A71679"/>
    <w:rsid w:val="00A7174B"/>
    <w:rsid w:val="00A7180F"/>
    <w:rsid w:val="00A71835"/>
    <w:rsid w:val="00A71855"/>
    <w:rsid w:val="00A719AA"/>
    <w:rsid w:val="00A719B3"/>
    <w:rsid w:val="00A71A0A"/>
    <w:rsid w:val="00A71B35"/>
    <w:rsid w:val="00A71BDD"/>
    <w:rsid w:val="00A71F7A"/>
    <w:rsid w:val="00A71FB7"/>
    <w:rsid w:val="00A7205E"/>
    <w:rsid w:val="00A721E7"/>
    <w:rsid w:val="00A72296"/>
    <w:rsid w:val="00A722BB"/>
    <w:rsid w:val="00A724BF"/>
    <w:rsid w:val="00A724C3"/>
    <w:rsid w:val="00A7251B"/>
    <w:rsid w:val="00A7256E"/>
    <w:rsid w:val="00A726E8"/>
    <w:rsid w:val="00A7281C"/>
    <w:rsid w:val="00A72B37"/>
    <w:rsid w:val="00A72C44"/>
    <w:rsid w:val="00A72C57"/>
    <w:rsid w:val="00A72CA2"/>
    <w:rsid w:val="00A72CA6"/>
    <w:rsid w:val="00A72E32"/>
    <w:rsid w:val="00A72F3D"/>
    <w:rsid w:val="00A7308E"/>
    <w:rsid w:val="00A73097"/>
    <w:rsid w:val="00A730B7"/>
    <w:rsid w:val="00A730DE"/>
    <w:rsid w:val="00A73146"/>
    <w:rsid w:val="00A7324B"/>
    <w:rsid w:val="00A7332B"/>
    <w:rsid w:val="00A734F5"/>
    <w:rsid w:val="00A73748"/>
    <w:rsid w:val="00A737C8"/>
    <w:rsid w:val="00A737D5"/>
    <w:rsid w:val="00A73869"/>
    <w:rsid w:val="00A73A1F"/>
    <w:rsid w:val="00A73ACE"/>
    <w:rsid w:val="00A73AF5"/>
    <w:rsid w:val="00A73BC1"/>
    <w:rsid w:val="00A73F05"/>
    <w:rsid w:val="00A73F17"/>
    <w:rsid w:val="00A73F27"/>
    <w:rsid w:val="00A73FC5"/>
    <w:rsid w:val="00A74014"/>
    <w:rsid w:val="00A740DC"/>
    <w:rsid w:val="00A7412C"/>
    <w:rsid w:val="00A74437"/>
    <w:rsid w:val="00A7449C"/>
    <w:rsid w:val="00A744B8"/>
    <w:rsid w:val="00A7458B"/>
    <w:rsid w:val="00A74692"/>
    <w:rsid w:val="00A7477B"/>
    <w:rsid w:val="00A749A5"/>
    <w:rsid w:val="00A74A56"/>
    <w:rsid w:val="00A74A58"/>
    <w:rsid w:val="00A74A86"/>
    <w:rsid w:val="00A74B8C"/>
    <w:rsid w:val="00A74C21"/>
    <w:rsid w:val="00A74CB8"/>
    <w:rsid w:val="00A74D3D"/>
    <w:rsid w:val="00A74F7D"/>
    <w:rsid w:val="00A750D6"/>
    <w:rsid w:val="00A7525B"/>
    <w:rsid w:val="00A752D1"/>
    <w:rsid w:val="00A7536A"/>
    <w:rsid w:val="00A754DC"/>
    <w:rsid w:val="00A7555A"/>
    <w:rsid w:val="00A758AD"/>
    <w:rsid w:val="00A75902"/>
    <w:rsid w:val="00A759A6"/>
    <w:rsid w:val="00A759FA"/>
    <w:rsid w:val="00A75A52"/>
    <w:rsid w:val="00A75A62"/>
    <w:rsid w:val="00A75A84"/>
    <w:rsid w:val="00A75A9E"/>
    <w:rsid w:val="00A75AB9"/>
    <w:rsid w:val="00A75CE7"/>
    <w:rsid w:val="00A75D32"/>
    <w:rsid w:val="00A75D62"/>
    <w:rsid w:val="00A75E9F"/>
    <w:rsid w:val="00A75F10"/>
    <w:rsid w:val="00A75F8A"/>
    <w:rsid w:val="00A7604D"/>
    <w:rsid w:val="00A7614E"/>
    <w:rsid w:val="00A7618B"/>
    <w:rsid w:val="00A76360"/>
    <w:rsid w:val="00A7640B"/>
    <w:rsid w:val="00A7660A"/>
    <w:rsid w:val="00A766F3"/>
    <w:rsid w:val="00A766FD"/>
    <w:rsid w:val="00A768A6"/>
    <w:rsid w:val="00A76926"/>
    <w:rsid w:val="00A76A3E"/>
    <w:rsid w:val="00A76AB8"/>
    <w:rsid w:val="00A76D3C"/>
    <w:rsid w:val="00A76E01"/>
    <w:rsid w:val="00A76E13"/>
    <w:rsid w:val="00A76FBF"/>
    <w:rsid w:val="00A7718E"/>
    <w:rsid w:val="00A771BD"/>
    <w:rsid w:val="00A771DA"/>
    <w:rsid w:val="00A77352"/>
    <w:rsid w:val="00A773A8"/>
    <w:rsid w:val="00A7778B"/>
    <w:rsid w:val="00A777AF"/>
    <w:rsid w:val="00A77875"/>
    <w:rsid w:val="00A77AD3"/>
    <w:rsid w:val="00A77B0F"/>
    <w:rsid w:val="00A77B39"/>
    <w:rsid w:val="00A77B4C"/>
    <w:rsid w:val="00A77D4A"/>
    <w:rsid w:val="00A77DE5"/>
    <w:rsid w:val="00A77DEA"/>
    <w:rsid w:val="00A77F9B"/>
    <w:rsid w:val="00A80038"/>
    <w:rsid w:val="00A80184"/>
    <w:rsid w:val="00A801A6"/>
    <w:rsid w:val="00A80223"/>
    <w:rsid w:val="00A80246"/>
    <w:rsid w:val="00A80345"/>
    <w:rsid w:val="00A8034B"/>
    <w:rsid w:val="00A803BC"/>
    <w:rsid w:val="00A8042D"/>
    <w:rsid w:val="00A804A5"/>
    <w:rsid w:val="00A8075D"/>
    <w:rsid w:val="00A80823"/>
    <w:rsid w:val="00A808F1"/>
    <w:rsid w:val="00A8094E"/>
    <w:rsid w:val="00A80969"/>
    <w:rsid w:val="00A80A9A"/>
    <w:rsid w:val="00A80B25"/>
    <w:rsid w:val="00A80BA9"/>
    <w:rsid w:val="00A80BD9"/>
    <w:rsid w:val="00A80C17"/>
    <w:rsid w:val="00A80C82"/>
    <w:rsid w:val="00A80CA6"/>
    <w:rsid w:val="00A80ED5"/>
    <w:rsid w:val="00A8107B"/>
    <w:rsid w:val="00A81196"/>
    <w:rsid w:val="00A812A6"/>
    <w:rsid w:val="00A81392"/>
    <w:rsid w:val="00A8158A"/>
    <w:rsid w:val="00A81638"/>
    <w:rsid w:val="00A8169A"/>
    <w:rsid w:val="00A81727"/>
    <w:rsid w:val="00A817B4"/>
    <w:rsid w:val="00A817B8"/>
    <w:rsid w:val="00A81897"/>
    <w:rsid w:val="00A818D9"/>
    <w:rsid w:val="00A81918"/>
    <w:rsid w:val="00A81AAA"/>
    <w:rsid w:val="00A81BA0"/>
    <w:rsid w:val="00A81BFC"/>
    <w:rsid w:val="00A81CB9"/>
    <w:rsid w:val="00A81EF6"/>
    <w:rsid w:val="00A82052"/>
    <w:rsid w:val="00A82201"/>
    <w:rsid w:val="00A8227F"/>
    <w:rsid w:val="00A82302"/>
    <w:rsid w:val="00A82339"/>
    <w:rsid w:val="00A8234C"/>
    <w:rsid w:val="00A824B6"/>
    <w:rsid w:val="00A82530"/>
    <w:rsid w:val="00A825A2"/>
    <w:rsid w:val="00A825F6"/>
    <w:rsid w:val="00A827CB"/>
    <w:rsid w:val="00A82934"/>
    <w:rsid w:val="00A82941"/>
    <w:rsid w:val="00A82981"/>
    <w:rsid w:val="00A829D3"/>
    <w:rsid w:val="00A830BE"/>
    <w:rsid w:val="00A83108"/>
    <w:rsid w:val="00A8318B"/>
    <w:rsid w:val="00A831FB"/>
    <w:rsid w:val="00A83203"/>
    <w:rsid w:val="00A83295"/>
    <w:rsid w:val="00A832D1"/>
    <w:rsid w:val="00A8363F"/>
    <w:rsid w:val="00A83889"/>
    <w:rsid w:val="00A83A56"/>
    <w:rsid w:val="00A83CCA"/>
    <w:rsid w:val="00A83D36"/>
    <w:rsid w:val="00A83DEC"/>
    <w:rsid w:val="00A83E1C"/>
    <w:rsid w:val="00A83F98"/>
    <w:rsid w:val="00A84074"/>
    <w:rsid w:val="00A840AA"/>
    <w:rsid w:val="00A84333"/>
    <w:rsid w:val="00A84378"/>
    <w:rsid w:val="00A8454D"/>
    <w:rsid w:val="00A846DB"/>
    <w:rsid w:val="00A84832"/>
    <w:rsid w:val="00A84896"/>
    <w:rsid w:val="00A849C7"/>
    <w:rsid w:val="00A84A70"/>
    <w:rsid w:val="00A84A88"/>
    <w:rsid w:val="00A84CFA"/>
    <w:rsid w:val="00A84D66"/>
    <w:rsid w:val="00A84D7F"/>
    <w:rsid w:val="00A84EE0"/>
    <w:rsid w:val="00A84F89"/>
    <w:rsid w:val="00A85037"/>
    <w:rsid w:val="00A850B2"/>
    <w:rsid w:val="00A850BC"/>
    <w:rsid w:val="00A8510D"/>
    <w:rsid w:val="00A851B7"/>
    <w:rsid w:val="00A853F1"/>
    <w:rsid w:val="00A85653"/>
    <w:rsid w:val="00A85791"/>
    <w:rsid w:val="00A85798"/>
    <w:rsid w:val="00A85947"/>
    <w:rsid w:val="00A859EB"/>
    <w:rsid w:val="00A85B94"/>
    <w:rsid w:val="00A85BBA"/>
    <w:rsid w:val="00A85C8D"/>
    <w:rsid w:val="00A85DEF"/>
    <w:rsid w:val="00A8609D"/>
    <w:rsid w:val="00A860A7"/>
    <w:rsid w:val="00A86132"/>
    <w:rsid w:val="00A862CE"/>
    <w:rsid w:val="00A865A0"/>
    <w:rsid w:val="00A86641"/>
    <w:rsid w:val="00A86699"/>
    <w:rsid w:val="00A866AF"/>
    <w:rsid w:val="00A86796"/>
    <w:rsid w:val="00A8684C"/>
    <w:rsid w:val="00A8693F"/>
    <w:rsid w:val="00A869BC"/>
    <w:rsid w:val="00A86B29"/>
    <w:rsid w:val="00A86B51"/>
    <w:rsid w:val="00A86B75"/>
    <w:rsid w:val="00A86CCA"/>
    <w:rsid w:val="00A86D7C"/>
    <w:rsid w:val="00A86EA7"/>
    <w:rsid w:val="00A86ED5"/>
    <w:rsid w:val="00A86F73"/>
    <w:rsid w:val="00A87053"/>
    <w:rsid w:val="00A870E4"/>
    <w:rsid w:val="00A87197"/>
    <w:rsid w:val="00A8723B"/>
    <w:rsid w:val="00A8742F"/>
    <w:rsid w:val="00A87431"/>
    <w:rsid w:val="00A8765A"/>
    <w:rsid w:val="00A878EE"/>
    <w:rsid w:val="00A87934"/>
    <w:rsid w:val="00A87BC6"/>
    <w:rsid w:val="00A87CB6"/>
    <w:rsid w:val="00A87FA8"/>
    <w:rsid w:val="00A90115"/>
    <w:rsid w:val="00A90151"/>
    <w:rsid w:val="00A901C1"/>
    <w:rsid w:val="00A902AE"/>
    <w:rsid w:val="00A903C1"/>
    <w:rsid w:val="00A904C4"/>
    <w:rsid w:val="00A90672"/>
    <w:rsid w:val="00A9082D"/>
    <w:rsid w:val="00A90837"/>
    <w:rsid w:val="00A90A75"/>
    <w:rsid w:val="00A90B3D"/>
    <w:rsid w:val="00A90C30"/>
    <w:rsid w:val="00A90CC7"/>
    <w:rsid w:val="00A90D11"/>
    <w:rsid w:val="00A90D5D"/>
    <w:rsid w:val="00A90DA4"/>
    <w:rsid w:val="00A90EC0"/>
    <w:rsid w:val="00A90EC1"/>
    <w:rsid w:val="00A90EE6"/>
    <w:rsid w:val="00A91244"/>
    <w:rsid w:val="00A91270"/>
    <w:rsid w:val="00A912CB"/>
    <w:rsid w:val="00A913B4"/>
    <w:rsid w:val="00A914ED"/>
    <w:rsid w:val="00A9159B"/>
    <w:rsid w:val="00A91774"/>
    <w:rsid w:val="00A917E3"/>
    <w:rsid w:val="00A917F4"/>
    <w:rsid w:val="00A917F5"/>
    <w:rsid w:val="00A9181E"/>
    <w:rsid w:val="00A91832"/>
    <w:rsid w:val="00A91C7F"/>
    <w:rsid w:val="00A91D48"/>
    <w:rsid w:val="00A91E1C"/>
    <w:rsid w:val="00A92066"/>
    <w:rsid w:val="00A920F7"/>
    <w:rsid w:val="00A9234C"/>
    <w:rsid w:val="00A9237C"/>
    <w:rsid w:val="00A92420"/>
    <w:rsid w:val="00A92531"/>
    <w:rsid w:val="00A9259A"/>
    <w:rsid w:val="00A92629"/>
    <w:rsid w:val="00A92640"/>
    <w:rsid w:val="00A92658"/>
    <w:rsid w:val="00A92699"/>
    <w:rsid w:val="00A9274A"/>
    <w:rsid w:val="00A92776"/>
    <w:rsid w:val="00A9278D"/>
    <w:rsid w:val="00A927D6"/>
    <w:rsid w:val="00A929F9"/>
    <w:rsid w:val="00A92A73"/>
    <w:rsid w:val="00A92AB3"/>
    <w:rsid w:val="00A92ACE"/>
    <w:rsid w:val="00A92BDE"/>
    <w:rsid w:val="00A92C1F"/>
    <w:rsid w:val="00A92EA3"/>
    <w:rsid w:val="00A9312B"/>
    <w:rsid w:val="00A93181"/>
    <w:rsid w:val="00A93222"/>
    <w:rsid w:val="00A93291"/>
    <w:rsid w:val="00A9329D"/>
    <w:rsid w:val="00A93341"/>
    <w:rsid w:val="00A93640"/>
    <w:rsid w:val="00A936C1"/>
    <w:rsid w:val="00A938A5"/>
    <w:rsid w:val="00A938E6"/>
    <w:rsid w:val="00A93933"/>
    <w:rsid w:val="00A939D4"/>
    <w:rsid w:val="00A93ABD"/>
    <w:rsid w:val="00A93B73"/>
    <w:rsid w:val="00A93C4F"/>
    <w:rsid w:val="00A93CCF"/>
    <w:rsid w:val="00A93D73"/>
    <w:rsid w:val="00A93DB7"/>
    <w:rsid w:val="00A93DC9"/>
    <w:rsid w:val="00A93F95"/>
    <w:rsid w:val="00A93FAA"/>
    <w:rsid w:val="00A93FC8"/>
    <w:rsid w:val="00A93FCE"/>
    <w:rsid w:val="00A94120"/>
    <w:rsid w:val="00A943CE"/>
    <w:rsid w:val="00A943DC"/>
    <w:rsid w:val="00A9447D"/>
    <w:rsid w:val="00A944EE"/>
    <w:rsid w:val="00A94614"/>
    <w:rsid w:val="00A947B0"/>
    <w:rsid w:val="00A947B7"/>
    <w:rsid w:val="00A947E0"/>
    <w:rsid w:val="00A947E2"/>
    <w:rsid w:val="00A949FD"/>
    <w:rsid w:val="00A94A88"/>
    <w:rsid w:val="00A94AB4"/>
    <w:rsid w:val="00A94E4E"/>
    <w:rsid w:val="00A94E79"/>
    <w:rsid w:val="00A94EFA"/>
    <w:rsid w:val="00A94F69"/>
    <w:rsid w:val="00A94FAE"/>
    <w:rsid w:val="00A94FC4"/>
    <w:rsid w:val="00A95036"/>
    <w:rsid w:val="00A950E1"/>
    <w:rsid w:val="00A952EB"/>
    <w:rsid w:val="00A9533F"/>
    <w:rsid w:val="00A95514"/>
    <w:rsid w:val="00A956A3"/>
    <w:rsid w:val="00A95987"/>
    <w:rsid w:val="00A95A20"/>
    <w:rsid w:val="00A95A84"/>
    <w:rsid w:val="00A95BB3"/>
    <w:rsid w:val="00A95BD5"/>
    <w:rsid w:val="00A95C53"/>
    <w:rsid w:val="00A95C89"/>
    <w:rsid w:val="00A95CF0"/>
    <w:rsid w:val="00A95F98"/>
    <w:rsid w:val="00A96017"/>
    <w:rsid w:val="00A9601C"/>
    <w:rsid w:val="00A963D5"/>
    <w:rsid w:val="00A96648"/>
    <w:rsid w:val="00A9666D"/>
    <w:rsid w:val="00A9676F"/>
    <w:rsid w:val="00A9677A"/>
    <w:rsid w:val="00A967FD"/>
    <w:rsid w:val="00A968A5"/>
    <w:rsid w:val="00A96900"/>
    <w:rsid w:val="00A96ACC"/>
    <w:rsid w:val="00A96AEB"/>
    <w:rsid w:val="00A96B12"/>
    <w:rsid w:val="00A96BD6"/>
    <w:rsid w:val="00A96C95"/>
    <w:rsid w:val="00A96CB9"/>
    <w:rsid w:val="00A96DE8"/>
    <w:rsid w:val="00A96E43"/>
    <w:rsid w:val="00A96F01"/>
    <w:rsid w:val="00A96F10"/>
    <w:rsid w:val="00A96F78"/>
    <w:rsid w:val="00A96FC6"/>
    <w:rsid w:val="00A97044"/>
    <w:rsid w:val="00A970DD"/>
    <w:rsid w:val="00A97188"/>
    <w:rsid w:val="00A971AB"/>
    <w:rsid w:val="00A971FC"/>
    <w:rsid w:val="00A97215"/>
    <w:rsid w:val="00A972AF"/>
    <w:rsid w:val="00A972B8"/>
    <w:rsid w:val="00A972D6"/>
    <w:rsid w:val="00A97480"/>
    <w:rsid w:val="00A976C6"/>
    <w:rsid w:val="00A976DC"/>
    <w:rsid w:val="00A977B2"/>
    <w:rsid w:val="00A979E1"/>
    <w:rsid w:val="00A97A40"/>
    <w:rsid w:val="00A97AAE"/>
    <w:rsid w:val="00A97ECB"/>
    <w:rsid w:val="00A97F08"/>
    <w:rsid w:val="00A97F0D"/>
    <w:rsid w:val="00A97FA1"/>
    <w:rsid w:val="00A97FB7"/>
    <w:rsid w:val="00AA02F9"/>
    <w:rsid w:val="00AA02FF"/>
    <w:rsid w:val="00AA0381"/>
    <w:rsid w:val="00AA0516"/>
    <w:rsid w:val="00AA0576"/>
    <w:rsid w:val="00AA06C6"/>
    <w:rsid w:val="00AA074C"/>
    <w:rsid w:val="00AA083A"/>
    <w:rsid w:val="00AA0B71"/>
    <w:rsid w:val="00AA0B9E"/>
    <w:rsid w:val="00AA0CDA"/>
    <w:rsid w:val="00AA0D1F"/>
    <w:rsid w:val="00AA1087"/>
    <w:rsid w:val="00AA13A0"/>
    <w:rsid w:val="00AA13B3"/>
    <w:rsid w:val="00AA14C0"/>
    <w:rsid w:val="00AA1584"/>
    <w:rsid w:val="00AA161A"/>
    <w:rsid w:val="00AA16C1"/>
    <w:rsid w:val="00AA172F"/>
    <w:rsid w:val="00AA1759"/>
    <w:rsid w:val="00AA17CF"/>
    <w:rsid w:val="00AA1830"/>
    <w:rsid w:val="00AA1889"/>
    <w:rsid w:val="00AA193B"/>
    <w:rsid w:val="00AA19BB"/>
    <w:rsid w:val="00AA1ADC"/>
    <w:rsid w:val="00AA1B7D"/>
    <w:rsid w:val="00AA1BEF"/>
    <w:rsid w:val="00AA1C66"/>
    <w:rsid w:val="00AA1C91"/>
    <w:rsid w:val="00AA1C9B"/>
    <w:rsid w:val="00AA1CB1"/>
    <w:rsid w:val="00AA1D22"/>
    <w:rsid w:val="00AA1E28"/>
    <w:rsid w:val="00AA22E4"/>
    <w:rsid w:val="00AA2314"/>
    <w:rsid w:val="00AA23CB"/>
    <w:rsid w:val="00AA247C"/>
    <w:rsid w:val="00AA24FE"/>
    <w:rsid w:val="00AA25A9"/>
    <w:rsid w:val="00AA26D9"/>
    <w:rsid w:val="00AA273E"/>
    <w:rsid w:val="00AA278A"/>
    <w:rsid w:val="00AA2790"/>
    <w:rsid w:val="00AA2890"/>
    <w:rsid w:val="00AA2899"/>
    <w:rsid w:val="00AA28C3"/>
    <w:rsid w:val="00AA298E"/>
    <w:rsid w:val="00AA2A3E"/>
    <w:rsid w:val="00AA2B51"/>
    <w:rsid w:val="00AA2B57"/>
    <w:rsid w:val="00AA2D22"/>
    <w:rsid w:val="00AA2D4F"/>
    <w:rsid w:val="00AA2D7D"/>
    <w:rsid w:val="00AA3183"/>
    <w:rsid w:val="00AA3228"/>
    <w:rsid w:val="00AA330F"/>
    <w:rsid w:val="00AA33D6"/>
    <w:rsid w:val="00AA34C6"/>
    <w:rsid w:val="00AA35C8"/>
    <w:rsid w:val="00AA36D0"/>
    <w:rsid w:val="00AA373F"/>
    <w:rsid w:val="00AA3884"/>
    <w:rsid w:val="00AA38A5"/>
    <w:rsid w:val="00AA390E"/>
    <w:rsid w:val="00AA394A"/>
    <w:rsid w:val="00AA397A"/>
    <w:rsid w:val="00AA39C3"/>
    <w:rsid w:val="00AA3A1E"/>
    <w:rsid w:val="00AA3AE0"/>
    <w:rsid w:val="00AA3B9F"/>
    <w:rsid w:val="00AA3C3A"/>
    <w:rsid w:val="00AA3C5F"/>
    <w:rsid w:val="00AA3C76"/>
    <w:rsid w:val="00AA3C89"/>
    <w:rsid w:val="00AA3C9F"/>
    <w:rsid w:val="00AA3CE7"/>
    <w:rsid w:val="00AA3D46"/>
    <w:rsid w:val="00AA3D4F"/>
    <w:rsid w:val="00AA3E1A"/>
    <w:rsid w:val="00AA3EA3"/>
    <w:rsid w:val="00AA3FF7"/>
    <w:rsid w:val="00AA4244"/>
    <w:rsid w:val="00AA44EF"/>
    <w:rsid w:val="00AA4605"/>
    <w:rsid w:val="00AA484D"/>
    <w:rsid w:val="00AA495A"/>
    <w:rsid w:val="00AA4ABF"/>
    <w:rsid w:val="00AA4AF0"/>
    <w:rsid w:val="00AA4AF9"/>
    <w:rsid w:val="00AA4BE7"/>
    <w:rsid w:val="00AA4C49"/>
    <w:rsid w:val="00AA4C4D"/>
    <w:rsid w:val="00AA51AD"/>
    <w:rsid w:val="00AA51E0"/>
    <w:rsid w:val="00AA5218"/>
    <w:rsid w:val="00AA530F"/>
    <w:rsid w:val="00AA53ED"/>
    <w:rsid w:val="00AA54F2"/>
    <w:rsid w:val="00AA5577"/>
    <w:rsid w:val="00AA568B"/>
    <w:rsid w:val="00AA57A8"/>
    <w:rsid w:val="00AA580E"/>
    <w:rsid w:val="00AA5831"/>
    <w:rsid w:val="00AA5854"/>
    <w:rsid w:val="00AA58F7"/>
    <w:rsid w:val="00AA591E"/>
    <w:rsid w:val="00AA592B"/>
    <w:rsid w:val="00AA5967"/>
    <w:rsid w:val="00AA598A"/>
    <w:rsid w:val="00AA5B34"/>
    <w:rsid w:val="00AA5BFA"/>
    <w:rsid w:val="00AA5CD9"/>
    <w:rsid w:val="00AA5DF4"/>
    <w:rsid w:val="00AA5EC3"/>
    <w:rsid w:val="00AA5F8A"/>
    <w:rsid w:val="00AA603C"/>
    <w:rsid w:val="00AA612C"/>
    <w:rsid w:val="00AA62A8"/>
    <w:rsid w:val="00AA6475"/>
    <w:rsid w:val="00AA657C"/>
    <w:rsid w:val="00AA65C9"/>
    <w:rsid w:val="00AA66CB"/>
    <w:rsid w:val="00AA66FF"/>
    <w:rsid w:val="00AA6781"/>
    <w:rsid w:val="00AA69AB"/>
    <w:rsid w:val="00AA6A82"/>
    <w:rsid w:val="00AA6C68"/>
    <w:rsid w:val="00AA6CDE"/>
    <w:rsid w:val="00AA709A"/>
    <w:rsid w:val="00AA7434"/>
    <w:rsid w:val="00AA7458"/>
    <w:rsid w:val="00AA74C4"/>
    <w:rsid w:val="00AA75A7"/>
    <w:rsid w:val="00AA75DD"/>
    <w:rsid w:val="00AA768A"/>
    <w:rsid w:val="00AA76A0"/>
    <w:rsid w:val="00AA7756"/>
    <w:rsid w:val="00AA77AD"/>
    <w:rsid w:val="00AA79AF"/>
    <w:rsid w:val="00AA79DE"/>
    <w:rsid w:val="00AA7A60"/>
    <w:rsid w:val="00AA7AFD"/>
    <w:rsid w:val="00AA7B15"/>
    <w:rsid w:val="00AA7C0A"/>
    <w:rsid w:val="00AA7CEB"/>
    <w:rsid w:val="00AA7EC1"/>
    <w:rsid w:val="00AA7ECA"/>
    <w:rsid w:val="00AA7EE6"/>
    <w:rsid w:val="00AB0207"/>
    <w:rsid w:val="00AB0217"/>
    <w:rsid w:val="00AB02B2"/>
    <w:rsid w:val="00AB03D6"/>
    <w:rsid w:val="00AB044E"/>
    <w:rsid w:val="00AB0591"/>
    <w:rsid w:val="00AB0A32"/>
    <w:rsid w:val="00AB0B90"/>
    <w:rsid w:val="00AB0C25"/>
    <w:rsid w:val="00AB0D4C"/>
    <w:rsid w:val="00AB0D54"/>
    <w:rsid w:val="00AB0DBF"/>
    <w:rsid w:val="00AB0DD0"/>
    <w:rsid w:val="00AB0E56"/>
    <w:rsid w:val="00AB0E59"/>
    <w:rsid w:val="00AB0EC2"/>
    <w:rsid w:val="00AB0ED5"/>
    <w:rsid w:val="00AB0F05"/>
    <w:rsid w:val="00AB0F44"/>
    <w:rsid w:val="00AB0FFC"/>
    <w:rsid w:val="00AB1052"/>
    <w:rsid w:val="00AB10AC"/>
    <w:rsid w:val="00AB11D1"/>
    <w:rsid w:val="00AB1247"/>
    <w:rsid w:val="00AB12AE"/>
    <w:rsid w:val="00AB137F"/>
    <w:rsid w:val="00AB151A"/>
    <w:rsid w:val="00AB1575"/>
    <w:rsid w:val="00AB16EE"/>
    <w:rsid w:val="00AB16F4"/>
    <w:rsid w:val="00AB1741"/>
    <w:rsid w:val="00AB18AC"/>
    <w:rsid w:val="00AB1AC8"/>
    <w:rsid w:val="00AB1B6D"/>
    <w:rsid w:val="00AB1EB7"/>
    <w:rsid w:val="00AB1FAD"/>
    <w:rsid w:val="00AB20E1"/>
    <w:rsid w:val="00AB2115"/>
    <w:rsid w:val="00AB214A"/>
    <w:rsid w:val="00AB218A"/>
    <w:rsid w:val="00AB21B6"/>
    <w:rsid w:val="00AB23F1"/>
    <w:rsid w:val="00AB24CC"/>
    <w:rsid w:val="00AB25D9"/>
    <w:rsid w:val="00AB265D"/>
    <w:rsid w:val="00AB2908"/>
    <w:rsid w:val="00AB2945"/>
    <w:rsid w:val="00AB297E"/>
    <w:rsid w:val="00AB2990"/>
    <w:rsid w:val="00AB2A17"/>
    <w:rsid w:val="00AB2CD1"/>
    <w:rsid w:val="00AB2CE8"/>
    <w:rsid w:val="00AB2D2F"/>
    <w:rsid w:val="00AB2F61"/>
    <w:rsid w:val="00AB2FDC"/>
    <w:rsid w:val="00AB30AB"/>
    <w:rsid w:val="00AB30D8"/>
    <w:rsid w:val="00AB312F"/>
    <w:rsid w:val="00AB344B"/>
    <w:rsid w:val="00AB3549"/>
    <w:rsid w:val="00AB360F"/>
    <w:rsid w:val="00AB3761"/>
    <w:rsid w:val="00AB38E8"/>
    <w:rsid w:val="00AB3910"/>
    <w:rsid w:val="00AB39E8"/>
    <w:rsid w:val="00AB3A15"/>
    <w:rsid w:val="00AB3ABE"/>
    <w:rsid w:val="00AB3BE5"/>
    <w:rsid w:val="00AB3BF3"/>
    <w:rsid w:val="00AB3D74"/>
    <w:rsid w:val="00AB3E54"/>
    <w:rsid w:val="00AB3F74"/>
    <w:rsid w:val="00AB4119"/>
    <w:rsid w:val="00AB4143"/>
    <w:rsid w:val="00AB4185"/>
    <w:rsid w:val="00AB4213"/>
    <w:rsid w:val="00AB42D7"/>
    <w:rsid w:val="00AB42F9"/>
    <w:rsid w:val="00AB42FB"/>
    <w:rsid w:val="00AB43D8"/>
    <w:rsid w:val="00AB43FB"/>
    <w:rsid w:val="00AB4486"/>
    <w:rsid w:val="00AB44B3"/>
    <w:rsid w:val="00AB4526"/>
    <w:rsid w:val="00AB4562"/>
    <w:rsid w:val="00AB45A5"/>
    <w:rsid w:val="00AB466F"/>
    <w:rsid w:val="00AB4700"/>
    <w:rsid w:val="00AB4738"/>
    <w:rsid w:val="00AB4975"/>
    <w:rsid w:val="00AB4A64"/>
    <w:rsid w:val="00AB4B26"/>
    <w:rsid w:val="00AB4CA9"/>
    <w:rsid w:val="00AB4E85"/>
    <w:rsid w:val="00AB4ECC"/>
    <w:rsid w:val="00AB4F0F"/>
    <w:rsid w:val="00AB5116"/>
    <w:rsid w:val="00AB52DD"/>
    <w:rsid w:val="00AB5337"/>
    <w:rsid w:val="00AB53E3"/>
    <w:rsid w:val="00AB544C"/>
    <w:rsid w:val="00AB5491"/>
    <w:rsid w:val="00AB55F1"/>
    <w:rsid w:val="00AB5A53"/>
    <w:rsid w:val="00AB5AC7"/>
    <w:rsid w:val="00AB5B9A"/>
    <w:rsid w:val="00AB5BEB"/>
    <w:rsid w:val="00AB5D1B"/>
    <w:rsid w:val="00AB5F08"/>
    <w:rsid w:val="00AB5F50"/>
    <w:rsid w:val="00AB5FD4"/>
    <w:rsid w:val="00AB60B8"/>
    <w:rsid w:val="00AB60E2"/>
    <w:rsid w:val="00AB650D"/>
    <w:rsid w:val="00AB6601"/>
    <w:rsid w:val="00AB6635"/>
    <w:rsid w:val="00AB66C3"/>
    <w:rsid w:val="00AB6745"/>
    <w:rsid w:val="00AB674E"/>
    <w:rsid w:val="00AB6877"/>
    <w:rsid w:val="00AB693F"/>
    <w:rsid w:val="00AB698A"/>
    <w:rsid w:val="00AB6B63"/>
    <w:rsid w:val="00AB6D27"/>
    <w:rsid w:val="00AB6D78"/>
    <w:rsid w:val="00AB6D79"/>
    <w:rsid w:val="00AB6DCD"/>
    <w:rsid w:val="00AB6F6D"/>
    <w:rsid w:val="00AB709E"/>
    <w:rsid w:val="00AB711F"/>
    <w:rsid w:val="00AB7133"/>
    <w:rsid w:val="00AB71FE"/>
    <w:rsid w:val="00AB7223"/>
    <w:rsid w:val="00AB7379"/>
    <w:rsid w:val="00AB7491"/>
    <w:rsid w:val="00AB75E0"/>
    <w:rsid w:val="00AB7620"/>
    <w:rsid w:val="00AB76C8"/>
    <w:rsid w:val="00AB76DF"/>
    <w:rsid w:val="00AB76ED"/>
    <w:rsid w:val="00AB77C0"/>
    <w:rsid w:val="00AB7806"/>
    <w:rsid w:val="00AB782C"/>
    <w:rsid w:val="00AB7C4D"/>
    <w:rsid w:val="00AB7E4A"/>
    <w:rsid w:val="00AB7EC6"/>
    <w:rsid w:val="00AB7FB1"/>
    <w:rsid w:val="00AB7FE1"/>
    <w:rsid w:val="00AC0004"/>
    <w:rsid w:val="00AC00BC"/>
    <w:rsid w:val="00AC026C"/>
    <w:rsid w:val="00AC028F"/>
    <w:rsid w:val="00AC02C1"/>
    <w:rsid w:val="00AC0305"/>
    <w:rsid w:val="00AC030A"/>
    <w:rsid w:val="00AC0731"/>
    <w:rsid w:val="00AC07CE"/>
    <w:rsid w:val="00AC092C"/>
    <w:rsid w:val="00AC0AB6"/>
    <w:rsid w:val="00AC0B0F"/>
    <w:rsid w:val="00AC0CDF"/>
    <w:rsid w:val="00AC0D45"/>
    <w:rsid w:val="00AC0DC3"/>
    <w:rsid w:val="00AC0F1C"/>
    <w:rsid w:val="00AC10AD"/>
    <w:rsid w:val="00AC12C3"/>
    <w:rsid w:val="00AC144F"/>
    <w:rsid w:val="00AC14DB"/>
    <w:rsid w:val="00AC18A4"/>
    <w:rsid w:val="00AC18B1"/>
    <w:rsid w:val="00AC1A35"/>
    <w:rsid w:val="00AC1AAE"/>
    <w:rsid w:val="00AC1CCF"/>
    <w:rsid w:val="00AC1E55"/>
    <w:rsid w:val="00AC2092"/>
    <w:rsid w:val="00AC20C6"/>
    <w:rsid w:val="00AC2199"/>
    <w:rsid w:val="00AC21E0"/>
    <w:rsid w:val="00AC2243"/>
    <w:rsid w:val="00AC2272"/>
    <w:rsid w:val="00AC22B3"/>
    <w:rsid w:val="00AC22E9"/>
    <w:rsid w:val="00AC22EB"/>
    <w:rsid w:val="00AC2339"/>
    <w:rsid w:val="00AC2393"/>
    <w:rsid w:val="00AC2459"/>
    <w:rsid w:val="00AC2580"/>
    <w:rsid w:val="00AC26E6"/>
    <w:rsid w:val="00AC276F"/>
    <w:rsid w:val="00AC2964"/>
    <w:rsid w:val="00AC2A64"/>
    <w:rsid w:val="00AC2AF8"/>
    <w:rsid w:val="00AC2BB1"/>
    <w:rsid w:val="00AC2D12"/>
    <w:rsid w:val="00AC3049"/>
    <w:rsid w:val="00AC3122"/>
    <w:rsid w:val="00AC31B4"/>
    <w:rsid w:val="00AC32BB"/>
    <w:rsid w:val="00AC3331"/>
    <w:rsid w:val="00AC33F2"/>
    <w:rsid w:val="00AC342A"/>
    <w:rsid w:val="00AC3480"/>
    <w:rsid w:val="00AC3569"/>
    <w:rsid w:val="00AC35DC"/>
    <w:rsid w:val="00AC3615"/>
    <w:rsid w:val="00AC36B0"/>
    <w:rsid w:val="00AC37B4"/>
    <w:rsid w:val="00AC37D7"/>
    <w:rsid w:val="00AC382A"/>
    <w:rsid w:val="00AC38A5"/>
    <w:rsid w:val="00AC38BE"/>
    <w:rsid w:val="00AC3B94"/>
    <w:rsid w:val="00AC3D06"/>
    <w:rsid w:val="00AC3D85"/>
    <w:rsid w:val="00AC3EB3"/>
    <w:rsid w:val="00AC3F44"/>
    <w:rsid w:val="00AC3F9A"/>
    <w:rsid w:val="00AC4000"/>
    <w:rsid w:val="00AC4083"/>
    <w:rsid w:val="00AC413E"/>
    <w:rsid w:val="00AC429F"/>
    <w:rsid w:val="00AC44BC"/>
    <w:rsid w:val="00AC452C"/>
    <w:rsid w:val="00AC465B"/>
    <w:rsid w:val="00AC4789"/>
    <w:rsid w:val="00AC47D1"/>
    <w:rsid w:val="00AC4D2C"/>
    <w:rsid w:val="00AC4D4E"/>
    <w:rsid w:val="00AC4DCF"/>
    <w:rsid w:val="00AC5099"/>
    <w:rsid w:val="00AC50D4"/>
    <w:rsid w:val="00AC50DC"/>
    <w:rsid w:val="00AC51DD"/>
    <w:rsid w:val="00AC5391"/>
    <w:rsid w:val="00AC53CB"/>
    <w:rsid w:val="00AC5536"/>
    <w:rsid w:val="00AC55AC"/>
    <w:rsid w:val="00AC5605"/>
    <w:rsid w:val="00AC5629"/>
    <w:rsid w:val="00AC5728"/>
    <w:rsid w:val="00AC599F"/>
    <w:rsid w:val="00AC59AC"/>
    <w:rsid w:val="00AC5A5A"/>
    <w:rsid w:val="00AC5B3D"/>
    <w:rsid w:val="00AC5B3E"/>
    <w:rsid w:val="00AC5C5B"/>
    <w:rsid w:val="00AC5D94"/>
    <w:rsid w:val="00AC5DA2"/>
    <w:rsid w:val="00AC60B4"/>
    <w:rsid w:val="00AC631A"/>
    <w:rsid w:val="00AC6407"/>
    <w:rsid w:val="00AC6409"/>
    <w:rsid w:val="00AC666B"/>
    <w:rsid w:val="00AC6685"/>
    <w:rsid w:val="00AC67B6"/>
    <w:rsid w:val="00AC67C0"/>
    <w:rsid w:val="00AC67D4"/>
    <w:rsid w:val="00AC6842"/>
    <w:rsid w:val="00AC69AD"/>
    <w:rsid w:val="00AC6B06"/>
    <w:rsid w:val="00AC6CCA"/>
    <w:rsid w:val="00AC6D2D"/>
    <w:rsid w:val="00AC6E20"/>
    <w:rsid w:val="00AC6E3A"/>
    <w:rsid w:val="00AC6F81"/>
    <w:rsid w:val="00AC7035"/>
    <w:rsid w:val="00AC710E"/>
    <w:rsid w:val="00AC71DE"/>
    <w:rsid w:val="00AC7281"/>
    <w:rsid w:val="00AC72A6"/>
    <w:rsid w:val="00AC731C"/>
    <w:rsid w:val="00AC7387"/>
    <w:rsid w:val="00AC739A"/>
    <w:rsid w:val="00AC75D2"/>
    <w:rsid w:val="00AC764E"/>
    <w:rsid w:val="00AC7675"/>
    <w:rsid w:val="00AC77AC"/>
    <w:rsid w:val="00AC7961"/>
    <w:rsid w:val="00AC79E1"/>
    <w:rsid w:val="00AC7A76"/>
    <w:rsid w:val="00AC7BF0"/>
    <w:rsid w:val="00AC7D98"/>
    <w:rsid w:val="00AC7EB3"/>
    <w:rsid w:val="00AC7EC0"/>
    <w:rsid w:val="00AC7F35"/>
    <w:rsid w:val="00AC7FB3"/>
    <w:rsid w:val="00AD00C5"/>
    <w:rsid w:val="00AD0270"/>
    <w:rsid w:val="00AD02EF"/>
    <w:rsid w:val="00AD051C"/>
    <w:rsid w:val="00AD0566"/>
    <w:rsid w:val="00AD058C"/>
    <w:rsid w:val="00AD061C"/>
    <w:rsid w:val="00AD072F"/>
    <w:rsid w:val="00AD07E0"/>
    <w:rsid w:val="00AD084E"/>
    <w:rsid w:val="00AD0903"/>
    <w:rsid w:val="00AD0AF5"/>
    <w:rsid w:val="00AD0B17"/>
    <w:rsid w:val="00AD0B32"/>
    <w:rsid w:val="00AD0BC5"/>
    <w:rsid w:val="00AD0BE2"/>
    <w:rsid w:val="00AD0BE3"/>
    <w:rsid w:val="00AD0C30"/>
    <w:rsid w:val="00AD0C77"/>
    <w:rsid w:val="00AD0EFC"/>
    <w:rsid w:val="00AD0FD1"/>
    <w:rsid w:val="00AD1266"/>
    <w:rsid w:val="00AD133B"/>
    <w:rsid w:val="00AD1416"/>
    <w:rsid w:val="00AD14AC"/>
    <w:rsid w:val="00AD165F"/>
    <w:rsid w:val="00AD188D"/>
    <w:rsid w:val="00AD1D66"/>
    <w:rsid w:val="00AD1DB2"/>
    <w:rsid w:val="00AD1FF8"/>
    <w:rsid w:val="00AD2012"/>
    <w:rsid w:val="00AD2108"/>
    <w:rsid w:val="00AD2133"/>
    <w:rsid w:val="00AD2200"/>
    <w:rsid w:val="00AD22B9"/>
    <w:rsid w:val="00AD2345"/>
    <w:rsid w:val="00AD238A"/>
    <w:rsid w:val="00AD23CE"/>
    <w:rsid w:val="00AD2523"/>
    <w:rsid w:val="00AD252D"/>
    <w:rsid w:val="00AD2590"/>
    <w:rsid w:val="00AD2651"/>
    <w:rsid w:val="00AD2794"/>
    <w:rsid w:val="00AD28D1"/>
    <w:rsid w:val="00AD2BB4"/>
    <w:rsid w:val="00AD2C2F"/>
    <w:rsid w:val="00AD2DC5"/>
    <w:rsid w:val="00AD2DD2"/>
    <w:rsid w:val="00AD2F79"/>
    <w:rsid w:val="00AD3082"/>
    <w:rsid w:val="00AD310C"/>
    <w:rsid w:val="00AD3455"/>
    <w:rsid w:val="00AD3473"/>
    <w:rsid w:val="00AD35B5"/>
    <w:rsid w:val="00AD3697"/>
    <w:rsid w:val="00AD392A"/>
    <w:rsid w:val="00AD39F1"/>
    <w:rsid w:val="00AD3CAD"/>
    <w:rsid w:val="00AD3D59"/>
    <w:rsid w:val="00AD3ECF"/>
    <w:rsid w:val="00AD4071"/>
    <w:rsid w:val="00AD4207"/>
    <w:rsid w:val="00AD421D"/>
    <w:rsid w:val="00AD4274"/>
    <w:rsid w:val="00AD4374"/>
    <w:rsid w:val="00AD4523"/>
    <w:rsid w:val="00AD455A"/>
    <w:rsid w:val="00AD46B0"/>
    <w:rsid w:val="00AD473F"/>
    <w:rsid w:val="00AD491C"/>
    <w:rsid w:val="00AD4ADA"/>
    <w:rsid w:val="00AD4C78"/>
    <w:rsid w:val="00AD4E96"/>
    <w:rsid w:val="00AD5030"/>
    <w:rsid w:val="00AD50C9"/>
    <w:rsid w:val="00AD5123"/>
    <w:rsid w:val="00AD5174"/>
    <w:rsid w:val="00AD5431"/>
    <w:rsid w:val="00AD545D"/>
    <w:rsid w:val="00AD553E"/>
    <w:rsid w:val="00AD56D4"/>
    <w:rsid w:val="00AD5744"/>
    <w:rsid w:val="00AD5750"/>
    <w:rsid w:val="00AD5769"/>
    <w:rsid w:val="00AD59CE"/>
    <w:rsid w:val="00AD59FE"/>
    <w:rsid w:val="00AD5A99"/>
    <w:rsid w:val="00AD5B0A"/>
    <w:rsid w:val="00AD5B1A"/>
    <w:rsid w:val="00AD5E48"/>
    <w:rsid w:val="00AD5E53"/>
    <w:rsid w:val="00AD605E"/>
    <w:rsid w:val="00AD6082"/>
    <w:rsid w:val="00AD60DE"/>
    <w:rsid w:val="00AD6158"/>
    <w:rsid w:val="00AD64E2"/>
    <w:rsid w:val="00AD66A2"/>
    <w:rsid w:val="00AD675D"/>
    <w:rsid w:val="00AD69FF"/>
    <w:rsid w:val="00AD6B7D"/>
    <w:rsid w:val="00AD6BF9"/>
    <w:rsid w:val="00AD6D64"/>
    <w:rsid w:val="00AD6D67"/>
    <w:rsid w:val="00AD6FFF"/>
    <w:rsid w:val="00AD7013"/>
    <w:rsid w:val="00AD702B"/>
    <w:rsid w:val="00AD709B"/>
    <w:rsid w:val="00AD7122"/>
    <w:rsid w:val="00AD7171"/>
    <w:rsid w:val="00AD724B"/>
    <w:rsid w:val="00AD72E6"/>
    <w:rsid w:val="00AD730D"/>
    <w:rsid w:val="00AD7372"/>
    <w:rsid w:val="00AD73FC"/>
    <w:rsid w:val="00AD755B"/>
    <w:rsid w:val="00AD769C"/>
    <w:rsid w:val="00AD77C0"/>
    <w:rsid w:val="00AD788C"/>
    <w:rsid w:val="00AD7909"/>
    <w:rsid w:val="00AD79C8"/>
    <w:rsid w:val="00AD7B5A"/>
    <w:rsid w:val="00AD7B7E"/>
    <w:rsid w:val="00AD7C08"/>
    <w:rsid w:val="00AD7C95"/>
    <w:rsid w:val="00AD7CB6"/>
    <w:rsid w:val="00AD7D10"/>
    <w:rsid w:val="00AD7D73"/>
    <w:rsid w:val="00AD7D94"/>
    <w:rsid w:val="00AD7DB9"/>
    <w:rsid w:val="00AD7DEF"/>
    <w:rsid w:val="00AD7E46"/>
    <w:rsid w:val="00AD7EC2"/>
    <w:rsid w:val="00AD7FCD"/>
    <w:rsid w:val="00AE0097"/>
    <w:rsid w:val="00AE00C7"/>
    <w:rsid w:val="00AE0307"/>
    <w:rsid w:val="00AE03DB"/>
    <w:rsid w:val="00AE051F"/>
    <w:rsid w:val="00AE06B5"/>
    <w:rsid w:val="00AE0735"/>
    <w:rsid w:val="00AE090F"/>
    <w:rsid w:val="00AE0A60"/>
    <w:rsid w:val="00AE0C6D"/>
    <w:rsid w:val="00AE0E4E"/>
    <w:rsid w:val="00AE0F5B"/>
    <w:rsid w:val="00AE108F"/>
    <w:rsid w:val="00AE132D"/>
    <w:rsid w:val="00AE13B1"/>
    <w:rsid w:val="00AE141A"/>
    <w:rsid w:val="00AE1503"/>
    <w:rsid w:val="00AE185F"/>
    <w:rsid w:val="00AE192E"/>
    <w:rsid w:val="00AE194A"/>
    <w:rsid w:val="00AE1A86"/>
    <w:rsid w:val="00AE1B0C"/>
    <w:rsid w:val="00AE1CCA"/>
    <w:rsid w:val="00AE1D94"/>
    <w:rsid w:val="00AE1EE8"/>
    <w:rsid w:val="00AE206F"/>
    <w:rsid w:val="00AE274C"/>
    <w:rsid w:val="00AE275D"/>
    <w:rsid w:val="00AE2876"/>
    <w:rsid w:val="00AE28D7"/>
    <w:rsid w:val="00AE2961"/>
    <w:rsid w:val="00AE2B03"/>
    <w:rsid w:val="00AE2BED"/>
    <w:rsid w:val="00AE2CEB"/>
    <w:rsid w:val="00AE2CF3"/>
    <w:rsid w:val="00AE2E76"/>
    <w:rsid w:val="00AE2EB1"/>
    <w:rsid w:val="00AE323F"/>
    <w:rsid w:val="00AE3298"/>
    <w:rsid w:val="00AE34D2"/>
    <w:rsid w:val="00AE3552"/>
    <w:rsid w:val="00AE36AB"/>
    <w:rsid w:val="00AE3B6D"/>
    <w:rsid w:val="00AE3BD8"/>
    <w:rsid w:val="00AE3BF5"/>
    <w:rsid w:val="00AE3CDC"/>
    <w:rsid w:val="00AE3DC8"/>
    <w:rsid w:val="00AE3DE1"/>
    <w:rsid w:val="00AE3E7F"/>
    <w:rsid w:val="00AE3F90"/>
    <w:rsid w:val="00AE415F"/>
    <w:rsid w:val="00AE4195"/>
    <w:rsid w:val="00AE41C7"/>
    <w:rsid w:val="00AE4318"/>
    <w:rsid w:val="00AE4855"/>
    <w:rsid w:val="00AE48E0"/>
    <w:rsid w:val="00AE4A8F"/>
    <w:rsid w:val="00AE4CE8"/>
    <w:rsid w:val="00AE4CF1"/>
    <w:rsid w:val="00AE4CF6"/>
    <w:rsid w:val="00AE4E15"/>
    <w:rsid w:val="00AE4E61"/>
    <w:rsid w:val="00AE51C5"/>
    <w:rsid w:val="00AE51D1"/>
    <w:rsid w:val="00AE51DF"/>
    <w:rsid w:val="00AE5317"/>
    <w:rsid w:val="00AE5439"/>
    <w:rsid w:val="00AE54AC"/>
    <w:rsid w:val="00AE54BE"/>
    <w:rsid w:val="00AE56B0"/>
    <w:rsid w:val="00AE577B"/>
    <w:rsid w:val="00AE57CD"/>
    <w:rsid w:val="00AE5B33"/>
    <w:rsid w:val="00AE5B6F"/>
    <w:rsid w:val="00AE5BAA"/>
    <w:rsid w:val="00AE5BEF"/>
    <w:rsid w:val="00AE5D32"/>
    <w:rsid w:val="00AE5E7E"/>
    <w:rsid w:val="00AE5F9A"/>
    <w:rsid w:val="00AE6140"/>
    <w:rsid w:val="00AE6196"/>
    <w:rsid w:val="00AE61B2"/>
    <w:rsid w:val="00AE63C1"/>
    <w:rsid w:val="00AE645A"/>
    <w:rsid w:val="00AE676F"/>
    <w:rsid w:val="00AE67EF"/>
    <w:rsid w:val="00AE680C"/>
    <w:rsid w:val="00AE6E8A"/>
    <w:rsid w:val="00AE6F55"/>
    <w:rsid w:val="00AE6F92"/>
    <w:rsid w:val="00AE73C2"/>
    <w:rsid w:val="00AE73CA"/>
    <w:rsid w:val="00AE750A"/>
    <w:rsid w:val="00AE759F"/>
    <w:rsid w:val="00AE75E7"/>
    <w:rsid w:val="00AE762F"/>
    <w:rsid w:val="00AE7691"/>
    <w:rsid w:val="00AE76AA"/>
    <w:rsid w:val="00AE7815"/>
    <w:rsid w:val="00AE7874"/>
    <w:rsid w:val="00AE789B"/>
    <w:rsid w:val="00AE78D1"/>
    <w:rsid w:val="00AE7912"/>
    <w:rsid w:val="00AE792D"/>
    <w:rsid w:val="00AE7A0E"/>
    <w:rsid w:val="00AE7C7A"/>
    <w:rsid w:val="00AE7D06"/>
    <w:rsid w:val="00AE7D76"/>
    <w:rsid w:val="00AE7DD6"/>
    <w:rsid w:val="00AE7E65"/>
    <w:rsid w:val="00AE7F89"/>
    <w:rsid w:val="00AF007B"/>
    <w:rsid w:val="00AF009F"/>
    <w:rsid w:val="00AF0110"/>
    <w:rsid w:val="00AF0112"/>
    <w:rsid w:val="00AF01E3"/>
    <w:rsid w:val="00AF0627"/>
    <w:rsid w:val="00AF084B"/>
    <w:rsid w:val="00AF08BF"/>
    <w:rsid w:val="00AF096B"/>
    <w:rsid w:val="00AF0A5B"/>
    <w:rsid w:val="00AF0A79"/>
    <w:rsid w:val="00AF0A8A"/>
    <w:rsid w:val="00AF0B9F"/>
    <w:rsid w:val="00AF0CA7"/>
    <w:rsid w:val="00AF0E14"/>
    <w:rsid w:val="00AF0E1C"/>
    <w:rsid w:val="00AF0F00"/>
    <w:rsid w:val="00AF0F64"/>
    <w:rsid w:val="00AF111A"/>
    <w:rsid w:val="00AF12F8"/>
    <w:rsid w:val="00AF134C"/>
    <w:rsid w:val="00AF15C9"/>
    <w:rsid w:val="00AF1679"/>
    <w:rsid w:val="00AF16BC"/>
    <w:rsid w:val="00AF18CA"/>
    <w:rsid w:val="00AF18F6"/>
    <w:rsid w:val="00AF190A"/>
    <w:rsid w:val="00AF1914"/>
    <w:rsid w:val="00AF1AA5"/>
    <w:rsid w:val="00AF1B54"/>
    <w:rsid w:val="00AF1B9B"/>
    <w:rsid w:val="00AF1D10"/>
    <w:rsid w:val="00AF1ECB"/>
    <w:rsid w:val="00AF1ED5"/>
    <w:rsid w:val="00AF1F4C"/>
    <w:rsid w:val="00AF2037"/>
    <w:rsid w:val="00AF2081"/>
    <w:rsid w:val="00AF2109"/>
    <w:rsid w:val="00AF2126"/>
    <w:rsid w:val="00AF214A"/>
    <w:rsid w:val="00AF2151"/>
    <w:rsid w:val="00AF21C4"/>
    <w:rsid w:val="00AF220B"/>
    <w:rsid w:val="00AF26DB"/>
    <w:rsid w:val="00AF2829"/>
    <w:rsid w:val="00AF28CC"/>
    <w:rsid w:val="00AF29AD"/>
    <w:rsid w:val="00AF2A1F"/>
    <w:rsid w:val="00AF2BC3"/>
    <w:rsid w:val="00AF2BF0"/>
    <w:rsid w:val="00AF2C82"/>
    <w:rsid w:val="00AF2D49"/>
    <w:rsid w:val="00AF2D54"/>
    <w:rsid w:val="00AF2E43"/>
    <w:rsid w:val="00AF2E59"/>
    <w:rsid w:val="00AF2FCE"/>
    <w:rsid w:val="00AF310B"/>
    <w:rsid w:val="00AF3398"/>
    <w:rsid w:val="00AF3458"/>
    <w:rsid w:val="00AF356F"/>
    <w:rsid w:val="00AF37A7"/>
    <w:rsid w:val="00AF3AA1"/>
    <w:rsid w:val="00AF3F45"/>
    <w:rsid w:val="00AF3F7B"/>
    <w:rsid w:val="00AF3FFB"/>
    <w:rsid w:val="00AF402C"/>
    <w:rsid w:val="00AF4170"/>
    <w:rsid w:val="00AF41B5"/>
    <w:rsid w:val="00AF4243"/>
    <w:rsid w:val="00AF42B4"/>
    <w:rsid w:val="00AF42B7"/>
    <w:rsid w:val="00AF42F6"/>
    <w:rsid w:val="00AF4438"/>
    <w:rsid w:val="00AF4472"/>
    <w:rsid w:val="00AF44E2"/>
    <w:rsid w:val="00AF4532"/>
    <w:rsid w:val="00AF493E"/>
    <w:rsid w:val="00AF4A82"/>
    <w:rsid w:val="00AF4B7B"/>
    <w:rsid w:val="00AF4B8A"/>
    <w:rsid w:val="00AF4CD3"/>
    <w:rsid w:val="00AF4D14"/>
    <w:rsid w:val="00AF4E5E"/>
    <w:rsid w:val="00AF4F1B"/>
    <w:rsid w:val="00AF50AD"/>
    <w:rsid w:val="00AF5408"/>
    <w:rsid w:val="00AF5530"/>
    <w:rsid w:val="00AF5632"/>
    <w:rsid w:val="00AF5667"/>
    <w:rsid w:val="00AF57F0"/>
    <w:rsid w:val="00AF588A"/>
    <w:rsid w:val="00AF598C"/>
    <w:rsid w:val="00AF5CAD"/>
    <w:rsid w:val="00AF5DF5"/>
    <w:rsid w:val="00AF5E0B"/>
    <w:rsid w:val="00AF5EB7"/>
    <w:rsid w:val="00AF5EC6"/>
    <w:rsid w:val="00AF6044"/>
    <w:rsid w:val="00AF620B"/>
    <w:rsid w:val="00AF621D"/>
    <w:rsid w:val="00AF627F"/>
    <w:rsid w:val="00AF62DB"/>
    <w:rsid w:val="00AF63F1"/>
    <w:rsid w:val="00AF6465"/>
    <w:rsid w:val="00AF65BB"/>
    <w:rsid w:val="00AF66B6"/>
    <w:rsid w:val="00AF67CF"/>
    <w:rsid w:val="00AF6AC4"/>
    <w:rsid w:val="00AF6B25"/>
    <w:rsid w:val="00AF6C38"/>
    <w:rsid w:val="00AF6CCC"/>
    <w:rsid w:val="00AF6E55"/>
    <w:rsid w:val="00AF6E61"/>
    <w:rsid w:val="00AF6E8A"/>
    <w:rsid w:val="00AF7031"/>
    <w:rsid w:val="00AF703F"/>
    <w:rsid w:val="00AF7213"/>
    <w:rsid w:val="00AF722C"/>
    <w:rsid w:val="00AF73BF"/>
    <w:rsid w:val="00AF7465"/>
    <w:rsid w:val="00AF74FE"/>
    <w:rsid w:val="00AF752E"/>
    <w:rsid w:val="00AF7736"/>
    <w:rsid w:val="00AF7748"/>
    <w:rsid w:val="00AF7771"/>
    <w:rsid w:val="00AF7827"/>
    <w:rsid w:val="00AF795F"/>
    <w:rsid w:val="00AF7A30"/>
    <w:rsid w:val="00AF7B2C"/>
    <w:rsid w:val="00AF7BBD"/>
    <w:rsid w:val="00AF7C4F"/>
    <w:rsid w:val="00AF7D38"/>
    <w:rsid w:val="00AF7D92"/>
    <w:rsid w:val="00AF7DEB"/>
    <w:rsid w:val="00AF7FE0"/>
    <w:rsid w:val="00B001BD"/>
    <w:rsid w:val="00B002C4"/>
    <w:rsid w:val="00B00497"/>
    <w:rsid w:val="00B004D0"/>
    <w:rsid w:val="00B00598"/>
    <w:rsid w:val="00B005CD"/>
    <w:rsid w:val="00B0075F"/>
    <w:rsid w:val="00B0095D"/>
    <w:rsid w:val="00B0096C"/>
    <w:rsid w:val="00B00AE5"/>
    <w:rsid w:val="00B00B66"/>
    <w:rsid w:val="00B00D86"/>
    <w:rsid w:val="00B0108C"/>
    <w:rsid w:val="00B011AA"/>
    <w:rsid w:val="00B011B9"/>
    <w:rsid w:val="00B011CC"/>
    <w:rsid w:val="00B011EA"/>
    <w:rsid w:val="00B01204"/>
    <w:rsid w:val="00B01383"/>
    <w:rsid w:val="00B013C2"/>
    <w:rsid w:val="00B01621"/>
    <w:rsid w:val="00B016D6"/>
    <w:rsid w:val="00B01724"/>
    <w:rsid w:val="00B017CD"/>
    <w:rsid w:val="00B019A1"/>
    <w:rsid w:val="00B01B94"/>
    <w:rsid w:val="00B01BC4"/>
    <w:rsid w:val="00B01C6E"/>
    <w:rsid w:val="00B01D4B"/>
    <w:rsid w:val="00B01DB4"/>
    <w:rsid w:val="00B01F09"/>
    <w:rsid w:val="00B01F70"/>
    <w:rsid w:val="00B02062"/>
    <w:rsid w:val="00B02069"/>
    <w:rsid w:val="00B021B2"/>
    <w:rsid w:val="00B021F8"/>
    <w:rsid w:val="00B02242"/>
    <w:rsid w:val="00B02276"/>
    <w:rsid w:val="00B022DC"/>
    <w:rsid w:val="00B022E2"/>
    <w:rsid w:val="00B0240D"/>
    <w:rsid w:val="00B0251F"/>
    <w:rsid w:val="00B0252E"/>
    <w:rsid w:val="00B02565"/>
    <w:rsid w:val="00B026B1"/>
    <w:rsid w:val="00B02751"/>
    <w:rsid w:val="00B0285E"/>
    <w:rsid w:val="00B02973"/>
    <w:rsid w:val="00B029B7"/>
    <w:rsid w:val="00B02A01"/>
    <w:rsid w:val="00B02AAE"/>
    <w:rsid w:val="00B02D12"/>
    <w:rsid w:val="00B02EEC"/>
    <w:rsid w:val="00B02EEF"/>
    <w:rsid w:val="00B02F65"/>
    <w:rsid w:val="00B02F9F"/>
    <w:rsid w:val="00B02FDF"/>
    <w:rsid w:val="00B03211"/>
    <w:rsid w:val="00B0329C"/>
    <w:rsid w:val="00B0333C"/>
    <w:rsid w:val="00B0337C"/>
    <w:rsid w:val="00B034BB"/>
    <w:rsid w:val="00B0379E"/>
    <w:rsid w:val="00B037EB"/>
    <w:rsid w:val="00B0387A"/>
    <w:rsid w:val="00B038A0"/>
    <w:rsid w:val="00B039CD"/>
    <w:rsid w:val="00B039D1"/>
    <w:rsid w:val="00B039EE"/>
    <w:rsid w:val="00B03AFC"/>
    <w:rsid w:val="00B03E64"/>
    <w:rsid w:val="00B03EBD"/>
    <w:rsid w:val="00B03EC8"/>
    <w:rsid w:val="00B03F85"/>
    <w:rsid w:val="00B04048"/>
    <w:rsid w:val="00B040CC"/>
    <w:rsid w:val="00B041EB"/>
    <w:rsid w:val="00B04201"/>
    <w:rsid w:val="00B04334"/>
    <w:rsid w:val="00B0442F"/>
    <w:rsid w:val="00B0451F"/>
    <w:rsid w:val="00B04672"/>
    <w:rsid w:val="00B04681"/>
    <w:rsid w:val="00B046D8"/>
    <w:rsid w:val="00B04722"/>
    <w:rsid w:val="00B04769"/>
    <w:rsid w:val="00B04890"/>
    <w:rsid w:val="00B049D3"/>
    <w:rsid w:val="00B04A3C"/>
    <w:rsid w:val="00B04BAE"/>
    <w:rsid w:val="00B04C2E"/>
    <w:rsid w:val="00B04D0D"/>
    <w:rsid w:val="00B04F3D"/>
    <w:rsid w:val="00B0513F"/>
    <w:rsid w:val="00B05164"/>
    <w:rsid w:val="00B0524B"/>
    <w:rsid w:val="00B05360"/>
    <w:rsid w:val="00B053F6"/>
    <w:rsid w:val="00B05530"/>
    <w:rsid w:val="00B0558E"/>
    <w:rsid w:val="00B05655"/>
    <w:rsid w:val="00B05680"/>
    <w:rsid w:val="00B05702"/>
    <w:rsid w:val="00B05730"/>
    <w:rsid w:val="00B05822"/>
    <w:rsid w:val="00B058EC"/>
    <w:rsid w:val="00B058F6"/>
    <w:rsid w:val="00B05A6F"/>
    <w:rsid w:val="00B05AD4"/>
    <w:rsid w:val="00B05B6A"/>
    <w:rsid w:val="00B05D54"/>
    <w:rsid w:val="00B05DD2"/>
    <w:rsid w:val="00B05F10"/>
    <w:rsid w:val="00B05F1A"/>
    <w:rsid w:val="00B05F1C"/>
    <w:rsid w:val="00B06012"/>
    <w:rsid w:val="00B06091"/>
    <w:rsid w:val="00B062AA"/>
    <w:rsid w:val="00B064FD"/>
    <w:rsid w:val="00B06592"/>
    <w:rsid w:val="00B06733"/>
    <w:rsid w:val="00B06846"/>
    <w:rsid w:val="00B0684E"/>
    <w:rsid w:val="00B068E5"/>
    <w:rsid w:val="00B068F9"/>
    <w:rsid w:val="00B06B36"/>
    <w:rsid w:val="00B06B6B"/>
    <w:rsid w:val="00B06C87"/>
    <w:rsid w:val="00B06DD9"/>
    <w:rsid w:val="00B06DDC"/>
    <w:rsid w:val="00B06F27"/>
    <w:rsid w:val="00B06F32"/>
    <w:rsid w:val="00B06F8D"/>
    <w:rsid w:val="00B072D4"/>
    <w:rsid w:val="00B073CF"/>
    <w:rsid w:val="00B073FA"/>
    <w:rsid w:val="00B0740B"/>
    <w:rsid w:val="00B07474"/>
    <w:rsid w:val="00B074FD"/>
    <w:rsid w:val="00B07526"/>
    <w:rsid w:val="00B07765"/>
    <w:rsid w:val="00B0784B"/>
    <w:rsid w:val="00B07860"/>
    <w:rsid w:val="00B07916"/>
    <w:rsid w:val="00B07921"/>
    <w:rsid w:val="00B07B1D"/>
    <w:rsid w:val="00B07C15"/>
    <w:rsid w:val="00B07CD6"/>
    <w:rsid w:val="00B07E52"/>
    <w:rsid w:val="00B10010"/>
    <w:rsid w:val="00B101AB"/>
    <w:rsid w:val="00B1030F"/>
    <w:rsid w:val="00B10390"/>
    <w:rsid w:val="00B1051A"/>
    <w:rsid w:val="00B1062E"/>
    <w:rsid w:val="00B106BD"/>
    <w:rsid w:val="00B10904"/>
    <w:rsid w:val="00B1098C"/>
    <w:rsid w:val="00B10A5C"/>
    <w:rsid w:val="00B10A85"/>
    <w:rsid w:val="00B10CD9"/>
    <w:rsid w:val="00B10FDA"/>
    <w:rsid w:val="00B11225"/>
    <w:rsid w:val="00B11393"/>
    <w:rsid w:val="00B113B3"/>
    <w:rsid w:val="00B1149F"/>
    <w:rsid w:val="00B114F4"/>
    <w:rsid w:val="00B11530"/>
    <w:rsid w:val="00B1163B"/>
    <w:rsid w:val="00B11775"/>
    <w:rsid w:val="00B118AF"/>
    <w:rsid w:val="00B1197B"/>
    <w:rsid w:val="00B119D6"/>
    <w:rsid w:val="00B11A60"/>
    <w:rsid w:val="00B11BD1"/>
    <w:rsid w:val="00B120BD"/>
    <w:rsid w:val="00B1210F"/>
    <w:rsid w:val="00B12115"/>
    <w:rsid w:val="00B121B2"/>
    <w:rsid w:val="00B12229"/>
    <w:rsid w:val="00B12327"/>
    <w:rsid w:val="00B126C2"/>
    <w:rsid w:val="00B12722"/>
    <w:rsid w:val="00B12C0B"/>
    <w:rsid w:val="00B12C94"/>
    <w:rsid w:val="00B12E3B"/>
    <w:rsid w:val="00B12F48"/>
    <w:rsid w:val="00B12F75"/>
    <w:rsid w:val="00B1302D"/>
    <w:rsid w:val="00B13178"/>
    <w:rsid w:val="00B131BA"/>
    <w:rsid w:val="00B13208"/>
    <w:rsid w:val="00B13262"/>
    <w:rsid w:val="00B1331D"/>
    <w:rsid w:val="00B1333A"/>
    <w:rsid w:val="00B133A8"/>
    <w:rsid w:val="00B133AD"/>
    <w:rsid w:val="00B13439"/>
    <w:rsid w:val="00B13446"/>
    <w:rsid w:val="00B134B2"/>
    <w:rsid w:val="00B134E8"/>
    <w:rsid w:val="00B13632"/>
    <w:rsid w:val="00B136CD"/>
    <w:rsid w:val="00B1397E"/>
    <w:rsid w:val="00B1399E"/>
    <w:rsid w:val="00B13BA4"/>
    <w:rsid w:val="00B13C5A"/>
    <w:rsid w:val="00B13D81"/>
    <w:rsid w:val="00B13E27"/>
    <w:rsid w:val="00B13FBE"/>
    <w:rsid w:val="00B13FD0"/>
    <w:rsid w:val="00B141D2"/>
    <w:rsid w:val="00B14362"/>
    <w:rsid w:val="00B14438"/>
    <w:rsid w:val="00B14746"/>
    <w:rsid w:val="00B14760"/>
    <w:rsid w:val="00B14928"/>
    <w:rsid w:val="00B149CA"/>
    <w:rsid w:val="00B14C0B"/>
    <w:rsid w:val="00B14CA1"/>
    <w:rsid w:val="00B14CE7"/>
    <w:rsid w:val="00B14CEA"/>
    <w:rsid w:val="00B14D55"/>
    <w:rsid w:val="00B14DB3"/>
    <w:rsid w:val="00B14DC7"/>
    <w:rsid w:val="00B14E77"/>
    <w:rsid w:val="00B14E94"/>
    <w:rsid w:val="00B14EA0"/>
    <w:rsid w:val="00B1500E"/>
    <w:rsid w:val="00B15089"/>
    <w:rsid w:val="00B150F4"/>
    <w:rsid w:val="00B15115"/>
    <w:rsid w:val="00B1513F"/>
    <w:rsid w:val="00B1516A"/>
    <w:rsid w:val="00B1530B"/>
    <w:rsid w:val="00B156F3"/>
    <w:rsid w:val="00B1578F"/>
    <w:rsid w:val="00B157B7"/>
    <w:rsid w:val="00B157EF"/>
    <w:rsid w:val="00B159F8"/>
    <w:rsid w:val="00B15B89"/>
    <w:rsid w:val="00B15C82"/>
    <w:rsid w:val="00B15C87"/>
    <w:rsid w:val="00B15CF4"/>
    <w:rsid w:val="00B15D35"/>
    <w:rsid w:val="00B15D3F"/>
    <w:rsid w:val="00B15E2F"/>
    <w:rsid w:val="00B16143"/>
    <w:rsid w:val="00B16154"/>
    <w:rsid w:val="00B164FF"/>
    <w:rsid w:val="00B165BE"/>
    <w:rsid w:val="00B165C4"/>
    <w:rsid w:val="00B165E7"/>
    <w:rsid w:val="00B16904"/>
    <w:rsid w:val="00B1695D"/>
    <w:rsid w:val="00B16A5D"/>
    <w:rsid w:val="00B16B3F"/>
    <w:rsid w:val="00B16D5A"/>
    <w:rsid w:val="00B16D7C"/>
    <w:rsid w:val="00B16F0A"/>
    <w:rsid w:val="00B16FD2"/>
    <w:rsid w:val="00B17053"/>
    <w:rsid w:val="00B170C2"/>
    <w:rsid w:val="00B1746F"/>
    <w:rsid w:val="00B17728"/>
    <w:rsid w:val="00B177B8"/>
    <w:rsid w:val="00B177F9"/>
    <w:rsid w:val="00B179AE"/>
    <w:rsid w:val="00B17B5A"/>
    <w:rsid w:val="00B17BA7"/>
    <w:rsid w:val="00B17BF7"/>
    <w:rsid w:val="00B17C81"/>
    <w:rsid w:val="00B17CD7"/>
    <w:rsid w:val="00B17E04"/>
    <w:rsid w:val="00B17EC9"/>
    <w:rsid w:val="00B20021"/>
    <w:rsid w:val="00B200A5"/>
    <w:rsid w:val="00B200ED"/>
    <w:rsid w:val="00B2011A"/>
    <w:rsid w:val="00B202A4"/>
    <w:rsid w:val="00B20425"/>
    <w:rsid w:val="00B20725"/>
    <w:rsid w:val="00B2076C"/>
    <w:rsid w:val="00B20778"/>
    <w:rsid w:val="00B2087E"/>
    <w:rsid w:val="00B209F0"/>
    <w:rsid w:val="00B20A6A"/>
    <w:rsid w:val="00B20ABA"/>
    <w:rsid w:val="00B20B11"/>
    <w:rsid w:val="00B20B94"/>
    <w:rsid w:val="00B20BAA"/>
    <w:rsid w:val="00B20F00"/>
    <w:rsid w:val="00B20FFE"/>
    <w:rsid w:val="00B2102A"/>
    <w:rsid w:val="00B211F3"/>
    <w:rsid w:val="00B2126A"/>
    <w:rsid w:val="00B2130B"/>
    <w:rsid w:val="00B21366"/>
    <w:rsid w:val="00B213DC"/>
    <w:rsid w:val="00B214BB"/>
    <w:rsid w:val="00B21604"/>
    <w:rsid w:val="00B21B0D"/>
    <w:rsid w:val="00B21B3B"/>
    <w:rsid w:val="00B21BA1"/>
    <w:rsid w:val="00B21D12"/>
    <w:rsid w:val="00B21D69"/>
    <w:rsid w:val="00B21E0C"/>
    <w:rsid w:val="00B21E11"/>
    <w:rsid w:val="00B22202"/>
    <w:rsid w:val="00B2254E"/>
    <w:rsid w:val="00B22691"/>
    <w:rsid w:val="00B226B9"/>
    <w:rsid w:val="00B226BE"/>
    <w:rsid w:val="00B226CA"/>
    <w:rsid w:val="00B227B9"/>
    <w:rsid w:val="00B227BC"/>
    <w:rsid w:val="00B22802"/>
    <w:rsid w:val="00B2287F"/>
    <w:rsid w:val="00B228E9"/>
    <w:rsid w:val="00B22918"/>
    <w:rsid w:val="00B229F4"/>
    <w:rsid w:val="00B22A4B"/>
    <w:rsid w:val="00B22B6D"/>
    <w:rsid w:val="00B22B72"/>
    <w:rsid w:val="00B22B91"/>
    <w:rsid w:val="00B22BA2"/>
    <w:rsid w:val="00B22D7F"/>
    <w:rsid w:val="00B22D8C"/>
    <w:rsid w:val="00B22E98"/>
    <w:rsid w:val="00B22EEC"/>
    <w:rsid w:val="00B22F38"/>
    <w:rsid w:val="00B230BA"/>
    <w:rsid w:val="00B23117"/>
    <w:rsid w:val="00B23129"/>
    <w:rsid w:val="00B2330A"/>
    <w:rsid w:val="00B2334B"/>
    <w:rsid w:val="00B23378"/>
    <w:rsid w:val="00B233C8"/>
    <w:rsid w:val="00B2355B"/>
    <w:rsid w:val="00B23776"/>
    <w:rsid w:val="00B237BF"/>
    <w:rsid w:val="00B238B6"/>
    <w:rsid w:val="00B238D7"/>
    <w:rsid w:val="00B23A09"/>
    <w:rsid w:val="00B23CEE"/>
    <w:rsid w:val="00B23D77"/>
    <w:rsid w:val="00B23E3F"/>
    <w:rsid w:val="00B23E7E"/>
    <w:rsid w:val="00B23EA4"/>
    <w:rsid w:val="00B240AB"/>
    <w:rsid w:val="00B240FC"/>
    <w:rsid w:val="00B24251"/>
    <w:rsid w:val="00B2434A"/>
    <w:rsid w:val="00B24511"/>
    <w:rsid w:val="00B2455F"/>
    <w:rsid w:val="00B24647"/>
    <w:rsid w:val="00B247B1"/>
    <w:rsid w:val="00B247EF"/>
    <w:rsid w:val="00B2487B"/>
    <w:rsid w:val="00B248D0"/>
    <w:rsid w:val="00B248DC"/>
    <w:rsid w:val="00B24A29"/>
    <w:rsid w:val="00B24A68"/>
    <w:rsid w:val="00B24CBE"/>
    <w:rsid w:val="00B24E81"/>
    <w:rsid w:val="00B24EDE"/>
    <w:rsid w:val="00B24FC8"/>
    <w:rsid w:val="00B24FCA"/>
    <w:rsid w:val="00B252AC"/>
    <w:rsid w:val="00B255A3"/>
    <w:rsid w:val="00B256D2"/>
    <w:rsid w:val="00B258CC"/>
    <w:rsid w:val="00B25A61"/>
    <w:rsid w:val="00B25A81"/>
    <w:rsid w:val="00B25ADE"/>
    <w:rsid w:val="00B25B72"/>
    <w:rsid w:val="00B25BE0"/>
    <w:rsid w:val="00B25DAC"/>
    <w:rsid w:val="00B25F75"/>
    <w:rsid w:val="00B260E2"/>
    <w:rsid w:val="00B26281"/>
    <w:rsid w:val="00B26283"/>
    <w:rsid w:val="00B2628E"/>
    <w:rsid w:val="00B262DF"/>
    <w:rsid w:val="00B262F4"/>
    <w:rsid w:val="00B263AE"/>
    <w:rsid w:val="00B264EF"/>
    <w:rsid w:val="00B26651"/>
    <w:rsid w:val="00B266B0"/>
    <w:rsid w:val="00B267B1"/>
    <w:rsid w:val="00B26868"/>
    <w:rsid w:val="00B2699C"/>
    <w:rsid w:val="00B26A14"/>
    <w:rsid w:val="00B26ADB"/>
    <w:rsid w:val="00B27020"/>
    <w:rsid w:val="00B27182"/>
    <w:rsid w:val="00B271EF"/>
    <w:rsid w:val="00B2720A"/>
    <w:rsid w:val="00B272C6"/>
    <w:rsid w:val="00B2780A"/>
    <w:rsid w:val="00B27921"/>
    <w:rsid w:val="00B2792E"/>
    <w:rsid w:val="00B27AAE"/>
    <w:rsid w:val="00B27C8A"/>
    <w:rsid w:val="00B27CA9"/>
    <w:rsid w:val="00B27E06"/>
    <w:rsid w:val="00B2D611"/>
    <w:rsid w:val="00B3000E"/>
    <w:rsid w:val="00B3015A"/>
    <w:rsid w:val="00B301DF"/>
    <w:rsid w:val="00B3035C"/>
    <w:rsid w:val="00B303EE"/>
    <w:rsid w:val="00B3058F"/>
    <w:rsid w:val="00B305F1"/>
    <w:rsid w:val="00B30629"/>
    <w:rsid w:val="00B306DA"/>
    <w:rsid w:val="00B306F8"/>
    <w:rsid w:val="00B307EA"/>
    <w:rsid w:val="00B30814"/>
    <w:rsid w:val="00B30980"/>
    <w:rsid w:val="00B3098D"/>
    <w:rsid w:val="00B309E3"/>
    <w:rsid w:val="00B30B2B"/>
    <w:rsid w:val="00B30B61"/>
    <w:rsid w:val="00B30B93"/>
    <w:rsid w:val="00B30CD5"/>
    <w:rsid w:val="00B30D53"/>
    <w:rsid w:val="00B30E26"/>
    <w:rsid w:val="00B30EEF"/>
    <w:rsid w:val="00B30F04"/>
    <w:rsid w:val="00B30F78"/>
    <w:rsid w:val="00B31127"/>
    <w:rsid w:val="00B31403"/>
    <w:rsid w:val="00B3148E"/>
    <w:rsid w:val="00B315A9"/>
    <w:rsid w:val="00B315B6"/>
    <w:rsid w:val="00B3164A"/>
    <w:rsid w:val="00B3167C"/>
    <w:rsid w:val="00B316E2"/>
    <w:rsid w:val="00B31779"/>
    <w:rsid w:val="00B318BB"/>
    <w:rsid w:val="00B31AEB"/>
    <w:rsid w:val="00B31B13"/>
    <w:rsid w:val="00B31C31"/>
    <w:rsid w:val="00B31D9C"/>
    <w:rsid w:val="00B31DB2"/>
    <w:rsid w:val="00B31E5D"/>
    <w:rsid w:val="00B31F78"/>
    <w:rsid w:val="00B31FE6"/>
    <w:rsid w:val="00B31FF7"/>
    <w:rsid w:val="00B321BF"/>
    <w:rsid w:val="00B32215"/>
    <w:rsid w:val="00B3228F"/>
    <w:rsid w:val="00B3229D"/>
    <w:rsid w:val="00B322C2"/>
    <w:rsid w:val="00B3234C"/>
    <w:rsid w:val="00B324D9"/>
    <w:rsid w:val="00B32506"/>
    <w:rsid w:val="00B326A8"/>
    <w:rsid w:val="00B3282B"/>
    <w:rsid w:val="00B32873"/>
    <w:rsid w:val="00B3291A"/>
    <w:rsid w:val="00B3298D"/>
    <w:rsid w:val="00B329EB"/>
    <w:rsid w:val="00B32A23"/>
    <w:rsid w:val="00B32A6C"/>
    <w:rsid w:val="00B32B24"/>
    <w:rsid w:val="00B32B4D"/>
    <w:rsid w:val="00B32C65"/>
    <w:rsid w:val="00B32CBB"/>
    <w:rsid w:val="00B32E6B"/>
    <w:rsid w:val="00B32F42"/>
    <w:rsid w:val="00B32F80"/>
    <w:rsid w:val="00B32FCD"/>
    <w:rsid w:val="00B33143"/>
    <w:rsid w:val="00B33307"/>
    <w:rsid w:val="00B3333E"/>
    <w:rsid w:val="00B33508"/>
    <w:rsid w:val="00B335E9"/>
    <w:rsid w:val="00B3377E"/>
    <w:rsid w:val="00B33900"/>
    <w:rsid w:val="00B33952"/>
    <w:rsid w:val="00B339CE"/>
    <w:rsid w:val="00B339D7"/>
    <w:rsid w:val="00B33B01"/>
    <w:rsid w:val="00B33C87"/>
    <w:rsid w:val="00B33E34"/>
    <w:rsid w:val="00B33F64"/>
    <w:rsid w:val="00B34049"/>
    <w:rsid w:val="00B34088"/>
    <w:rsid w:val="00B341AF"/>
    <w:rsid w:val="00B3427A"/>
    <w:rsid w:val="00B34389"/>
    <w:rsid w:val="00B34720"/>
    <w:rsid w:val="00B347B6"/>
    <w:rsid w:val="00B347E9"/>
    <w:rsid w:val="00B34811"/>
    <w:rsid w:val="00B3486E"/>
    <w:rsid w:val="00B34870"/>
    <w:rsid w:val="00B34961"/>
    <w:rsid w:val="00B34A39"/>
    <w:rsid w:val="00B34A78"/>
    <w:rsid w:val="00B34B66"/>
    <w:rsid w:val="00B34BB9"/>
    <w:rsid w:val="00B34CC6"/>
    <w:rsid w:val="00B34D04"/>
    <w:rsid w:val="00B34DFC"/>
    <w:rsid w:val="00B34E63"/>
    <w:rsid w:val="00B35055"/>
    <w:rsid w:val="00B350BA"/>
    <w:rsid w:val="00B351F2"/>
    <w:rsid w:val="00B3542F"/>
    <w:rsid w:val="00B354E3"/>
    <w:rsid w:val="00B3552C"/>
    <w:rsid w:val="00B35570"/>
    <w:rsid w:val="00B3566B"/>
    <w:rsid w:val="00B356FF"/>
    <w:rsid w:val="00B35775"/>
    <w:rsid w:val="00B35B04"/>
    <w:rsid w:val="00B35BE8"/>
    <w:rsid w:val="00B35C37"/>
    <w:rsid w:val="00B35DA4"/>
    <w:rsid w:val="00B35DE7"/>
    <w:rsid w:val="00B35FE1"/>
    <w:rsid w:val="00B36092"/>
    <w:rsid w:val="00B360A2"/>
    <w:rsid w:val="00B36178"/>
    <w:rsid w:val="00B36311"/>
    <w:rsid w:val="00B36450"/>
    <w:rsid w:val="00B36491"/>
    <w:rsid w:val="00B3656E"/>
    <w:rsid w:val="00B36643"/>
    <w:rsid w:val="00B36665"/>
    <w:rsid w:val="00B3669D"/>
    <w:rsid w:val="00B366F3"/>
    <w:rsid w:val="00B36714"/>
    <w:rsid w:val="00B36939"/>
    <w:rsid w:val="00B36C0D"/>
    <w:rsid w:val="00B36E67"/>
    <w:rsid w:val="00B36E8F"/>
    <w:rsid w:val="00B36F27"/>
    <w:rsid w:val="00B36F28"/>
    <w:rsid w:val="00B370B1"/>
    <w:rsid w:val="00B37336"/>
    <w:rsid w:val="00B374D5"/>
    <w:rsid w:val="00B37971"/>
    <w:rsid w:val="00B37AD7"/>
    <w:rsid w:val="00B37BA3"/>
    <w:rsid w:val="00B37BD7"/>
    <w:rsid w:val="00B37BF7"/>
    <w:rsid w:val="00B37BFC"/>
    <w:rsid w:val="00B37C30"/>
    <w:rsid w:val="00B37C58"/>
    <w:rsid w:val="00B37CC3"/>
    <w:rsid w:val="00B37D49"/>
    <w:rsid w:val="00B37DE2"/>
    <w:rsid w:val="00B37EAC"/>
    <w:rsid w:val="00B37EDC"/>
    <w:rsid w:val="00B37F3F"/>
    <w:rsid w:val="00B37FC8"/>
    <w:rsid w:val="00B4010C"/>
    <w:rsid w:val="00B401B0"/>
    <w:rsid w:val="00B401C7"/>
    <w:rsid w:val="00B401DD"/>
    <w:rsid w:val="00B401E6"/>
    <w:rsid w:val="00B4028D"/>
    <w:rsid w:val="00B402CB"/>
    <w:rsid w:val="00B40390"/>
    <w:rsid w:val="00B403E5"/>
    <w:rsid w:val="00B40560"/>
    <w:rsid w:val="00B407F2"/>
    <w:rsid w:val="00B408C0"/>
    <w:rsid w:val="00B40A96"/>
    <w:rsid w:val="00B40BD5"/>
    <w:rsid w:val="00B40BE4"/>
    <w:rsid w:val="00B40CC3"/>
    <w:rsid w:val="00B4107A"/>
    <w:rsid w:val="00B41146"/>
    <w:rsid w:val="00B411D0"/>
    <w:rsid w:val="00B41216"/>
    <w:rsid w:val="00B41232"/>
    <w:rsid w:val="00B412CF"/>
    <w:rsid w:val="00B412E6"/>
    <w:rsid w:val="00B4138D"/>
    <w:rsid w:val="00B4142C"/>
    <w:rsid w:val="00B4144E"/>
    <w:rsid w:val="00B41471"/>
    <w:rsid w:val="00B41472"/>
    <w:rsid w:val="00B41580"/>
    <w:rsid w:val="00B415C0"/>
    <w:rsid w:val="00B41646"/>
    <w:rsid w:val="00B4171E"/>
    <w:rsid w:val="00B41828"/>
    <w:rsid w:val="00B41841"/>
    <w:rsid w:val="00B4184B"/>
    <w:rsid w:val="00B41954"/>
    <w:rsid w:val="00B41A89"/>
    <w:rsid w:val="00B41A94"/>
    <w:rsid w:val="00B41AFA"/>
    <w:rsid w:val="00B41B18"/>
    <w:rsid w:val="00B41B19"/>
    <w:rsid w:val="00B41B72"/>
    <w:rsid w:val="00B41C4C"/>
    <w:rsid w:val="00B41C5D"/>
    <w:rsid w:val="00B41D73"/>
    <w:rsid w:val="00B41D82"/>
    <w:rsid w:val="00B41ED6"/>
    <w:rsid w:val="00B4216F"/>
    <w:rsid w:val="00B421B2"/>
    <w:rsid w:val="00B422A7"/>
    <w:rsid w:val="00B42316"/>
    <w:rsid w:val="00B4255D"/>
    <w:rsid w:val="00B42580"/>
    <w:rsid w:val="00B42597"/>
    <w:rsid w:val="00B425F1"/>
    <w:rsid w:val="00B42667"/>
    <w:rsid w:val="00B426C0"/>
    <w:rsid w:val="00B428C1"/>
    <w:rsid w:val="00B4290D"/>
    <w:rsid w:val="00B429D2"/>
    <w:rsid w:val="00B42A17"/>
    <w:rsid w:val="00B42A32"/>
    <w:rsid w:val="00B42B2A"/>
    <w:rsid w:val="00B42B9C"/>
    <w:rsid w:val="00B42C31"/>
    <w:rsid w:val="00B42C75"/>
    <w:rsid w:val="00B42D9F"/>
    <w:rsid w:val="00B42DFA"/>
    <w:rsid w:val="00B42E41"/>
    <w:rsid w:val="00B42F13"/>
    <w:rsid w:val="00B42FA6"/>
    <w:rsid w:val="00B4300B"/>
    <w:rsid w:val="00B4318B"/>
    <w:rsid w:val="00B43232"/>
    <w:rsid w:val="00B4333D"/>
    <w:rsid w:val="00B433BB"/>
    <w:rsid w:val="00B433F2"/>
    <w:rsid w:val="00B43452"/>
    <w:rsid w:val="00B43482"/>
    <w:rsid w:val="00B43486"/>
    <w:rsid w:val="00B434D6"/>
    <w:rsid w:val="00B43591"/>
    <w:rsid w:val="00B436B1"/>
    <w:rsid w:val="00B43782"/>
    <w:rsid w:val="00B4382B"/>
    <w:rsid w:val="00B438D4"/>
    <w:rsid w:val="00B4399E"/>
    <w:rsid w:val="00B43A16"/>
    <w:rsid w:val="00B43C7D"/>
    <w:rsid w:val="00B43CE0"/>
    <w:rsid w:val="00B43D0B"/>
    <w:rsid w:val="00B43D32"/>
    <w:rsid w:val="00B43F3E"/>
    <w:rsid w:val="00B44037"/>
    <w:rsid w:val="00B44080"/>
    <w:rsid w:val="00B44186"/>
    <w:rsid w:val="00B4424B"/>
    <w:rsid w:val="00B4428A"/>
    <w:rsid w:val="00B44291"/>
    <w:rsid w:val="00B4436F"/>
    <w:rsid w:val="00B44458"/>
    <w:rsid w:val="00B4453E"/>
    <w:rsid w:val="00B44583"/>
    <w:rsid w:val="00B4467B"/>
    <w:rsid w:val="00B44864"/>
    <w:rsid w:val="00B44878"/>
    <w:rsid w:val="00B448F7"/>
    <w:rsid w:val="00B44AB0"/>
    <w:rsid w:val="00B44B0C"/>
    <w:rsid w:val="00B44C74"/>
    <w:rsid w:val="00B44CFD"/>
    <w:rsid w:val="00B44D50"/>
    <w:rsid w:val="00B44FB6"/>
    <w:rsid w:val="00B45017"/>
    <w:rsid w:val="00B45075"/>
    <w:rsid w:val="00B45381"/>
    <w:rsid w:val="00B453D8"/>
    <w:rsid w:val="00B453F5"/>
    <w:rsid w:val="00B456C7"/>
    <w:rsid w:val="00B456FC"/>
    <w:rsid w:val="00B458A2"/>
    <w:rsid w:val="00B458CE"/>
    <w:rsid w:val="00B458F1"/>
    <w:rsid w:val="00B45ABD"/>
    <w:rsid w:val="00B45BA9"/>
    <w:rsid w:val="00B45CE1"/>
    <w:rsid w:val="00B45D12"/>
    <w:rsid w:val="00B45E24"/>
    <w:rsid w:val="00B45E77"/>
    <w:rsid w:val="00B46035"/>
    <w:rsid w:val="00B465CC"/>
    <w:rsid w:val="00B465EB"/>
    <w:rsid w:val="00B465EE"/>
    <w:rsid w:val="00B46768"/>
    <w:rsid w:val="00B468F5"/>
    <w:rsid w:val="00B469B4"/>
    <w:rsid w:val="00B46A75"/>
    <w:rsid w:val="00B46AC4"/>
    <w:rsid w:val="00B46C6B"/>
    <w:rsid w:val="00B46ED7"/>
    <w:rsid w:val="00B46F76"/>
    <w:rsid w:val="00B4702B"/>
    <w:rsid w:val="00B47075"/>
    <w:rsid w:val="00B47084"/>
    <w:rsid w:val="00B470A7"/>
    <w:rsid w:val="00B47191"/>
    <w:rsid w:val="00B47347"/>
    <w:rsid w:val="00B4740F"/>
    <w:rsid w:val="00B47586"/>
    <w:rsid w:val="00B476C4"/>
    <w:rsid w:val="00B47792"/>
    <w:rsid w:val="00B477F9"/>
    <w:rsid w:val="00B478C3"/>
    <w:rsid w:val="00B47916"/>
    <w:rsid w:val="00B47950"/>
    <w:rsid w:val="00B47AB1"/>
    <w:rsid w:val="00B47B96"/>
    <w:rsid w:val="00B47C15"/>
    <w:rsid w:val="00B47CC8"/>
    <w:rsid w:val="00B47DF4"/>
    <w:rsid w:val="00B500CD"/>
    <w:rsid w:val="00B5011F"/>
    <w:rsid w:val="00B50369"/>
    <w:rsid w:val="00B50473"/>
    <w:rsid w:val="00B5049D"/>
    <w:rsid w:val="00B50674"/>
    <w:rsid w:val="00B50893"/>
    <w:rsid w:val="00B5089A"/>
    <w:rsid w:val="00B50A4B"/>
    <w:rsid w:val="00B50B45"/>
    <w:rsid w:val="00B50E33"/>
    <w:rsid w:val="00B50F7E"/>
    <w:rsid w:val="00B50FEE"/>
    <w:rsid w:val="00B51022"/>
    <w:rsid w:val="00B5109D"/>
    <w:rsid w:val="00B510CF"/>
    <w:rsid w:val="00B5114B"/>
    <w:rsid w:val="00B511B3"/>
    <w:rsid w:val="00B511B7"/>
    <w:rsid w:val="00B51A6D"/>
    <w:rsid w:val="00B51BB8"/>
    <w:rsid w:val="00B51BD0"/>
    <w:rsid w:val="00B51C9F"/>
    <w:rsid w:val="00B51CED"/>
    <w:rsid w:val="00B51D53"/>
    <w:rsid w:val="00B51DB6"/>
    <w:rsid w:val="00B51E7D"/>
    <w:rsid w:val="00B51E9C"/>
    <w:rsid w:val="00B51EC8"/>
    <w:rsid w:val="00B51EFD"/>
    <w:rsid w:val="00B51FA2"/>
    <w:rsid w:val="00B51FCB"/>
    <w:rsid w:val="00B52005"/>
    <w:rsid w:val="00B52091"/>
    <w:rsid w:val="00B5210C"/>
    <w:rsid w:val="00B521D1"/>
    <w:rsid w:val="00B521EE"/>
    <w:rsid w:val="00B522A6"/>
    <w:rsid w:val="00B5230D"/>
    <w:rsid w:val="00B5231A"/>
    <w:rsid w:val="00B52365"/>
    <w:rsid w:val="00B5239C"/>
    <w:rsid w:val="00B525CC"/>
    <w:rsid w:val="00B52633"/>
    <w:rsid w:val="00B5277C"/>
    <w:rsid w:val="00B528CA"/>
    <w:rsid w:val="00B529C2"/>
    <w:rsid w:val="00B52BDF"/>
    <w:rsid w:val="00B52CF7"/>
    <w:rsid w:val="00B52D92"/>
    <w:rsid w:val="00B52E0C"/>
    <w:rsid w:val="00B52EB5"/>
    <w:rsid w:val="00B53123"/>
    <w:rsid w:val="00B53216"/>
    <w:rsid w:val="00B5323A"/>
    <w:rsid w:val="00B53256"/>
    <w:rsid w:val="00B53259"/>
    <w:rsid w:val="00B532AF"/>
    <w:rsid w:val="00B532BA"/>
    <w:rsid w:val="00B533E3"/>
    <w:rsid w:val="00B53518"/>
    <w:rsid w:val="00B53587"/>
    <w:rsid w:val="00B5367B"/>
    <w:rsid w:val="00B5367C"/>
    <w:rsid w:val="00B53713"/>
    <w:rsid w:val="00B53893"/>
    <w:rsid w:val="00B53A59"/>
    <w:rsid w:val="00B53D0B"/>
    <w:rsid w:val="00B53DB4"/>
    <w:rsid w:val="00B53E23"/>
    <w:rsid w:val="00B5401A"/>
    <w:rsid w:val="00B5413E"/>
    <w:rsid w:val="00B54265"/>
    <w:rsid w:val="00B542E7"/>
    <w:rsid w:val="00B5434F"/>
    <w:rsid w:val="00B5435E"/>
    <w:rsid w:val="00B5442A"/>
    <w:rsid w:val="00B544A1"/>
    <w:rsid w:val="00B54572"/>
    <w:rsid w:val="00B5458C"/>
    <w:rsid w:val="00B545FA"/>
    <w:rsid w:val="00B5461F"/>
    <w:rsid w:val="00B5463F"/>
    <w:rsid w:val="00B547DD"/>
    <w:rsid w:val="00B548C2"/>
    <w:rsid w:val="00B5490F"/>
    <w:rsid w:val="00B54A48"/>
    <w:rsid w:val="00B54B6A"/>
    <w:rsid w:val="00B54D73"/>
    <w:rsid w:val="00B54FA2"/>
    <w:rsid w:val="00B55112"/>
    <w:rsid w:val="00B552D5"/>
    <w:rsid w:val="00B55371"/>
    <w:rsid w:val="00B553EA"/>
    <w:rsid w:val="00B55428"/>
    <w:rsid w:val="00B5561A"/>
    <w:rsid w:val="00B55880"/>
    <w:rsid w:val="00B55AF3"/>
    <w:rsid w:val="00B55B21"/>
    <w:rsid w:val="00B55BD0"/>
    <w:rsid w:val="00B55CE1"/>
    <w:rsid w:val="00B55D97"/>
    <w:rsid w:val="00B55DAB"/>
    <w:rsid w:val="00B55E1F"/>
    <w:rsid w:val="00B55F21"/>
    <w:rsid w:val="00B560D5"/>
    <w:rsid w:val="00B56689"/>
    <w:rsid w:val="00B566C4"/>
    <w:rsid w:val="00B56762"/>
    <w:rsid w:val="00B568A6"/>
    <w:rsid w:val="00B569FF"/>
    <w:rsid w:val="00B56AB0"/>
    <w:rsid w:val="00B56BE1"/>
    <w:rsid w:val="00B56C41"/>
    <w:rsid w:val="00B56CA7"/>
    <w:rsid w:val="00B56D24"/>
    <w:rsid w:val="00B56E5E"/>
    <w:rsid w:val="00B56EAC"/>
    <w:rsid w:val="00B56F68"/>
    <w:rsid w:val="00B57008"/>
    <w:rsid w:val="00B570BF"/>
    <w:rsid w:val="00B5714B"/>
    <w:rsid w:val="00B57153"/>
    <w:rsid w:val="00B572D8"/>
    <w:rsid w:val="00B572FD"/>
    <w:rsid w:val="00B57527"/>
    <w:rsid w:val="00B57583"/>
    <w:rsid w:val="00B578BB"/>
    <w:rsid w:val="00B57929"/>
    <w:rsid w:val="00B57A81"/>
    <w:rsid w:val="00B57CC9"/>
    <w:rsid w:val="00B57DBD"/>
    <w:rsid w:val="00B57E04"/>
    <w:rsid w:val="00B57E84"/>
    <w:rsid w:val="00B60471"/>
    <w:rsid w:val="00B60476"/>
    <w:rsid w:val="00B604A3"/>
    <w:rsid w:val="00B606B5"/>
    <w:rsid w:val="00B60763"/>
    <w:rsid w:val="00B6079B"/>
    <w:rsid w:val="00B607A0"/>
    <w:rsid w:val="00B60B1B"/>
    <w:rsid w:val="00B60B8F"/>
    <w:rsid w:val="00B60BC3"/>
    <w:rsid w:val="00B60C93"/>
    <w:rsid w:val="00B60DE7"/>
    <w:rsid w:val="00B60E1D"/>
    <w:rsid w:val="00B60E32"/>
    <w:rsid w:val="00B60E8C"/>
    <w:rsid w:val="00B60ECF"/>
    <w:rsid w:val="00B60FCD"/>
    <w:rsid w:val="00B6101E"/>
    <w:rsid w:val="00B6106A"/>
    <w:rsid w:val="00B610E8"/>
    <w:rsid w:val="00B61107"/>
    <w:rsid w:val="00B611A5"/>
    <w:rsid w:val="00B611F3"/>
    <w:rsid w:val="00B613C5"/>
    <w:rsid w:val="00B613EC"/>
    <w:rsid w:val="00B61542"/>
    <w:rsid w:val="00B615C0"/>
    <w:rsid w:val="00B6162E"/>
    <w:rsid w:val="00B616B1"/>
    <w:rsid w:val="00B61A54"/>
    <w:rsid w:val="00B61A9D"/>
    <w:rsid w:val="00B61BA6"/>
    <w:rsid w:val="00B61BDA"/>
    <w:rsid w:val="00B61C76"/>
    <w:rsid w:val="00B61CE0"/>
    <w:rsid w:val="00B61DF7"/>
    <w:rsid w:val="00B61E3E"/>
    <w:rsid w:val="00B61F79"/>
    <w:rsid w:val="00B61FEE"/>
    <w:rsid w:val="00B620D6"/>
    <w:rsid w:val="00B620DA"/>
    <w:rsid w:val="00B623C4"/>
    <w:rsid w:val="00B62431"/>
    <w:rsid w:val="00B62469"/>
    <w:rsid w:val="00B62533"/>
    <w:rsid w:val="00B625CC"/>
    <w:rsid w:val="00B6265C"/>
    <w:rsid w:val="00B627B8"/>
    <w:rsid w:val="00B627DF"/>
    <w:rsid w:val="00B628AB"/>
    <w:rsid w:val="00B628C2"/>
    <w:rsid w:val="00B629C4"/>
    <w:rsid w:val="00B62AD5"/>
    <w:rsid w:val="00B62B09"/>
    <w:rsid w:val="00B62C8E"/>
    <w:rsid w:val="00B62DDF"/>
    <w:rsid w:val="00B62DF0"/>
    <w:rsid w:val="00B62E0B"/>
    <w:rsid w:val="00B62E7B"/>
    <w:rsid w:val="00B63155"/>
    <w:rsid w:val="00B631C0"/>
    <w:rsid w:val="00B632A4"/>
    <w:rsid w:val="00B6331E"/>
    <w:rsid w:val="00B63336"/>
    <w:rsid w:val="00B63337"/>
    <w:rsid w:val="00B63446"/>
    <w:rsid w:val="00B63593"/>
    <w:rsid w:val="00B635CE"/>
    <w:rsid w:val="00B63687"/>
    <w:rsid w:val="00B6369F"/>
    <w:rsid w:val="00B6388B"/>
    <w:rsid w:val="00B639D7"/>
    <w:rsid w:val="00B63AE4"/>
    <w:rsid w:val="00B63B8B"/>
    <w:rsid w:val="00B63BAA"/>
    <w:rsid w:val="00B63BE5"/>
    <w:rsid w:val="00B63E52"/>
    <w:rsid w:val="00B64204"/>
    <w:rsid w:val="00B6425E"/>
    <w:rsid w:val="00B645DC"/>
    <w:rsid w:val="00B6475D"/>
    <w:rsid w:val="00B647EC"/>
    <w:rsid w:val="00B64815"/>
    <w:rsid w:val="00B648A6"/>
    <w:rsid w:val="00B648D5"/>
    <w:rsid w:val="00B64954"/>
    <w:rsid w:val="00B64A7E"/>
    <w:rsid w:val="00B64AA7"/>
    <w:rsid w:val="00B64AB4"/>
    <w:rsid w:val="00B64AC6"/>
    <w:rsid w:val="00B64B08"/>
    <w:rsid w:val="00B64B46"/>
    <w:rsid w:val="00B64C35"/>
    <w:rsid w:val="00B64D0B"/>
    <w:rsid w:val="00B64D3E"/>
    <w:rsid w:val="00B64E4A"/>
    <w:rsid w:val="00B64EB5"/>
    <w:rsid w:val="00B650C6"/>
    <w:rsid w:val="00B65247"/>
    <w:rsid w:val="00B65452"/>
    <w:rsid w:val="00B6592E"/>
    <w:rsid w:val="00B65A8E"/>
    <w:rsid w:val="00B65C12"/>
    <w:rsid w:val="00B65D88"/>
    <w:rsid w:val="00B65E34"/>
    <w:rsid w:val="00B65FAF"/>
    <w:rsid w:val="00B66048"/>
    <w:rsid w:val="00B66069"/>
    <w:rsid w:val="00B6609B"/>
    <w:rsid w:val="00B66384"/>
    <w:rsid w:val="00B6649C"/>
    <w:rsid w:val="00B664F4"/>
    <w:rsid w:val="00B6650A"/>
    <w:rsid w:val="00B66594"/>
    <w:rsid w:val="00B665B5"/>
    <w:rsid w:val="00B665BF"/>
    <w:rsid w:val="00B66600"/>
    <w:rsid w:val="00B6668A"/>
    <w:rsid w:val="00B666A1"/>
    <w:rsid w:val="00B666D6"/>
    <w:rsid w:val="00B66D73"/>
    <w:rsid w:val="00B6741C"/>
    <w:rsid w:val="00B676DB"/>
    <w:rsid w:val="00B67805"/>
    <w:rsid w:val="00B6792B"/>
    <w:rsid w:val="00B67A83"/>
    <w:rsid w:val="00B67B9A"/>
    <w:rsid w:val="00B67C6B"/>
    <w:rsid w:val="00B67CA0"/>
    <w:rsid w:val="00B67DA9"/>
    <w:rsid w:val="00B67E8A"/>
    <w:rsid w:val="00B67EDB"/>
    <w:rsid w:val="00B67F50"/>
    <w:rsid w:val="00B701FE"/>
    <w:rsid w:val="00B7021C"/>
    <w:rsid w:val="00B7021E"/>
    <w:rsid w:val="00B702A0"/>
    <w:rsid w:val="00B7030F"/>
    <w:rsid w:val="00B70310"/>
    <w:rsid w:val="00B704BE"/>
    <w:rsid w:val="00B70519"/>
    <w:rsid w:val="00B70534"/>
    <w:rsid w:val="00B70582"/>
    <w:rsid w:val="00B705D8"/>
    <w:rsid w:val="00B706B6"/>
    <w:rsid w:val="00B70745"/>
    <w:rsid w:val="00B70900"/>
    <w:rsid w:val="00B70AD3"/>
    <w:rsid w:val="00B70B0F"/>
    <w:rsid w:val="00B70C25"/>
    <w:rsid w:val="00B70C2F"/>
    <w:rsid w:val="00B70CEA"/>
    <w:rsid w:val="00B70D54"/>
    <w:rsid w:val="00B70DBC"/>
    <w:rsid w:val="00B70FC0"/>
    <w:rsid w:val="00B712D0"/>
    <w:rsid w:val="00B7148B"/>
    <w:rsid w:val="00B71542"/>
    <w:rsid w:val="00B7160C"/>
    <w:rsid w:val="00B716CF"/>
    <w:rsid w:val="00B716E9"/>
    <w:rsid w:val="00B71739"/>
    <w:rsid w:val="00B717B7"/>
    <w:rsid w:val="00B717D6"/>
    <w:rsid w:val="00B7187D"/>
    <w:rsid w:val="00B718C8"/>
    <w:rsid w:val="00B719DC"/>
    <w:rsid w:val="00B71B83"/>
    <w:rsid w:val="00B71BAC"/>
    <w:rsid w:val="00B71BD0"/>
    <w:rsid w:val="00B71C83"/>
    <w:rsid w:val="00B71FC7"/>
    <w:rsid w:val="00B71FDE"/>
    <w:rsid w:val="00B7200B"/>
    <w:rsid w:val="00B72045"/>
    <w:rsid w:val="00B720FD"/>
    <w:rsid w:val="00B721CD"/>
    <w:rsid w:val="00B72269"/>
    <w:rsid w:val="00B722B5"/>
    <w:rsid w:val="00B723BF"/>
    <w:rsid w:val="00B7249E"/>
    <w:rsid w:val="00B72547"/>
    <w:rsid w:val="00B72598"/>
    <w:rsid w:val="00B7267A"/>
    <w:rsid w:val="00B726FF"/>
    <w:rsid w:val="00B72726"/>
    <w:rsid w:val="00B7289D"/>
    <w:rsid w:val="00B72A5B"/>
    <w:rsid w:val="00B72A6C"/>
    <w:rsid w:val="00B72AA4"/>
    <w:rsid w:val="00B72AF4"/>
    <w:rsid w:val="00B72C0E"/>
    <w:rsid w:val="00B72F3A"/>
    <w:rsid w:val="00B72F71"/>
    <w:rsid w:val="00B7306E"/>
    <w:rsid w:val="00B73186"/>
    <w:rsid w:val="00B731D3"/>
    <w:rsid w:val="00B73270"/>
    <w:rsid w:val="00B7330D"/>
    <w:rsid w:val="00B733B7"/>
    <w:rsid w:val="00B735CC"/>
    <w:rsid w:val="00B73680"/>
    <w:rsid w:val="00B736BE"/>
    <w:rsid w:val="00B736E6"/>
    <w:rsid w:val="00B737F9"/>
    <w:rsid w:val="00B73813"/>
    <w:rsid w:val="00B738A7"/>
    <w:rsid w:val="00B738EE"/>
    <w:rsid w:val="00B73BD8"/>
    <w:rsid w:val="00B73C31"/>
    <w:rsid w:val="00B73E1D"/>
    <w:rsid w:val="00B73F92"/>
    <w:rsid w:val="00B740AA"/>
    <w:rsid w:val="00B74345"/>
    <w:rsid w:val="00B746AA"/>
    <w:rsid w:val="00B747C0"/>
    <w:rsid w:val="00B74814"/>
    <w:rsid w:val="00B74923"/>
    <w:rsid w:val="00B74A31"/>
    <w:rsid w:val="00B74A7F"/>
    <w:rsid w:val="00B74AF1"/>
    <w:rsid w:val="00B74BFB"/>
    <w:rsid w:val="00B74C6A"/>
    <w:rsid w:val="00B74DBC"/>
    <w:rsid w:val="00B750B1"/>
    <w:rsid w:val="00B752EA"/>
    <w:rsid w:val="00B75370"/>
    <w:rsid w:val="00B75409"/>
    <w:rsid w:val="00B7542F"/>
    <w:rsid w:val="00B75454"/>
    <w:rsid w:val="00B75464"/>
    <w:rsid w:val="00B7546B"/>
    <w:rsid w:val="00B754AF"/>
    <w:rsid w:val="00B754CA"/>
    <w:rsid w:val="00B7551D"/>
    <w:rsid w:val="00B75636"/>
    <w:rsid w:val="00B75657"/>
    <w:rsid w:val="00B75682"/>
    <w:rsid w:val="00B75844"/>
    <w:rsid w:val="00B75952"/>
    <w:rsid w:val="00B75A17"/>
    <w:rsid w:val="00B75BA1"/>
    <w:rsid w:val="00B75BE0"/>
    <w:rsid w:val="00B75C0D"/>
    <w:rsid w:val="00B75C37"/>
    <w:rsid w:val="00B75CE9"/>
    <w:rsid w:val="00B75D0F"/>
    <w:rsid w:val="00B75EFB"/>
    <w:rsid w:val="00B76157"/>
    <w:rsid w:val="00B761FF"/>
    <w:rsid w:val="00B762E6"/>
    <w:rsid w:val="00B76342"/>
    <w:rsid w:val="00B766D3"/>
    <w:rsid w:val="00B7674C"/>
    <w:rsid w:val="00B76794"/>
    <w:rsid w:val="00B768E9"/>
    <w:rsid w:val="00B769E2"/>
    <w:rsid w:val="00B76A1F"/>
    <w:rsid w:val="00B76B01"/>
    <w:rsid w:val="00B76B7D"/>
    <w:rsid w:val="00B76BCD"/>
    <w:rsid w:val="00B76D37"/>
    <w:rsid w:val="00B76D75"/>
    <w:rsid w:val="00B76ED3"/>
    <w:rsid w:val="00B76EE9"/>
    <w:rsid w:val="00B771AA"/>
    <w:rsid w:val="00B77231"/>
    <w:rsid w:val="00B772F6"/>
    <w:rsid w:val="00B7742B"/>
    <w:rsid w:val="00B775AB"/>
    <w:rsid w:val="00B7777B"/>
    <w:rsid w:val="00B77880"/>
    <w:rsid w:val="00B778CC"/>
    <w:rsid w:val="00B77AC8"/>
    <w:rsid w:val="00B77B23"/>
    <w:rsid w:val="00B77B84"/>
    <w:rsid w:val="00B77D17"/>
    <w:rsid w:val="00B77F4F"/>
    <w:rsid w:val="00B77FD8"/>
    <w:rsid w:val="00B800C2"/>
    <w:rsid w:val="00B800E9"/>
    <w:rsid w:val="00B8037A"/>
    <w:rsid w:val="00B8048D"/>
    <w:rsid w:val="00B80758"/>
    <w:rsid w:val="00B807E9"/>
    <w:rsid w:val="00B808D7"/>
    <w:rsid w:val="00B809B5"/>
    <w:rsid w:val="00B809E1"/>
    <w:rsid w:val="00B80B63"/>
    <w:rsid w:val="00B80D61"/>
    <w:rsid w:val="00B80D90"/>
    <w:rsid w:val="00B80E17"/>
    <w:rsid w:val="00B80E9B"/>
    <w:rsid w:val="00B80F8A"/>
    <w:rsid w:val="00B81166"/>
    <w:rsid w:val="00B81371"/>
    <w:rsid w:val="00B8141B"/>
    <w:rsid w:val="00B815B0"/>
    <w:rsid w:val="00B81653"/>
    <w:rsid w:val="00B81807"/>
    <w:rsid w:val="00B818E2"/>
    <w:rsid w:val="00B819E8"/>
    <w:rsid w:val="00B81FF8"/>
    <w:rsid w:val="00B82033"/>
    <w:rsid w:val="00B82096"/>
    <w:rsid w:val="00B82367"/>
    <w:rsid w:val="00B8237E"/>
    <w:rsid w:val="00B823FA"/>
    <w:rsid w:val="00B82607"/>
    <w:rsid w:val="00B8260D"/>
    <w:rsid w:val="00B82613"/>
    <w:rsid w:val="00B82664"/>
    <w:rsid w:val="00B82723"/>
    <w:rsid w:val="00B82760"/>
    <w:rsid w:val="00B8284D"/>
    <w:rsid w:val="00B828B5"/>
    <w:rsid w:val="00B8299F"/>
    <w:rsid w:val="00B82A55"/>
    <w:rsid w:val="00B82A76"/>
    <w:rsid w:val="00B82B9C"/>
    <w:rsid w:val="00B82CAB"/>
    <w:rsid w:val="00B82CAE"/>
    <w:rsid w:val="00B82DD9"/>
    <w:rsid w:val="00B82ED8"/>
    <w:rsid w:val="00B82EE4"/>
    <w:rsid w:val="00B82F66"/>
    <w:rsid w:val="00B82F70"/>
    <w:rsid w:val="00B82FD2"/>
    <w:rsid w:val="00B830EF"/>
    <w:rsid w:val="00B831CB"/>
    <w:rsid w:val="00B832AB"/>
    <w:rsid w:val="00B834D7"/>
    <w:rsid w:val="00B83620"/>
    <w:rsid w:val="00B838DC"/>
    <w:rsid w:val="00B838F3"/>
    <w:rsid w:val="00B83960"/>
    <w:rsid w:val="00B839AE"/>
    <w:rsid w:val="00B83A5A"/>
    <w:rsid w:val="00B83AA4"/>
    <w:rsid w:val="00B83B51"/>
    <w:rsid w:val="00B83B57"/>
    <w:rsid w:val="00B83B8A"/>
    <w:rsid w:val="00B83BE6"/>
    <w:rsid w:val="00B83CEE"/>
    <w:rsid w:val="00B83D7B"/>
    <w:rsid w:val="00B83DAA"/>
    <w:rsid w:val="00B83DC2"/>
    <w:rsid w:val="00B83E1B"/>
    <w:rsid w:val="00B8406E"/>
    <w:rsid w:val="00B840EE"/>
    <w:rsid w:val="00B842C4"/>
    <w:rsid w:val="00B8431C"/>
    <w:rsid w:val="00B84335"/>
    <w:rsid w:val="00B843BC"/>
    <w:rsid w:val="00B844F6"/>
    <w:rsid w:val="00B8456C"/>
    <w:rsid w:val="00B845D0"/>
    <w:rsid w:val="00B846B8"/>
    <w:rsid w:val="00B8473E"/>
    <w:rsid w:val="00B84826"/>
    <w:rsid w:val="00B84961"/>
    <w:rsid w:val="00B84A29"/>
    <w:rsid w:val="00B84A7B"/>
    <w:rsid w:val="00B84A80"/>
    <w:rsid w:val="00B84AED"/>
    <w:rsid w:val="00B84B80"/>
    <w:rsid w:val="00B84C53"/>
    <w:rsid w:val="00B84C68"/>
    <w:rsid w:val="00B84C8C"/>
    <w:rsid w:val="00B84D3F"/>
    <w:rsid w:val="00B84E72"/>
    <w:rsid w:val="00B84E9C"/>
    <w:rsid w:val="00B84F8F"/>
    <w:rsid w:val="00B8512C"/>
    <w:rsid w:val="00B85193"/>
    <w:rsid w:val="00B851E1"/>
    <w:rsid w:val="00B8524F"/>
    <w:rsid w:val="00B85326"/>
    <w:rsid w:val="00B85389"/>
    <w:rsid w:val="00B853DD"/>
    <w:rsid w:val="00B853E3"/>
    <w:rsid w:val="00B85411"/>
    <w:rsid w:val="00B85522"/>
    <w:rsid w:val="00B8579D"/>
    <w:rsid w:val="00B85921"/>
    <w:rsid w:val="00B85968"/>
    <w:rsid w:val="00B85B24"/>
    <w:rsid w:val="00B85C9F"/>
    <w:rsid w:val="00B85E87"/>
    <w:rsid w:val="00B86262"/>
    <w:rsid w:val="00B863F5"/>
    <w:rsid w:val="00B865A9"/>
    <w:rsid w:val="00B86669"/>
    <w:rsid w:val="00B8667F"/>
    <w:rsid w:val="00B867A2"/>
    <w:rsid w:val="00B8690F"/>
    <w:rsid w:val="00B86BF2"/>
    <w:rsid w:val="00B86DBB"/>
    <w:rsid w:val="00B86E32"/>
    <w:rsid w:val="00B87191"/>
    <w:rsid w:val="00B871C3"/>
    <w:rsid w:val="00B8738D"/>
    <w:rsid w:val="00B874CE"/>
    <w:rsid w:val="00B875DB"/>
    <w:rsid w:val="00B87818"/>
    <w:rsid w:val="00B87831"/>
    <w:rsid w:val="00B87880"/>
    <w:rsid w:val="00B8795C"/>
    <w:rsid w:val="00B87962"/>
    <w:rsid w:val="00B87D14"/>
    <w:rsid w:val="00B87E5C"/>
    <w:rsid w:val="00B87EC4"/>
    <w:rsid w:val="00B87EEC"/>
    <w:rsid w:val="00B87F27"/>
    <w:rsid w:val="00B87F97"/>
    <w:rsid w:val="00B900B9"/>
    <w:rsid w:val="00B90241"/>
    <w:rsid w:val="00B90256"/>
    <w:rsid w:val="00B902BA"/>
    <w:rsid w:val="00B905F6"/>
    <w:rsid w:val="00B906D3"/>
    <w:rsid w:val="00B90752"/>
    <w:rsid w:val="00B90985"/>
    <w:rsid w:val="00B9099C"/>
    <w:rsid w:val="00B909EC"/>
    <w:rsid w:val="00B90A5A"/>
    <w:rsid w:val="00B90B37"/>
    <w:rsid w:val="00B90E2A"/>
    <w:rsid w:val="00B90E51"/>
    <w:rsid w:val="00B90F2A"/>
    <w:rsid w:val="00B912E2"/>
    <w:rsid w:val="00B91308"/>
    <w:rsid w:val="00B91350"/>
    <w:rsid w:val="00B913E2"/>
    <w:rsid w:val="00B91450"/>
    <w:rsid w:val="00B914C8"/>
    <w:rsid w:val="00B916B8"/>
    <w:rsid w:val="00B91748"/>
    <w:rsid w:val="00B918F4"/>
    <w:rsid w:val="00B91985"/>
    <w:rsid w:val="00B9198D"/>
    <w:rsid w:val="00B919CE"/>
    <w:rsid w:val="00B91AA7"/>
    <w:rsid w:val="00B91D28"/>
    <w:rsid w:val="00B91D7B"/>
    <w:rsid w:val="00B91E76"/>
    <w:rsid w:val="00B91F10"/>
    <w:rsid w:val="00B92033"/>
    <w:rsid w:val="00B92069"/>
    <w:rsid w:val="00B92209"/>
    <w:rsid w:val="00B922EC"/>
    <w:rsid w:val="00B92395"/>
    <w:rsid w:val="00B923D2"/>
    <w:rsid w:val="00B924CC"/>
    <w:rsid w:val="00B924FD"/>
    <w:rsid w:val="00B9254B"/>
    <w:rsid w:val="00B92632"/>
    <w:rsid w:val="00B926FE"/>
    <w:rsid w:val="00B92798"/>
    <w:rsid w:val="00B92806"/>
    <w:rsid w:val="00B9281C"/>
    <w:rsid w:val="00B9285B"/>
    <w:rsid w:val="00B92AF5"/>
    <w:rsid w:val="00B92CC3"/>
    <w:rsid w:val="00B92CE6"/>
    <w:rsid w:val="00B92D25"/>
    <w:rsid w:val="00B93008"/>
    <w:rsid w:val="00B93039"/>
    <w:rsid w:val="00B93042"/>
    <w:rsid w:val="00B930B2"/>
    <w:rsid w:val="00B930DA"/>
    <w:rsid w:val="00B9321A"/>
    <w:rsid w:val="00B9326B"/>
    <w:rsid w:val="00B93557"/>
    <w:rsid w:val="00B935B7"/>
    <w:rsid w:val="00B93602"/>
    <w:rsid w:val="00B93690"/>
    <w:rsid w:val="00B937AA"/>
    <w:rsid w:val="00B93852"/>
    <w:rsid w:val="00B93918"/>
    <w:rsid w:val="00B93AA6"/>
    <w:rsid w:val="00B93B1E"/>
    <w:rsid w:val="00B93B86"/>
    <w:rsid w:val="00B93C59"/>
    <w:rsid w:val="00B93C9F"/>
    <w:rsid w:val="00B93E69"/>
    <w:rsid w:val="00B93E82"/>
    <w:rsid w:val="00B9406D"/>
    <w:rsid w:val="00B9419C"/>
    <w:rsid w:val="00B942E1"/>
    <w:rsid w:val="00B9434A"/>
    <w:rsid w:val="00B943BF"/>
    <w:rsid w:val="00B94574"/>
    <w:rsid w:val="00B94590"/>
    <w:rsid w:val="00B948CE"/>
    <w:rsid w:val="00B94A4D"/>
    <w:rsid w:val="00B94AC2"/>
    <w:rsid w:val="00B94BA7"/>
    <w:rsid w:val="00B94C48"/>
    <w:rsid w:val="00B94E0A"/>
    <w:rsid w:val="00B94E0E"/>
    <w:rsid w:val="00B94EC5"/>
    <w:rsid w:val="00B94EDA"/>
    <w:rsid w:val="00B94EFF"/>
    <w:rsid w:val="00B9510B"/>
    <w:rsid w:val="00B95146"/>
    <w:rsid w:val="00B95269"/>
    <w:rsid w:val="00B95304"/>
    <w:rsid w:val="00B95516"/>
    <w:rsid w:val="00B9553F"/>
    <w:rsid w:val="00B955AC"/>
    <w:rsid w:val="00B95881"/>
    <w:rsid w:val="00B958CA"/>
    <w:rsid w:val="00B95A7A"/>
    <w:rsid w:val="00B95B2E"/>
    <w:rsid w:val="00B95BEB"/>
    <w:rsid w:val="00B95DC6"/>
    <w:rsid w:val="00B961B1"/>
    <w:rsid w:val="00B96413"/>
    <w:rsid w:val="00B964DB"/>
    <w:rsid w:val="00B96707"/>
    <w:rsid w:val="00B9671E"/>
    <w:rsid w:val="00B967CF"/>
    <w:rsid w:val="00B969F1"/>
    <w:rsid w:val="00B96BF0"/>
    <w:rsid w:val="00B96C54"/>
    <w:rsid w:val="00B96D26"/>
    <w:rsid w:val="00B97001"/>
    <w:rsid w:val="00B9700D"/>
    <w:rsid w:val="00B97055"/>
    <w:rsid w:val="00B9716B"/>
    <w:rsid w:val="00B9749A"/>
    <w:rsid w:val="00B9760F"/>
    <w:rsid w:val="00B97748"/>
    <w:rsid w:val="00B97844"/>
    <w:rsid w:val="00B97929"/>
    <w:rsid w:val="00B97A20"/>
    <w:rsid w:val="00B97A28"/>
    <w:rsid w:val="00B97A59"/>
    <w:rsid w:val="00B97B7F"/>
    <w:rsid w:val="00B97C49"/>
    <w:rsid w:val="00B97CA3"/>
    <w:rsid w:val="00B97D6A"/>
    <w:rsid w:val="00B97DA0"/>
    <w:rsid w:val="00B97E16"/>
    <w:rsid w:val="00B97E2C"/>
    <w:rsid w:val="00B97F3B"/>
    <w:rsid w:val="00B97F99"/>
    <w:rsid w:val="00B97FFE"/>
    <w:rsid w:val="00BA034B"/>
    <w:rsid w:val="00BA037E"/>
    <w:rsid w:val="00BA03E7"/>
    <w:rsid w:val="00BA087F"/>
    <w:rsid w:val="00BA095D"/>
    <w:rsid w:val="00BA09BB"/>
    <w:rsid w:val="00BA0A0F"/>
    <w:rsid w:val="00BA0AAF"/>
    <w:rsid w:val="00BA0ABE"/>
    <w:rsid w:val="00BA0BE4"/>
    <w:rsid w:val="00BA0C0B"/>
    <w:rsid w:val="00BA0C13"/>
    <w:rsid w:val="00BA0D80"/>
    <w:rsid w:val="00BA0F10"/>
    <w:rsid w:val="00BA1005"/>
    <w:rsid w:val="00BA1080"/>
    <w:rsid w:val="00BA1104"/>
    <w:rsid w:val="00BA12CF"/>
    <w:rsid w:val="00BA12D3"/>
    <w:rsid w:val="00BA16A7"/>
    <w:rsid w:val="00BA173F"/>
    <w:rsid w:val="00BA1789"/>
    <w:rsid w:val="00BA1848"/>
    <w:rsid w:val="00BA1872"/>
    <w:rsid w:val="00BA18D7"/>
    <w:rsid w:val="00BA1913"/>
    <w:rsid w:val="00BA1AB7"/>
    <w:rsid w:val="00BA1B92"/>
    <w:rsid w:val="00BA1BDF"/>
    <w:rsid w:val="00BA1C64"/>
    <w:rsid w:val="00BA1D7D"/>
    <w:rsid w:val="00BA1EFE"/>
    <w:rsid w:val="00BA1FD1"/>
    <w:rsid w:val="00BA2020"/>
    <w:rsid w:val="00BA2065"/>
    <w:rsid w:val="00BA2077"/>
    <w:rsid w:val="00BA211D"/>
    <w:rsid w:val="00BA21E8"/>
    <w:rsid w:val="00BA2282"/>
    <w:rsid w:val="00BA244C"/>
    <w:rsid w:val="00BA2468"/>
    <w:rsid w:val="00BA2533"/>
    <w:rsid w:val="00BA26F0"/>
    <w:rsid w:val="00BA289E"/>
    <w:rsid w:val="00BA28A8"/>
    <w:rsid w:val="00BA2A70"/>
    <w:rsid w:val="00BA2AD5"/>
    <w:rsid w:val="00BA2BC9"/>
    <w:rsid w:val="00BA2E7C"/>
    <w:rsid w:val="00BA2F69"/>
    <w:rsid w:val="00BA3101"/>
    <w:rsid w:val="00BA3255"/>
    <w:rsid w:val="00BA34AB"/>
    <w:rsid w:val="00BA3587"/>
    <w:rsid w:val="00BA3671"/>
    <w:rsid w:val="00BA38A9"/>
    <w:rsid w:val="00BA3980"/>
    <w:rsid w:val="00BA3B90"/>
    <w:rsid w:val="00BA3BB8"/>
    <w:rsid w:val="00BA3D31"/>
    <w:rsid w:val="00BA3E6D"/>
    <w:rsid w:val="00BA3F64"/>
    <w:rsid w:val="00BA41D9"/>
    <w:rsid w:val="00BA44C5"/>
    <w:rsid w:val="00BA4552"/>
    <w:rsid w:val="00BA4641"/>
    <w:rsid w:val="00BA4693"/>
    <w:rsid w:val="00BA47BE"/>
    <w:rsid w:val="00BA490E"/>
    <w:rsid w:val="00BA4924"/>
    <w:rsid w:val="00BA4A54"/>
    <w:rsid w:val="00BA4A73"/>
    <w:rsid w:val="00BA4B99"/>
    <w:rsid w:val="00BA4BA0"/>
    <w:rsid w:val="00BA4C71"/>
    <w:rsid w:val="00BA4DE3"/>
    <w:rsid w:val="00BA4E83"/>
    <w:rsid w:val="00BA4E99"/>
    <w:rsid w:val="00BA4EC5"/>
    <w:rsid w:val="00BA4FA2"/>
    <w:rsid w:val="00BA5027"/>
    <w:rsid w:val="00BA50BE"/>
    <w:rsid w:val="00BA50E0"/>
    <w:rsid w:val="00BA5131"/>
    <w:rsid w:val="00BA54D5"/>
    <w:rsid w:val="00BA5614"/>
    <w:rsid w:val="00BA56CA"/>
    <w:rsid w:val="00BA56F6"/>
    <w:rsid w:val="00BA5741"/>
    <w:rsid w:val="00BA5810"/>
    <w:rsid w:val="00BA5837"/>
    <w:rsid w:val="00BA5945"/>
    <w:rsid w:val="00BA598E"/>
    <w:rsid w:val="00BA5B08"/>
    <w:rsid w:val="00BA5DF6"/>
    <w:rsid w:val="00BA5E02"/>
    <w:rsid w:val="00BA5EE4"/>
    <w:rsid w:val="00BA5F28"/>
    <w:rsid w:val="00BA5F78"/>
    <w:rsid w:val="00BA5FA6"/>
    <w:rsid w:val="00BA611E"/>
    <w:rsid w:val="00BA61B9"/>
    <w:rsid w:val="00BA6274"/>
    <w:rsid w:val="00BA630F"/>
    <w:rsid w:val="00BA633A"/>
    <w:rsid w:val="00BA647E"/>
    <w:rsid w:val="00BA648F"/>
    <w:rsid w:val="00BA64BE"/>
    <w:rsid w:val="00BA6550"/>
    <w:rsid w:val="00BA65DC"/>
    <w:rsid w:val="00BA68BC"/>
    <w:rsid w:val="00BA690A"/>
    <w:rsid w:val="00BA69CC"/>
    <w:rsid w:val="00BA69CD"/>
    <w:rsid w:val="00BA6B03"/>
    <w:rsid w:val="00BA6B7B"/>
    <w:rsid w:val="00BA6BA8"/>
    <w:rsid w:val="00BA6BF9"/>
    <w:rsid w:val="00BA6F07"/>
    <w:rsid w:val="00BA7024"/>
    <w:rsid w:val="00BA70A4"/>
    <w:rsid w:val="00BA7176"/>
    <w:rsid w:val="00BA7205"/>
    <w:rsid w:val="00BA72BD"/>
    <w:rsid w:val="00BA732C"/>
    <w:rsid w:val="00BA7382"/>
    <w:rsid w:val="00BA7411"/>
    <w:rsid w:val="00BA7463"/>
    <w:rsid w:val="00BA74B3"/>
    <w:rsid w:val="00BA754F"/>
    <w:rsid w:val="00BA766F"/>
    <w:rsid w:val="00BA76A9"/>
    <w:rsid w:val="00BA76B5"/>
    <w:rsid w:val="00BA7783"/>
    <w:rsid w:val="00BA77C2"/>
    <w:rsid w:val="00BA786E"/>
    <w:rsid w:val="00BA79F6"/>
    <w:rsid w:val="00BA7A1C"/>
    <w:rsid w:val="00BA7AE3"/>
    <w:rsid w:val="00BA7B44"/>
    <w:rsid w:val="00BA7B5F"/>
    <w:rsid w:val="00BA7D76"/>
    <w:rsid w:val="00BA7DDB"/>
    <w:rsid w:val="00BA7E30"/>
    <w:rsid w:val="00BA7F3A"/>
    <w:rsid w:val="00BB01EB"/>
    <w:rsid w:val="00BB01F5"/>
    <w:rsid w:val="00BB02A6"/>
    <w:rsid w:val="00BB02E5"/>
    <w:rsid w:val="00BB0595"/>
    <w:rsid w:val="00BB05E5"/>
    <w:rsid w:val="00BB0664"/>
    <w:rsid w:val="00BB07FD"/>
    <w:rsid w:val="00BB08F5"/>
    <w:rsid w:val="00BB0AEE"/>
    <w:rsid w:val="00BB0BE7"/>
    <w:rsid w:val="00BB0C09"/>
    <w:rsid w:val="00BB0EC9"/>
    <w:rsid w:val="00BB12DD"/>
    <w:rsid w:val="00BB1451"/>
    <w:rsid w:val="00BB1520"/>
    <w:rsid w:val="00BB18EA"/>
    <w:rsid w:val="00BB18EB"/>
    <w:rsid w:val="00BB1958"/>
    <w:rsid w:val="00BB1B3E"/>
    <w:rsid w:val="00BB1BF3"/>
    <w:rsid w:val="00BB1CFA"/>
    <w:rsid w:val="00BB1DD9"/>
    <w:rsid w:val="00BB2035"/>
    <w:rsid w:val="00BB21F2"/>
    <w:rsid w:val="00BB2244"/>
    <w:rsid w:val="00BB22E7"/>
    <w:rsid w:val="00BB230C"/>
    <w:rsid w:val="00BB2624"/>
    <w:rsid w:val="00BB272C"/>
    <w:rsid w:val="00BB2754"/>
    <w:rsid w:val="00BB27AC"/>
    <w:rsid w:val="00BB2814"/>
    <w:rsid w:val="00BB2A7A"/>
    <w:rsid w:val="00BB2CB0"/>
    <w:rsid w:val="00BB2D7C"/>
    <w:rsid w:val="00BB2DA8"/>
    <w:rsid w:val="00BB2E65"/>
    <w:rsid w:val="00BB2EDB"/>
    <w:rsid w:val="00BB2F36"/>
    <w:rsid w:val="00BB3021"/>
    <w:rsid w:val="00BB309D"/>
    <w:rsid w:val="00BB3126"/>
    <w:rsid w:val="00BB31E9"/>
    <w:rsid w:val="00BB3230"/>
    <w:rsid w:val="00BB33EC"/>
    <w:rsid w:val="00BB3431"/>
    <w:rsid w:val="00BB357F"/>
    <w:rsid w:val="00BB35BB"/>
    <w:rsid w:val="00BB36AE"/>
    <w:rsid w:val="00BB3707"/>
    <w:rsid w:val="00BB37E7"/>
    <w:rsid w:val="00BB38C6"/>
    <w:rsid w:val="00BB38D0"/>
    <w:rsid w:val="00BB398A"/>
    <w:rsid w:val="00BB39F9"/>
    <w:rsid w:val="00BB3AD8"/>
    <w:rsid w:val="00BB3C70"/>
    <w:rsid w:val="00BB3E2B"/>
    <w:rsid w:val="00BB3E81"/>
    <w:rsid w:val="00BB3FB1"/>
    <w:rsid w:val="00BB41A2"/>
    <w:rsid w:val="00BB428B"/>
    <w:rsid w:val="00BB42D4"/>
    <w:rsid w:val="00BB4621"/>
    <w:rsid w:val="00BB46FA"/>
    <w:rsid w:val="00BB4726"/>
    <w:rsid w:val="00BB4883"/>
    <w:rsid w:val="00BB492C"/>
    <w:rsid w:val="00BB496D"/>
    <w:rsid w:val="00BB498B"/>
    <w:rsid w:val="00BB49DA"/>
    <w:rsid w:val="00BB4A38"/>
    <w:rsid w:val="00BB4B8A"/>
    <w:rsid w:val="00BB4F78"/>
    <w:rsid w:val="00BB5094"/>
    <w:rsid w:val="00BB50A6"/>
    <w:rsid w:val="00BB5136"/>
    <w:rsid w:val="00BB5159"/>
    <w:rsid w:val="00BB518B"/>
    <w:rsid w:val="00BB51CB"/>
    <w:rsid w:val="00BB5313"/>
    <w:rsid w:val="00BB5386"/>
    <w:rsid w:val="00BB53CF"/>
    <w:rsid w:val="00BB53D0"/>
    <w:rsid w:val="00BB5524"/>
    <w:rsid w:val="00BB5530"/>
    <w:rsid w:val="00BB56AA"/>
    <w:rsid w:val="00BB57D6"/>
    <w:rsid w:val="00BB5837"/>
    <w:rsid w:val="00BB5984"/>
    <w:rsid w:val="00BB5A07"/>
    <w:rsid w:val="00BB5C2A"/>
    <w:rsid w:val="00BB5D07"/>
    <w:rsid w:val="00BB5D1C"/>
    <w:rsid w:val="00BB5EAA"/>
    <w:rsid w:val="00BB60FA"/>
    <w:rsid w:val="00BB6129"/>
    <w:rsid w:val="00BB618D"/>
    <w:rsid w:val="00BB622E"/>
    <w:rsid w:val="00BB6513"/>
    <w:rsid w:val="00BB6552"/>
    <w:rsid w:val="00BB65E0"/>
    <w:rsid w:val="00BB65F2"/>
    <w:rsid w:val="00BB67E0"/>
    <w:rsid w:val="00BB6812"/>
    <w:rsid w:val="00BB68E4"/>
    <w:rsid w:val="00BB6AB7"/>
    <w:rsid w:val="00BB6B0E"/>
    <w:rsid w:val="00BB6B9B"/>
    <w:rsid w:val="00BB6DD6"/>
    <w:rsid w:val="00BB6E4F"/>
    <w:rsid w:val="00BB707E"/>
    <w:rsid w:val="00BB70A8"/>
    <w:rsid w:val="00BB7283"/>
    <w:rsid w:val="00BB729F"/>
    <w:rsid w:val="00BB7358"/>
    <w:rsid w:val="00BB73FF"/>
    <w:rsid w:val="00BB7401"/>
    <w:rsid w:val="00BB754F"/>
    <w:rsid w:val="00BB75FC"/>
    <w:rsid w:val="00BB765E"/>
    <w:rsid w:val="00BB7939"/>
    <w:rsid w:val="00BB7B2F"/>
    <w:rsid w:val="00BB7DEF"/>
    <w:rsid w:val="00BB7E04"/>
    <w:rsid w:val="00BB7EB9"/>
    <w:rsid w:val="00BC0058"/>
    <w:rsid w:val="00BC0114"/>
    <w:rsid w:val="00BC01DA"/>
    <w:rsid w:val="00BC0286"/>
    <w:rsid w:val="00BC04CD"/>
    <w:rsid w:val="00BC0541"/>
    <w:rsid w:val="00BC06F5"/>
    <w:rsid w:val="00BC07A2"/>
    <w:rsid w:val="00BC07D4"/>
    <w:rsid w:val="00BC0A2D"/>
    <w:rsid w:val="00BC0A5D"/>
    <w:rsid w:val="00BC0B46"/>
    <w:rsid w:val="00BC0BE3"/>
    <w:rsid w:val="00BC0E84"/>
    <w:rsid w:val="00BC0EAF"/>
    <w:rsid w:val="00BC0ED1"/>
    <w:rsid w:val="00BC0F93"/>
    <w:rsid w:val="00BC1087"/>
    <w:rsid w:val="00BC11D8"/>
    <w:rsid w:val="00BC12DC"/>
    <w:rsid w:val="00BC1458"/>
    <w:rsid w:val="00BC14F3"/>
    <w:rsid w:val="00BC1675"/>
    <w:rsid w:val="00BC16F4"/>
    <w:rsid w:val="00BC171D"/>
    <w:rsid w:val="00BC188F"/>
    <w:rsid w:val="00BC1A5F"/>
    <w:rsid w:val="00BC1A73"/>
    <w:rsid w:val="00BC1AD9"/>
    <w:rsid w:val="00BC1D15"/>
    <w:rsid w:val="00BC1D41"/>
    <w:rsid w:val="00BC1ECC"/>
    <w:rsid w:val="00BC211B"/>
    <w:rsid w:val="00BC2130"/>
    <w:rsid w:val="00BC213E"/>
    <w:rsid w:val="00BC21D6"/>
    <w:rsid w:val="00BC2382"/>
    <w:rsid w:val="00BC24A4"/>
    <w:rsid w:val="00BC260A"/>
    <w:rsid w:val="00BC2699"/>
    <w:rsid w:val="00BC271F"/>
    <w:rsid w:val="00BC2793"/>
    <w:rsid w:val="00BC27BD"/>
    <w:rsid w:val="00BC27E2"/>
    <w:rsid w:val="00BC280C"/>
    <w:rsid w:val="00BC29C2"/>
    <w:rsid w:val="00BC2A76"/>
    <w:rsid w:val="00BC2BC9"/>
    <w:rsid w:val="00BC2E37"/>
    <w:rsid w:val="00BC2F18"/>
    <w:rsid w:val="00BC2F78"/>
    <w:rsid w:val="00BC2F8A"/>
    <w:rsid w:val="00BC2F98"/>
    <w:rsid w:val="00BC2FB5"/>
    <w:rsid w:val="00BC2FEF"/>
    <w:rsid w:val="00BC319C"/>
    <w:rsid w:val="00BC3257"/>
    <w:rsid w:val="00BC32E7"/>
    <w:rsid w:val="00BC340C"/>
    <w:rsid w:val="00BC346A"/>
    <w:rsid w:val="00BC3525"/>
    <w:rsid w:val="00BC363A"/>
    <w:rsid w:val="00BC36CD"/>
    <w:rsid w:val="00BC36EE"/>
    <w:rsid w:val="00BC382F"/>
    <w:rsid w:val="00BC383B"/>
    <w:rsid w:val="00BC39F1"/>
    <w:rsid w:val="00BC3C45"/>
    <w:rsid w:val="00BC3C73"/>
    <w:rsid w:val="00BC3C82"/>
    <w:rsid w:val="00BC3D63"/>
    <w:rsid w:val="00BC3E12"/>
    <w:rsid w:val="00BC3EB7"/>
    <w:rsid w:val="00BC3FB1"/>
    <w:rsid w:val="00BC410C"/>
    <w:rsid w:val="00BC4418"/>
    <w:rsid w:val="00BC4635"/>
    <w:rsid w:val="00BC4669"/>
    <w:rsid w:val="00BC4676"/>
    <w:rsid w:val="00BC4837"/>
    <w:rsid w:val="00BC48CD"/>
    <w:rsid w:val="00BC4972"/>
    <w:rsid w:val="00BC4ABC"/>
    <w:rsid w:val="00BC4F81"/>
    <w:rsid w:val="00BC4FE2"/>
    <w:rsid w:val="00BC504D"/>
    <w:rsid w:val="00BC506B"/>
    <w:rsid w:val="00BC5119"/>
    <w:rsid w:val="00BC51CC"/>
    <w:rsid w:val="00BC5238"/>
    <w:rsid w:val="00BC52D7"/>
    <w:rsid w:val="00BC52DB"/>
    <w:rsid w:val="00BC5410"/>
    <w:rsid w:val="00BC5490"/>
    <w:rsid w:val="00BC549E"/>
    <w:rsid w:val="00BC5670"/>
    <w:rsid w:val="00BC57C0"/>
    <w:rsid w:val="00BC5826"/>
    <w:rsid w:val="00BC5828"/>
    <w:rsid w:val="00BC585F"/>
    <w:rsid w:val="00BC5893"/>
    <w:rsid w:val="00BC58B9"/>
    <w:rsid w:val="00BC5BCA"/>
    <w:rsid w:val="00BC5BCE"/>
    <w:rsid w:val="00BC5CB9"/>
    <w:rsid w:val="00BC5D16"/>
    <w:rsid w:val="00BC5E02"/>
    <w:rsid w:val="00BC5E23"/>
    <w:rsid w:val="00BC5E8B"/>
    <w:rsid w:val="00BC5F43"/>
    <w:rsid w:val="00BC5F88"/>
    <w:rsid w:val="00BC6114"/>
    <w:rsid w:val="00BC6342"/>
    <w:rsid w:val="00BC6347"/>
    <w:rsid w:val="00BC64C6"/>
    <w:rsid w:val="00BC653B"/>
    <w:rsid w:val="00BC65A5"/>
    <w:rsid w:val="00BC6620"/>
    <w:rsid w:val="00BC6834"/>
    <w:rsid w:val="00BC6868"/>
    <w:rsid w:val="00BC6A13"/>
    <w:rsid w:val="00BC6A55"/>
    <w:rsid w:val="00BC6A8D"/>
    <w:rsid w:val="00BC70E0"/>
    <w:rsid w:val="00BC716B"/>
    <w:rsid w:val="00BC71F8"/>
    <w:rsid w:val="00BC7248"/>
    <w:rsid w:val="00BC72C5"/>
    <w:rsid w:val="00BC73AA"/>
    <w:rsid w:val="00BC73BC"/>
    <w:rsid w:val="00BC749D"/>
    <w:rsid w:val="00BC7542"/>
    <w:rsid w:val="00BC758F"/>
    <w:rsid w:val="00BC75E2"/>
    <w:rsid w:val="00BC765D"/>
    <w:rsid w:val="00BC7899"/>
    <w:rsid w:val="00BC794F"/>
    <w:rsid w:val="00BC7B0C"/>
    <w:rsid w:val="00BC7B15"/>
    <w:rsid w:val="00BC7B65"/>
    <w:rsid w:val="00BC7D9C"/>
    <w:rsid w:val="00BC7E22"/>
    <w:rsid w:val="00BC7ED2"/>
    <w:rsid w:val="00BC7F18"/>
    <w:rsid w:val="00BD015D"/>
    <w:rsid w:val="00BD0186"/>
    <w:rsid w:val="00BD0207"/>
    <w:rsid w:val="00BD02B0"/>
    <w:rsid w:val="00BD02E3"/>
    <w:rsid w:val="00BD0388"/>
    <w:rsid w:val="00BD0544"/>
    <w:rsid w:val="00BD06FE"/>
    <w:rsid w:val="00BD074B"/>
    <w:rsid w:val="00BD0751"/>
    <w:rsid w:val="00BD082B"/>
    <w:rsid w:val="00BD08FA"/>
    <w:rsid w:val="00BD0E4D"/>
    <w:rsid w:val="00BD1084"/>
    <w:rsid w:val="00BD135C"/>
    <w:rsid w:val="00BD137F"/>
    <w:rsid w:val="00BD13AB"/>
    <w:rsid w:val="00BD1467"/>
    <w:rsid w:val="00BD1631"/>
    <w:rsid w:val="00BD174E"/>
    <w:rsid w:val="00BD17EE"/>
    <w:rsid w:val="00BD189F"/>
    <w:rsid w:val="00BD18BC"/>
    <w:rsid w:val="00BD196A"/>
    <w:rsid w:val="00BD1B84"/>
    <w:rsid w:val="00BD1BE3"/>
    <w:rsid w:val="00BD1E38"/>
    <w:rsid w:val="00BD1EDD"/>
    <w:rsid w:val="00BD218C"/>
    <w:rsid w:val="00BD23BE"/>
    <w:rsid w:val="00BD245C"/>
    <w:rsid w:val="00BD276A"/>
    <w:rsid w:val="00BD2916"/>
    <w:rsid w:val="00BD29F3"/>
    <w:rsid w:val="00BD2BB5"/>
    <w:rsid w:val="00BD2BD7"/>
    <w:rsid w:val="00BD2C56"/>
    <w:rsid w:val="00BD2D05"/>
    <w:rsid w:val="00BD2DD2"/>
    <w:rsid w:val="00BD2E04"/>
    <w:rsid w:val="00BD2F04"/>
    <w:rsid w:val="00BD2F13"/>
    <w:rsid w:val="00BD2FC7"/>
    <w:rsid w:val="00BD3056"/>
    <w:rsid w:val="00BD30C3"/>
    <w:rsid w:val="00BD30D7"/>
    <w:rsid w:val="00BD30FC"/>
    <w:rsid w:val="00BD33F4"/>
    <w:rsid w:val="00BD3711"/>
    <w:rsid w:val="00BD376A"/>
    <w:rsid w:val="00BD37BE"/>
    <w:rsid w:val="00BD37F7"/>
    <w:rsid w:val="00BD3846"/>
    <w:rsid w:val="00BD38BD"/>
    <w:rsid w:val="00BD3A6A"/>
    <w:rsid w:val="00BD3A83"/>
    <w:rsid w:val="00BD3B66"/>
    <w:rsid w:val="00BD3B8E"/>
    <w:rsid w:val="00BD3BAF"/>
    <w:rsid w:val="00BD3C3D"/>
    <w:rsid w:val="00BD3DC1"/>
    <w:rsid w:val="00BD3E68"/>
    <w:rsid w:val="00BD3ECF"/>
    <w:rsid w:val="00BD40CF"/>
    <w:rsid w:val="00BD4240"/>
    <w:rsid w:val="00BD43F4"/>
    <w:rsid w:val="00BD45E5"/>
    <w:rsid w:val="00BD46DE"/>
    <w:rsid w:val="00BD476C"/>
    <w:rsid w:val="00BD4774"/>
    <w:rsid w:val="00BD47A7"/>
    <w:rsid w:val="00BD481B"/>
    <w:rsid w:val="00BD4A2D"/>
    <w:rsid w:val="00BD4BBD"/>
    <w:rsid w:val="00BD4CBB"/>
    <w:rsid w:val="00BD4D40"/>
    <w:rsid w:val="00BD4DBF"/>
    <w:rsid w:val="00BD4E05"/>
    <w:rsid w:val="00BD4F35"/>
    <w:rsid w:val="00BD5128"/>
    <w:rsid w:val="00BD528D"/>
    <w:rsid w:val="00BD532C"/>
    <w:rsid w:val="00BD537C"/>
    <w:rsid w:val="00BD54CC"/>
    <w:rsid w:val="00BD5557"/>
    <w:rsid w:val="00BD5572"/>
    <w:rsid w:val="00BD5620"/>
    <w:rsid w:val="00BD5796"/>
    <w:rsid w:val="00BD57AE"/>
    <w:rsid w:val="00BD598A"/>
    <w:rsid w:val="00BD5A3E"/>
    <w:rsid w:val="00BD5B0D"/>
    <w:rsid w:val="00BD5B97"/>
    <w:rsid w:val="00BD5C7A"/>
    <w:rsid w:val="00BD5D74"/>
    <w:rsid w:val="00BD5E88"/>
    <w:rsid w:val="00BD5E8E"/>
    <w:rsid w:val="00BD5EF3"/>
    <w:rsid w:val="00BD5F84"/>
    <w:rsid w:val="00BD600D"/>
    <w:rsid w:val="00BD60A1"/>
    <w:rsid w:val="00BD60B9"/>
    <w:rsid w:val="00BD6252"/>
    <w:rsid w:val="00BD63FD"/>
    <w:rsid w:val="00BD6565"/>
    <w:rsid w:val="00BD669E"/>
    <w:rsid w:val="00BD66C9"/>
    <w:rsid w:val="00BD673F"/>
    <w:rsid w:val="00BD6767"/>
    <w:rsid w:val="00BD67FE"/>
    <w:rsid w:val="00BD6D95"/>
    <w:rsid w:val="00BD6EE9"/>
    <w:rsid w:val="00BD7054"/>
    <w:rsid w:val="00BD7116"/>
    <w:rsid w:val="00BD7173"/>
    <w:rsid w:val="00BD723F"/>
    <w:rsid w:val="00BD724A"/>
    <w:rsid w:val="00BD73D8"/>
    <w:rsid w:val="00BD74DF"/>
    <w:rsid w:val="00BD7520"/>
    <w:rsid w:val="00BD75B4"/>
    <w:rsid w:val="00BD75E8"/>
    <w:rsid w:val="00BD7665"/>
    <w:rsid w:val="00BD7714"/>
    <w:rsid w:val="00BD7850"/>
    <w:rsid w:val="00BD792A"/>
    <w:rsid w:val="00BD795C"/>
    <w:rsid w:val="00BD79DE"/>
    <w:rsid w:val="00BD7ADA"/>
    <w:rsid w:val="00BD7D14"/>
    <w:rsid w:val="00BD7D15"/>
    <w:rsid w:val="00BD7D3E"/>
    <w:rsid w:val="00BD7EA8"/>
    <w:rsid w:val="00BD7EC3"/>
    <w:rsid w:val="00BD7F12"/>
    <w:rsid w:val="00BE02A8"/>
    <w:rsid w:val="00BE02B4"/>
    <w:rsid w:val="00BE02E3"/>
    <w:rsid w:val="00BE048A"/>
    <w:rsid w:val="00BE05C8"/>
    <w:rsid w:val="00BE06A2"/>
    <w:rsid w:val="00BE070C"/>
    <w:rsid w:val="00BE0769"/>
    <w:rsid w:val="00BE0913"/>
    <w:rsid w:val="00BE09D2"/>
    <w:rsid w:val="00BE0ADF"/>
    <w:rsid w:val="00BE0C84"/>
    <w:rsid w:val="00BE0D41"/>
    <w:rsid w:val="00BE0D73"/>
    <w:rsid w:val="00BE0ECE"/>
    <w:rsid w:val="00BE0EE7"/>
    <w:rsid w:val="00BE0FD2"/>
    <w:rsid w:val="00BE11BE"/>
    <w:rsid w:val="00BE12FC"/>
    <w:rsid w:val="00BE134A"/>
    <w:rsid w:val="00BE1411"/>
    <w:rsid w:val="00BE1498"/>
    <w:rsid w:val="00BE14DF"/>
    <w:rsid w:val="00BE150E"/>
    <w:rsid w:val="00BE1599"/>
    <w:rsid w:val="00BE1747"/>
    <w:rsid w:val="00BE19B3"/>
    <w:rsid w:val="00BE1F86"/>
    <w:rsid w:val="00BE1FB9"/>
    <w:rsid w:val="00BE1FEE"/>
    <w:rsid w:val="00BE2141"/>
    <w:rsid w:val="00BE217D"/>
    <w:rsid w:val="00BE2359"/>
    <w:rsid w:val="00BE2490"/>
    <w:rsid w:val="00BE262D"/>
    <w:rsid w:val="00BE2644"/>
    <w:rsid w:val="00BE285E"/>
    <w:rsid w:val="00BE28C1"/>
    <w:rsid w:val="00BE2B1D"/>
    <w:rsid w:val="00BE2DDD"/>
    <w:rsid w:val="00BE2E89"/>
    <w:rsid w:val="00BE2EE4"/>
    <w:rsid w:val="00BE2F11"/>
    <w:rsid w:val="00BE2F39"/>
    <w:rsid w:val="00BE2F75"/>
    <w:rsid w:val="00BE2FC9"/>
    <w:rsid w:val="00BE313C"/>
    <w:rsid w:val="00BE338C"/>
    <w:rsid w:val="00BE3492"/>
    <w:rsid w:val="00BE3540"/>
    <w:rsid w:val="00BE379C"/>
    <w:rsid w:val="00BE3942"/>
    <w:rsid w:val="00BE3966"/>
    <w:rsid w:val="00BE397D"/>
    <w:rsid w:val="00BE3AA0"/>
    <w:rsid w:val="00BE3B62"/>
    <w:rsid w:val="00BE3D9E"/>
    <w:rsid w:val="00BE3EF6"/>
    <w:rsid w:val="00BE3F00"/>
    <w:rsid w:val="00BE3F54"/>
    <w:rsid w:val="00BE40C3"/>
    <w:rsid w:val="00BE40E2"/>
    <w:rsid w:val="00BE42E9"/>
    <w:rsid w:val="00BE446F"/>
    <w:rsid w:val="00BE45C9"/>
    <w:rsid w:val="00BE4753"/>
    <w:rsid w:val="00BE4775"/>
    <w:rsid w:val="00BE47DD"/>
    <w:rsid w:val="00BE4982"/>
    <w:rsid w:val="00BE4A39"/>
    <w:rsid w:val="00BE4ACD"/>
    <w:rsid w:val="00BE4B0E"/>
    <w:rsid w:val="00BE4B94"/>
    <w:rsid w:val="00BE4C68"/>
    <w:rsid w:val="00BE4D14"/>
    <w:rsid w:val="00BE4D39"/>
    <w:rsid w:val="00BE4DF5"/>
    <w:rsid w:val="00BE4EC9"/>
    <w:rsid w:val="00BE4F76"/>
    <w:rsid w:val="00BE529F"/>
    <w:rsid w:val="00BE5327"/>
    <w:rsid w:val="00BE53D0"/>
    <w:rsid w:val="00BE5571"/>
    <w:rsid w:val="00BE5638"/>
    <w:rsid w:val="00BE5682"/>
    <w:rsid w:val="00BE5B1C"/>
    <w:rsid w:val="00BE5B3E"/>
    <w:rsid w:val="00BE5B8B"/>
    <w:rsid w:val="00BE5DDC"/>
    <w:rsid w:val="00BE5E33"/>
    <w:rsid w:val="00BE5E4B"/>
    <w:rsid w:val="00BE5E7B"/>
    <w:rsid w:val="00BE6026"/>
    <w:rsid w:val="00BE608A"/>
    <w:rsid w:val="00BE60BF"/>
    <w:rsid w:val="00BE6115"/>
    <w:rsid w:val="00BE6284"/>
    <w:rsid w:val="00BE631E"/>
    <w:rsid w:val="00BE6327"/>
    <w:rsid w:val="00BE64EA"/>
    <w:rsid w:val="00BE65A6"/>
    <w:rsid w:val="00BE6716"/>
    <w:rsid w:val="00BE6818"/>
    <w:rsid w:val="00BE685E"/>
    <w:rsid w:val="00BE6879"/>
    <w:rsid w:val="00BE6947"/>
    <w:rsid w:val="00BE6BA8"/>
    <w:rsid w:val="00BE6BEC"/>
    <w:rsid w:val="00BE6E51"/>
    <w:rsid w:val="00BE6EE6"/>
    <w:rsid w:val="00BE6F33"/>
    <w:rsid w:val="00BE6F3E"/>
    <w:rsid w:val="00BE722F"/>
    <w:rsid w:val="00BE738D"/>
    <w:rsid w:val="00BE7435"/>
    <w:rsid w:val="00BE74B7"/>
    <w:rsid w:val="00BE779F"/>
    <w:rsid w:val="00BE786D"/>
    <w:rsid w:val="00BE78AE"/>
    <w:rsid w:val="00BE78DD"/>
    <w:rsid w:val="00BE7920"/>
    <w:rsid w:val="00BE799F"/>
    <w:rsid w:val="00BE79D7"/>
    <w:rsid w:val="00BE7AF4"/>
    <w:rsid w:val="00BE7C5E"/>
    <w:rsid w:val="00BE7CE7"/>
    <w:rsid w:val="00BE7DE1"/>
    <w:rsid w:val="00BE7F8E"/>
    <w:rsid w:val="00BE7FE3"/>
    <w:rsid w:val="00BE7FFE"/>
    <w:rsid w:val="00BF0054"/>
    <w:rsid w:val="00BF01CA"/>
    <w:rsid w:val="00BF01F8"/>
    <w:rsid w:val="00BF02F0"/>
    <w:rsid w:val="00BF0407"/>
    <w:rsid w:val="00BF05AF"/>
    <w:rsid w:val="00BF067F"/>
    <w:rsid w:val="00BF0682"/>
    <w:rsid w:val="00BF06B8"/>
    <w:rsid w:val="00BF071E"/>
    <w:rsid w:val="00BF08F9"/>
    <w:rsid w:val="00BF09D6"/>
    <w:rsid w:val="00BF0A4D"/>
    <w:rsid w:val="00BF0B08"/>
    <w:rsid w:val="00BF0BEC"/>
    <w:rsid w:val="00BF0C99"/>
    <w:rsid w:val="00BF0CCF"/>
    <w:rsid w:val="00BF0D28"/>
    <w:rsid w:val="00BF0D40"/>
    <w:rsid w:val="00BF0DF0"/>
    <w:rsid w:val="00BF0FC5"/>
    <w:rsid w:val="00BF104C"/>
    <w:rsid w:val="00BF10BC"/>
    <w:rsid w:val="00BF111D"/>
    <w:rsid w:val="00BF14F3"/>
    <w:rsid w:val="00BF1617"/>
    <w:rsid w:val="00BF1674"/>
    <w:rsid w:val="00BF18BE"/>
    <w:rsid w:val="00BF18BF"/>
    <w:rsid w:val="00BF1B0D"/>
    <w:rsid w:val="00BF1B6C"/>
    <w:rsid w:val="00BF1B79"/>
    <w:rsid w:val="00BF1BA7"/>
    <w:rsid w:val="00BF1BEC"/>
    <w:rsid w:val="00BF1C8B"/>
    <w:rsid w:val="00BF1CBD"/>
    <w:rsid w:val="00BF1ECA"/>
    <w:rsid w:val="00BF1F33"/>
    <w:rsid w:val="00BF2115"/>
    <w:rsid w:val="00BF2119"/>
    <w:rsid w:val="00BF21AC"/>
    <w:rsid w:val="00BF2212"/>
    <w:rsid w:val="00BF22CE"/>
    <w:rsid w:val="00BF2326"/>
    <w:rsid w:val="00BF2399"/>
    <w:rsid w:val="00BF2496"/>
    <w:rsid w:val="00BF250F"/>
    <w:rsid w:val="00BF25DB"/>
    <w:rsid w:val="00BF25F3"/>
    <w:rsid w:val="00BF26B4"/>
    <w:rsid w:val="00BF281F"/>
    <w:rsid w:val="00BF2866"/>
    <w:rsid w:val="00BF28AC"/>
    <w:rsid w:val="00BF2AB5"/>
    <w:rsid w:val="00BF2BF7"/>
    <w:rsid w:val="00BF2C7B"/>
    <w:rsid w:val="00BF2CDD"/>
    <w:rsid w:val="00BF2D3C"/>
    <w:rsid w:val="00BF2E53"/>
    <w:rsid w:val="00BF2E93"/>
    <w:rsid w:val="00BF30C9"/>
    <w:rsid w:val="00BF31FD"/>
    <w:rsid w:val="00BF32BF"/>
    <w:rsid w:val="00BF3300"/>
    <w:rsid w:val="00BF336C"/>
    <w:rsid w:val="00BF352A"/>
    <w:rsid w:val="00BF35B8"/>
    <w:rsid w:val="00BF3669"/>
    <w:rsid w:val="00BF38FB"/>
    <w:rsid w:val="00BF394E"/>
    <w:rsid w:val="00BF3A3B"/>
    <w:rsid w:val="00BF3A44"/>
    <w:rsid w:val="00BF3A90"/>
    <w:rsid w:val="00BF3ACF"/>
    <w:rsid w:val="00BF3C0D"/>
    <w:rsid w:val="00BF3D46"/>
    <w:rsid w:val="00BF3E32"/>
    <w:rsid w:val="00BF3F5B"/>
    <w:rsid w:val="00BF3F6B"/>
    <w:rsid w:val="00BF41BE"/>
    <w:rsid w:val="00BF42D8"/>
    <w:rsid w:val="00BF46D2"/>
    <w:rsid w:val="00BF4725"/>
    <w:rsid w:val="00BF4777"/>
    <w:rsid w:val="00BF479B"/>
    <w:rsid w:val="00BF4949"/>
    <w:rsid w:val="00BF49C8"/>
    <w:rsid w:val="00BF4B47"/>
    <w:rsid w:val="00BF4B70"/>
    <w:rsid w:val="00BF4B75"/>
    <w:rsid w:val="00BF4BC7"/>
    <w:rsid w:val="00BF4D5F"/>
    <w:rsid w:val="00BF4D74"/>
    <w:rsid w:val="00BF4FE0"/>
    <w:rsid w:val="00BF511E"/>
    <w:rsid w:val="00BF5128"/>
    <w:rsid w:val="00BF535C"/>
    <w:rsid w:val="00BF544B"/>
    <w:rsid w:val="00BF54D4"/>
    <w:rsid w:val="00BF5691"/>
    <w:rsid w:val="00BF596C"/>
    <w:rsid w:val="00BF59EF"/>
    <w:rsid w:val="00BF5B0F"/>
    <w:rsid w:val="00BF5B60"/>
    <w:rsid w:val="00BF5BBF"/>
    <w:rsid w:val="00BF5BF5"/>
    <w:rsid w:val="00BF5D67"/>
    <w:rsid w:val="00BF5D77"/>
    <w:rsid w:val="00BF5DCC"/>
    <w:rsid w:val="00BF5E52"/>
    <w:rsid w:val="00BF5EEB"/>
    <w:rsid w:val="00BF5F32"/>
    <w:rsid w:val="00BF6011"/>
    <w:rsid w:val="00BF6062"/>
    <w:rsid w:val="00BF6252"/>
    <w:rsid w:val="00BF62CA"/>
    <w:rsid w:val="00BF64F0"/>
    <w:rsid w:val="00BF6549"/>
    <w:rsid w:val="00BF66AE"/>
    <w:rsid w:val="00BF66D7"/>
    <w:rsid w:val="00BF6867"/>
    <w:rsid w:val="00BF69AF"/>
    <w:rsid w:val="00BF6B85"/>
    <w:rsid w:val="00BF6BE3"/>
    <w:rsid w:val="00BF6E67"/>
    <w:rsid w:val="00BF701B"/>
    <w:rsid w:val="00BF7088"/>
    <w:rsid w:val="00BF711C"/>
    <w:rsid w:val="00BF7308"/>
    <w:rsid w:val="00BF748E"/>
    <w:rsid w:val="00BF7495"/>
    <w:rsid w:val="00BF749E"/>
    <w:rsid w:val="00BF74E5"/>
    <w:rsid w:val="00BF789B"/>
    <w:rsid w:val="00BF7959"/>
    <w:rsid w:val="00BF7999"/>
    <w:rsid w:val="00BF79C5"/>
    <w:rsid w:val="00BF7A0C"/>
    <w:rsid w:val="00BF7A6A"/>
    <w:rsid w:val="00BF7A93"/>
    <w:rsid w:val="00BF7AB3"/>
    <w:rsid w:val="00BF7B0A"/>
    <w:rsid w:val="00BF7E30"/>
    <w:rsid w:val="00BF7E3A"/>
    <w:rsid w:val="00BF7E71"/>
    <w:rsid w:val="00BF7FAF"/>
    <w:rsid w:val="00BF7FD4"/>
    <w:rsid w:val="00C000EE"/>
    <w:rsid w:val="00C00129"/>
    <w:rsid w:val="00C00139"/>
    <w:rsid w:val="00C0017E"/>
    <w:rsid w:val="00C00184"/>
    <w:rsid w:val="00C001C8"/>
    <w:rsid w:val="00C0040C"/>
    <w:rsid w:val="00C00524"/>
    <w:rsid w:val="00C0064E"/>
    <w:rsid w:val="00C0083B"/>
    <w:rsid w:val="00C0092E"/>
    <w:rsid w:val="00C00A0F"/>
    <w:rsid w:val="00C00B7C"/>
    <w:rsid w:val="00C00C3C"/>
    <w:rsid w:val="00C00D41"/>
    <w:rsid w:val="00C00D75"/>
    <w:rsid w:val="00C00EBA"/>
    <w:rsid w:val="00C00FF1"/>
    <w:rsid w:val="00C01326"/>
    <w:rsid w:val="00C0132C"/>
    <w:rsid w:val="00C0149A"/>
    <w:rsid w:val="00C0164E"/>
    <w:rsid w:val="00C01A6D"/>
    <w:rsid w:val="00C01F15"/>
    <w:rsid w:val="00C01F5D"/>
    <w:rsid w:val="00C02030"/>
    <w:rsid w:val="00C021E1"/>
    <w:rsid w:val="00C0227B"/>
    <w:rsid w:val="00C02536"/>
    <w:rsid w:val="00C02674"/>
    <w:rsid w:val="00C027AD"/>
    <w:rsid w:val="00C02801"/>
    <w:rsid w:val="00C02850"/>
    <w:rsid w:val="00C028FA"/>
    <w:rsid w:val="00C0294C"/>
    <w:rsid w:val="00C02A99"/>
    <w:rsid w:val="00C02B6D"/>
    <w:rsid w:val="00C02B9F"/>
    <w:rsid w:val="00C02CA4"/>
    <w:rsid w:val="00C02D79"/>
    <w:rsid w:val="00C02E18"/>
    <w:rsid w:val="00C02E4E"/>
    <w:rsid w:val="00C02F3F"/>
    <w:rsid w:val="00C03053"/>
    <w:rsid w:val="00C030EE"/>
    <w:rsid w:val="00C032E5"/>
    <w:rsid w:val="00C03309"/>
    <w:rsid w:val="00C03385"/>
    <w:rsid w:val="00C03441"/>
    <w:rsid w:val="00C0345A"/>
    <w:rsid w:val="00C03582"/>
    <w:rsid w:val="00C03600"/>
    <w:rsid w:val="00C0363C"/>
    <w:rsid w:val="00C03650"/>
    <w:rsid w:val="00C037E0"/>
    <w:rsid w:val="00C038FA"/>
    <w:rsid w:val="00C0390A"/>
    <w:rsid w:val="00C039BB"/>
    <w:rsid w:val="00C03ADC"/>
    <w:rsid w:val="00C03C1C"/>
    <w:rsid w:val="00C03DE2"/>
    <w:rsid w:val="00C03DED"/>
    <w:rsid w:val="00C03EF0"/>
    <w:rsid w:val="00C040BF"/>
    <w:rsid w:val="00C04467"/>
    <w:rsid w:val="00C04537"/>
    <w:rsid w:val="00C046B0"/>
    <w:rsid w:val="00C04745"/>
    <w:rsid w:val="00C04754"/>
    <w:rsid w:val="00C04954"/>
    <w:rsid w:val="00C04B17"/>
    <w:rsid w:val="00C04B29"/>
    <w:rsid w:val="00C04BC4"/>
    <w:rsid w:val="00C04C26"/>
    <w:rsid w:val="00C04D06"/>
    <w:rsid w:val="00C04D31"/>
    <w:rsid w:val="00C04DA1"/>
    <w:rsid w:val="00C04E9E"/>
    <w:rsid w:val="00C04F57"/>
    <w:rsid w:val="00C0511B"/>
    <w:rsid w:val="00C05163"/>
    <w:rsid w:val="00C05182"/>
    <w:rsid w:val="00C05196"/>
    <w:rsid w:val="00C05272"/>
    <w:rsid w:val="00C05298"/>
    <w:rsid w:val="00C05317"/>
    <w:rsid w:val="00C05336"/>
    <w:rsid w:val="00C0533C"/>
    <w:rsid w:val="00C05490"/>
    <w:rsid w:val="00C0564D"/>
    <w:rsid w:val="00C057CF"/>
    <w:rsid w:val="00C058E8"/>
    <w:rsid w:val="00C05A7D"/>
    <w:rsid w:val="00C05B59"/>
    <w:rsid w:val="00C05DE1"/>
    <w:rsid w:val="00C05DF3"/>
    <w:rsid w:val="00C05F75"/>
    <w:rsid w:val="00C05FC3"/>
    <w:rsid w:val="00C06179"/>
    <w:rsid w:val="00C061E2"/>
    <w:rsid w:val="00C062C0"/>
    <w:rsid w:val="00C06372"/>
    <w:rsid w:val="00C064D6"/>
    <w:rsid w:val="00C06658"/>
    <w:rsid w:val="00C068E8"/>
    <w:rsid w:val="00C069E3"/>
    <w:rsid w:val="00C06A69"/>
    <w:rsid w:val="00C06CCB"/>
    <w:rsid w:val="00C06F19"/>
    <w:rsid w:val="00C0703F"/>
    <w:rsid w:val="00C070F8"/>
    <w:rsid w:val="00C070FF"/>
    <w:rsid w:val="00C07118"/>
    <w:rsid w:val="00C0719E"/>
    <w:rsid w:val="00C072FE"/>
    <w:rsid w:val="00C07313"/>
    <w:rsid w:val="00C07342"/>
    <w:rsid w:val="00C07381"/>
    <w:rsid w:val="00C07392"/>
    <w:rsid w:val="00C07396"/>
    <w:rsid w:val="00C07422"/>
    <w:rsid w:val="00C0779A"/>
    <w:rsid w:val="00C07824"/>
    <w:rsid w:val="00C07A5E"/>
    <w:rsid w:val="00C07A69"/>
    <w:rsid w:val="00C07AAE"/>
    <w:rsid w:val="00C07C1F"/>
    <w:rsid w:val="00C07F20"/>
    <w:rsid w:val="00C07FA2"/>
    <w:rsid w:val="00C07FE8"/>
    <w:rsid w:val="00C1007A"/>
    <w:rsid w:val="00C10087"/>
    <w:rsid w:val="00C10095"/>
    <w:rsid w:val="00C10117"/>
    <w:rsid w:val="00C10118"/>
    <w:rsid w:val="00C101D3"/>
    <w:rsid w:val="00C102CD"/>
    <w:rsid w:val="00C103E6"/>
    <w:rsid w:val="00C10421"/>
    <w:rsid w:val="00C10429"/>
    <w:rsid w:val="00C1043D"/>
    <w:rsid w:val="00C104E3"/>
    <w:rsid w:val="00C10588"/>
    <w:rsid w:val="00C1071B"/>
    <w:rsid w:val="00C107A7"/>
    <w:rsid w:val="00C10B40"/>
    <w:rsid w:val="00C10C33"/>
    <w:rsid w:val="00C11038"/>
    <w:rsid w:val="00C1115A"/>
    <w:rsid w:val="00C11223"/>
    <w:rsid w:val="00C1148C"/>
    <w:rsid w:val="00C114D8"/>
    <w:rsid w:val="00C119C5"/>
    <w:rsid w:val="00C11ADE"/>
    <w:rsid w:val="00C11CBC"/>
    <w:rsid w:val="00C11CCD"/>
    <w:rsid w:val="00C11E30"/>
    <w:rsid w:val="00C11E33"/>
    <w:rsid w:val="00C11FD0"/>
    <w:rsid w:val="00C12043"/>
    <w:rsid w:val="00C121E9"/>
    <w:rsid w:val="00C12583"/>
    <w:rsid w:val="00C126E0"/>
    <w:rsid w:val="00C12726"/>
    <w:rsid w:val="00C1281F"/>
    <w:rsid w:val="00C1284D"/>
    <w:rsid w:val="00C128BC"/>
    <w:rsid w:val="00C129B9"/>
    <w:rsid w:val="00C129C8"/>
    <w:rsid w:val="00C129DB"/>
    <w:rsid w:val="00C12A70"/>
    <w:rsid w:val="00C12AD9"/>
    <w:rsid w:val="00C12B3A"/>
    <w:rsid w:val="00C12BA1"/>
    <w:rsid w:val="00C12D3A"/>
    <w:rsid w:val="00C12E39"/>
    <w:rsid w:val="00C1300A"/>
    <w:rsid w:val="00C13271"/>
    <w:rsid w:val="00C1328D"/>
    <w:rsid w:val="00C134E2"/>
    <w:rsid w:val="00C13514"/>
    <w:rsid w:val="00C135E9"/>
    <w:rsid w:val="00C13615"/>
    <w:rsid w:val="00C136CE"/>
    <w:rsid w:val="00C136F5"/>
    <w:rsid w:val="00C1372E"/>
    <w:rsid w:val="00C13763"/>
    <w:rsid w:val="00C138AC"/>
    <w:rsid w:val="00C1399E"/>
    <w:rsid w:val="00C13B8D"/>
    <w:rsid w:val="00C13BEF"/>
    <w:rsid w:val="00C13D47"/>
    <w:rsid w:val="00C13EA5"/>
    <w:rsid w:val="00C13FCD"/>
    <w:rsid w:val="00C14164"/>
    <w:rsid w:val="00C1424F"/>
    <w:rsid w:val="00C143C8"/>
    <w:rsid w:val="00C145A0"/>
    <w:rsid w:val="00C1468C"/>
    <w:rsid w:val="00C14694"/>
    <w:rsid w:val="00C148D8"/>
    <w:rsid w:val="00C14B36"/>
    <w:rsid w:val="00C14BA2"/>
    <w:rsid w:val="00C14BB1"/>
    <w:rsid w:val="00C14C53"/>
    <w:rsid w:val="00C14F17"/>
    <w:rsid w:val="00C14F1D"/>
    <w:rsid w:val="00C14F9B"/>
    <w:rsid w:val="00C15018"/>
    <w:rsid w:val="00C151EA"/>
    <w:rsid w:val="00C152BC"/>
    <w:rsid w:val="00C154C5"/>
    <w:rsid w:val="00C15518"/>
    <w:rsid w:val="00C155DA"/>
    <w:rsid w:val="00C15B3F"/>
    <w:rsid w:val="00C15BE6"/>
    <w:rsid w:val="00C15C72"/>
    <w:rsid w:val="00C15D87"/>
    <w:rsid w:val="00C15D8E"/>
    <w:rsid w:val="00C15E46"/>
    <w:rsid w:val="00C15F6C"/>
    <w:rsid w:val="00C15FF3"/>
    <w:rsid w:val="00C16039"/>
    <w:rsid w:val="00C1607E"/>
    <w:rsid w:val="00C16160"/>
    <w:rsid w:val="00C1619D"/>
    <w:rsid w:val="00C16240"/>
    <w:rsid w:val="00C1643B"/>
    <w:rsid w:val="00C16484"/>
    <w:rsid w:val="00C166C6"/>
    <w:rsid w:val="00C16920"/>
    <w:rsid w:val="00C16938"/>
    <w:rsid w:val="00C169C4"/>
    <w:rsid w:val="00C16B9D"/>
    <w:rsid w:val="00C16C2A"/>
    <w:rsid w:val="00C16DC4"/>
    <w:rsid w:val="00C16E67"/>
    <w:rsid w:val="00C16E7D"/>
    <w:rsid w:val="00C16F78"/>
    <w:rsid w:val="00C16FB9"/>
    <w:rsid w:val="00C17012"/>
    <w:rsid w:val="00C17139"/>
    <w:rsid w:val="00C171EC"/>
    <w:rsid w:val="00C17316"/>
    <w:rsid w:val="00C1732B"/>
    <w:rsid w:val="00C174CC"/>
    <w:rsid w:val="00C1773C"/>
    <w:rsid w:val="00C177B3"/>
    <w:rsid w:val="00C177E7"/>
    <w:rsid w:val="00C17827"/>
    <w:rsid w:val="00C1782E"/>
    <w:rsid w:val="00C178FB"/>
    <w:rsid w:val="00C17A25"/>
    <w:rsid w:val="00C17A36"/>
    <w:rsid w:val="00C17A3E"/>
    <w:rsid w:val="00C17BA8"/>
    <w:rsid w:val="00C17BAB"/>
    <w:rsid w:val="00C17CC0"/>
    <w:rsid w:val="00C17DF9"/>
    <w:rsid w:val="00C17E4C"/>
    <w:rsid w:val="00C17E73"/>
    <w:rsid w:val="00C17F7A"/>
    <w:rsid w:val="00C2007D"/>
    <w:rsid w:val="00C20116"/>
    <w:rsid w:val="00C201EB"/>
    <w:rsid w:val="00C2041F"/>
    <w:rsid w:val="00C2044E"/>
    <w:rsid w:val="00C2047A"/>
    <w:rsid w:val="00C20566"/>
    <w:rsid w:val="00C20673"/>
    <w:rsid w:val="00C207EF"/>
    <w:rsid w:val="00C20827"/>
    <w:rsid w:val="00C20947"/>
    <w:rsid w:val="00C20A00"/>
    <w:rsid w:val="00C20A54"/>
    <w:rsid w:val="00C20A84"/>
    <w:rsid w:val="00C20ACC"/>
    <w:rsid w:val="00C20AD0"/>
    <w:rsid w:val="00C20AED"/>
    <w:rsid w:val="00C20B7A"/>
    <w:rsid w:val="00C20BB4"/>
    <w:rsid w:val="00C20CAB"/>
    <w:rsid w:val="00C20CF1"/>
    <w:rsid w:val="00C20DDB"/>
    <w:rsid w:val="00C20E2A"/>
    <w:rsid w:val="00C20F16"/>
    <w:rsid w:val="00C2110E"/>
    <w:rsid w:val="00C2113A"/>
    <w:rsid w:val="00C21456"/>
    <w:rsid w:val="00C214AF"/>
    <w:rsid w:val="00C214FF"/>
    <w:rsid w:val="00C216FC"/>
    <w:rsid w:val="00C2177A"/>
    <w:rsid w:val="00C217E2"/>
    <w:rsid w:val="00C21997"/>
    <w:rsid w:val="00C219E8"/>
    <w:rsid w:val="00C21A1D"/>
    <w:rsid w:val="00C21BA0"/>
    <w:rsid w:val="00C21EF3"/>
    <w:rsid w:val="00C21FB3"/>
    <w:rsid w:val="00C21FC1"/>
    <w:rsid w:val="00C21FE6"/>
    <w:rsid w:val="00C22128"/>
    <w:rsid w:val="00C22146"/>
    <w:rsid w:val="00C224D4"/>
    <w:rsid w:val="00C22580"/>
    <w:rsid w:val="00C22597"/>
    <w:rsid w:val="00C225D1"/>
    <w:rsid w:val="00C2275E"/>
    <w:rsid w:val="00C227AD"/>
    <w:rsid w:val="00C228C4"/>
    <w:rsid w:val="00C22B28"/>
    <w:rsid w:val="00C22B77"/>
    <w:rsid w:val="00C22F82"/>
    <w:rsid w:val="00C22FD2"/>
    <w:rsid w:val="00C23098"/>
    <w:rsid w:val="00C230AE"/>
    <w:rsid w:val="00C23127"/>
    <w:rsid w:val="00C23153"/>
    <w:rsid w:val="00C2324B"/>
    <w:rsid w:val="00C23434"/>
    <w:rsid w:val="00C234CA"/>
    <w:rsid w:val="00C2365D"/>
    <w:rsid w:val="00C237EF"/>
    <w:rsid w:val="00C239C7"/>
    <w:rsid w:val="00C23AD5"/>
    <w:rsid w:val="00C23AE4"/>
    <w:rsid w:val="00C23B45"/>
    <w:rsid w:val="00C23B5A"/>
    <w:rsid w:val="00C23D03"/>
    <w:rsid w:val="00C23DCF"/>
    <w:rsid w:val="00C23E4D"/>
    <w:rsid w:val="00C23FCF"/>
    <w:rsid w:val="00C24183"/>
    <w:rsid w:val="00C24256"/>
    <w:rsid w:val="00C2427F"/>
    <w:rsid w:val="00C245EA"/>
    <w:rsid w:val="00C246EC"/>
    <w:rsid w:val="00C2474B"/>
    <w:rsid w:val="00C24772"/>
    <w:rsid w:val="00C247CC"/>
    <w:rsid w:val="00C247D0"/>
    <w:rsid w:val="00C24903"/>
    <w:rsid w:val="00C24982"/>
    <w:rsid w:val="00C24BFE"/>
    <w:rsid w:val="00C24C8B"/>
    <w:rsid w:val="00C24D3E"/>
    <w:rsid w:val="00C24E32"/>
    <w:rsid w:val="00C24EA0"/>
    <w:rsid w:val="00C25011"/>
    <w:rsid w:val="00C2503E"/>
    <w:rsid w:val="00C2505C"/>
    <w:rsid w:val="00C250EA"/>
    <w:rsid w:val="00C251CD"/>
    <w:rsid w:val="00C25256"/>
    <w:rsid w:val="00C25319"/>
    <w:rsid w:val="00C25390"/>
    <w:rsid w:val="00C257B7"/>
    <w:rsid w:val="00C25832"/>
    <w:rsid w:val="00C258D8"/>
    <w:rsid w:val="00C25971"/>
    <w:rsid w:val="00C25A85"/>
    <w:rsid w:val="00C25DF8"/>
    <w:rsid w:val="00C25F10"/>
    <w:rsid w:val="00C26001"/>
    <w:rsid w:val="00C2620B"/>
    <w:rsid w:val="00C2631F"/>
    <w:rsid w:val="00C2634D"/>
    <w:rsid w:val="00C2638B"/>
    <w:rsid w:val="00C263D2"/>
    <w:rsid w:val="00C265DE"/>
    <w:rsid w:val="00C2686F"/>
    <w:rsid w:val="00C26AD6"/>
    <w:rsid w:val="00C26C13"/>
    <w:rsid w:val="00C26CD7"/>
    <w:rsid w:val="00C26D6D"/>
    <w:rsid w:val="00C26DF8"/>
    <w:rsid w:val="00C26E45"/>
    <w:rsid w:val="00C26E59"/>
    <w:rsid w:val="00C26E5D"/>
    <w:rsid w:val="00C26F46"/>
    <w:rsid w:val="00C27094"/>
    <w:rsid w:val="00C271AB"/>
    <w:rsid w:val="00C271E3"/>
    <w:rsid w:val="00C272E8"/>
    <w:rsid w:val="00C27337"/>
    <w:rsid w:val="00C27395"/>
    <w:rsid w:val="00C2741F"/>
    <w:rsid w:val="00C274A0"/>
    <w:rsid w:val="00C274DD"/>
    <w:rsid w:val="00C276AE"/>
    <w:rsid w:val="00C276D0"/>
    <w:rsid w:val="00C277F4"/>
    <w:rsid w:val="00C2796A"/>
    <w:rsid w:val="00C27974"/>
    <w:rsid w:val="00C2799D"/>
    <w:rsid w:val="00C27BDA"/>
    <w:rsid w:val="00C27CAE"/>
    <w:rsid w:val="00C27CEE"/>
    <w:rsid w:val="00C27D5A"/>
    <w:rsid w:val="00C27F66"/>
    <w:rsid w:val="00C2BB5E"/>
    <w:rsid w:val="00C3017F"/>
    <w:rsid w:val="00C301A9"/>
    <w:rsid w:val="00C30356"/>
    <w:rsid w:val="00C303A3"/>
    <w:rsid w:val="00C304D3"/>
    <w:rsid w:val="00C307AF"/>
    <w:rsid w:val="00C3081E"/>
    <w:rsid w:val="00C308A5"/>
    <w:rsid w:val="00C309C2"/>
    <w:rsid w:val="00C30ABC"/>
    <w:rsid w:val="00C30B01"/>
    <w:rsid w:val="00C30B60"/>
    <w:rsid w:val="00C30C33"/>
    <w:rsid w:val="00C30D2E"/>
    <w:rsid w:val="00C30EA9"/>
    <w:rsid w:val="00C30FF3"/>
    <w:rsid w:val="00C310E8"/>
    <w:rsid w:val="00C3113D"/>
    <w:rsid w:val="00C311A1"/>
    <w:rsid w:val="00C3125E"/>
    <w:rsid w:val="00C31292"/>
    <w:rsid w:val="00C312E4"/>
    <w:rsid w:val="00C3141F"/>
    <w:rsid w:val="00C316B6"/>
    <w:rsid w:val="00C31925"/>
    <w:rsid w:val="00C31A0A"/>
    <w:rsid w:val="00C31C47"/>
    <w:rsid w:val="00C31C7A"/>
    <w:rsid w:val="00C31E46"/>
    <w:rsid w:val="00C31EF6"/>
    <w:rsid w:val="00C31F2A"/>
    <w:rsid w:val="00C31FAA"/>
    <w:rsid w:val="00C31FC4"/>
    <w:rsid w:val="00C3217E"/>
    <w:rsid w:val="00C32196"/>
    <w:rsid w:val="00C321F0"/>
    <w:rsid w:val="00C3229D"/>
    <w:rsid w:val="00C322A1"/>
    <w:rsid w:val="00C32497"/>
    <w:rsid w:val="00C326F1"/>
    <w:rsid w:val="00C327B3"/>
    <w:rsid w:val="00C328BF"/>
    <w:rsid w:val="00C32A61"/>
    <w:rsid w:val="00C32A85"/>
    <w:rsid w:val="00C32E1B"/>
    <w:rsid w:val="00C32EE1"/>
    <w:rsid w:val="00C33052"/>
    <w:rsid w:val="00C330C5"/>
    <w:rsid w:val="00C33107"/>
    <w:rsid w:val="00C331C6"/>
    <w:rsid w:val="00C33344"/>
    <w:rsid w:val="00C33359"/>
    <w:rsid w:val="00C33457"/>
    <w:rsid w:val="00C3345E"/>
    <w:rsid w:val="00C3365E"/>
    <w:rsid w:val="00C3376E"/>
    <w:rsid w:val="00C3387F"/>
    <w:rsid w:val="00C338B2"/>
    <w:rsid w:val="00C338C6"/>
    <w:rsid w:val="00C33969"/>
    <w:rsid w:val="00C33A30"/>
    <w:rsid w:val="00C33AF3"/>
    <w:rsid w:val="00C33B71"/>
    <w:rsid w:val="00C33D2D"/>
    <w:rsid w:val="00C33ECA"/>
    <w:rsid w:val="00C33ED8"/>
    <w:rsid w:val="00C33EF7"/>
    <w:rsid w:val="00C33F7D"/>
    <w:rsid w:val="00C3400B"/>
    <w:rsid w:val="00C34199"/>
    <w:rsid w:val="00C341FF"/>
    <w:rsid w:val="00C3439C"/>
    <w:rsid w:val="00C344E4"/>
    <w:rsid w:val="00C34591"/>
    <w:rsid w:val="00C34601"/>
    <w:rsid w:val="00C34609"/>
    <w:rsid w:val="00C348D6"/>
    <w:rsid w:val="00C3495B"/>
    <w:rsid w:val="00C34A21"/>
    <w:rsid w:val="00C34B3D"/>
    <w:rsid w:val="00C34C5C"/>
    <w:rsid w:val="00C34E5A"/>
    <w:rsid w:val="00C3504C"/>
    <w:rsid w:val="00C3527B"/>
    <w:rsid w:val="00C352FE"/>
    <w:rsid w:val="00C35313"/>
    <w:rsid w:val="00C35365"/>
    <w:rsid w:val="00C35448"/>
    <w:rsid w:val="00C3558F"/>
    <w:rsid w:val="00C355FD"/>
    <w:rsid w:val="00C35683"/>
    <w:rsid w:val="00C35875"/>
    <w:rsid w:val="00C359C8"/>
    <w:rsid w:val="00C35C26"/>
    <w:rsid w:val="00C35C72"/>
    <w:rsid w:val="00C35CD1"/>
    <w:rsid w:val="00C35D4A"/>
    <w:rsid w:val="00C35E09"/>
    <w:rsid w:val="00C35E6C"/>
    <w:rsid w:val="00C35FF9"/>
    <w:rsid w:val="00C35FFB"/>
    <w:rsid w:val="00C3615B"/>
    <w:rsid w:val="00C3632C"/>
    <w:rsid w:val="00C36359"/>
    <w:rsid w:val="00C363E9"/>
    <w:rsid w:val="00C36435"/>
    <w:rsid w:val="00C3643C"/>
    <w:rsid w:val="00C3650E"/>
    <w:rsid w:val="00C36539"/>
    <w:rsid w:val="00C36555"/>
    <w:rsid w:val="00C36566"/>
    <w:rsid w:val="00C36582"/>
    <w:rsid w:val="00C365B2"/>
    <w:rsid w:val="00C365C3"/>
    <w:rsid w:val="00C365E7"/>
    <w:rsid w:val="00C36629"/>
    <w:rsid w:val="00C366CE"/>
    <w:rsid w:val="00C367F6"/>
    <w:rsid w:val="00C36915"/>
    <w:rsid w:val="00C3693C"/>
    <w:rsid w:val="00C36CEA"/>
    <w:rsid w:val="00C36DA6"/>
    <w:rsid w:val="00C36DC9"/>
    <w:rsid w:val="00C36E34"/>
    <w:rsid w:val="00C36E3E"/>
    <w:rsid w:val="00C36E57"/>
    <w:rsid w:val="00C36E7A"/>
    <w:rsid w:val="00C36EE0"/>
    <w:rsid w:val="00C36F54"/>
    <w:rsid w:val="00C3718E"/>
    <w:rsid w:val="00C3719F"/>
    <w:rsid w:val="00C37478"/>
    <w:rsid w:val="00C374CD"/>
    <w:rsid w:val="00C3757D"/>
    <w:rsid w:val="00C3759F"/>
    <w:rsid w:val="00C375CE"/>
    <w:rsid w:val="00C375FC"/>
    <w:rsid w:val="00C376A2"/>
    <w:rsid w:val="00C378F0"/>
    <w:rsid w:val="00C37915"/>
    <w:rsid w:val="00C37A18"/>
    <w:rsid w:val="00C37A93"/>
    <w:rsid w:val="00C37BCE"/>
    <w:rsid w:val="00C37C58"/>
    <w:rsid w:val="00C37DF7"/>
    <w:rsid w:val="00C37E3A"/>
    <w:rsid w:val="00C37E94"/>
    <w:rsid w:val="00C37EE3"/>
    <w:rsid w:val="00C37F44"/>
    <w:rsid w:val="00C37F5D"/>
    <w:rsid w:val="00C40018"/>
    <w:rsid w:val="00C400BE"/>
    <w:rsid w:val="00C401C8"/>
    <w:rsid w:val="00C402D6"/>
    <w:rsid w:val="00C402D7"/>
    <w:rsid w:val="00C402F4"/>
    <w:rsid w:val="00C4031B"/>
    <w:rsid w:val="00C4034E"/>
    <w:rsid w:val="00C40388"/>
    <w:rsid w:val="00C40441"/>
    <w:rsid w:val="00C404BD"/>
    <w:rsid w:val="00C404D7"/>
    <w:rsid w:val="00C404EE"/>
    <w:rsid w:val="00C40890"/>
    <w:rsid w:val="00C408E6"/>
    <w:rsid w:val="00C409C0"/>
    <w:rsid w:val="00C409C2"/>
    <w:rsid w:val="00C40A23"/>
    <w:rsid w:val="00C40A2F"/>
    <w:rsid w:val="00C40A6B"/>
    <w:rsid w:val="00C40AEF"/>
    <w:rsid w:val="00C40B68"/>
    <w:rsid w:val="00C40B7E"/>
    <w:rsid w:val="00C40BB1"/>
    <w:rsid w:val="00C40BCF"/>
    <w:rsid w:val="00C40C37"/>
    <w:rsid w:val="00C40C3C"/>
    <w:rsid w:val="00C40C5A"/>
    <w:rsid w:val="00C40F4F"/>
    <w:rsid w:val="00C4113D"/>
    <w:rsid w:val="00C4115C"/>
    <w:rsid w:val="00C411F9"/>
    <w:rsid w:val="00C4127F"/>
    <w:rsid w:val="00C414A8"/>
    <w:rsid w:val="00C4171B"/>
    <w:rsid w:val="00C418B2"/>
    <w:rsid w:val="00C418E8"/>
    <w:rsid w:val="00C4190A"/>
    <w:rsid w:val="00C41918"/>
    <w:rsid w:val="00C41AE0"/>
    <w:rsid w:val="00C41D8A"/>
    <w:rsid w:val="00C41DEF"/>
    <w:rsid w:val="00C41E29"/>
    <w:rsid w:val="00C41E2F"/>
    <w:rsid w:val="00C41F3B"/>
    <w:rsid w:val="00C41FCA"/>
    <w:rsid w:val="00C422A8"/>
    <w:rsid w:val="00C4239A"/>
    <w:rsid w:val="00C423C3"/>
    <w:rsid w:val="00C42445"/>
    <w:rsid w:val="00C42499"/>
    <w:rsid w:val="00C424B6"/>
    <w:rsid w:val="00C424C1"/>
    <w:rsid w:val="00C424DC"/>
    <w:rsid w:val="00C425FC"/>
    <w:rsid w:val="00C42689"/>
    <w:rsid w:val="00C428D0"/>
    <w:rsid w:val="00C42988"/>
    <w:rsid w:val="00C429D1"/>
    <w:rsid w:val="00C429FF"/>
    <w:rsid w:val="00C42BD4"/>
    <w:rsid w:val="00C42C7A"/>
    <w:rsid w:val="00C42CF8"/>
    <w:rsid w:val="00C42D08"/>
    <w:rsid w:val="00C42DC5"/>
    <w:rsid w:val="00C42E2F"/>
    <w:rsid w:val="00C42FCA"/>
    <w:rsid w:val="00C43025"/>
    <w:rsid w:val="00C43214"/>
    <w:rsid w:val="00C432AB"/>
    <w:rsid w:val="00C434BA"/>
    <w:rsid w:val="00C43550"/>
    <w:rsid w:val="00C43628"/>
    <w:rsid w:val="00C437E2"/>
    <w:rsid w:val="00C438F8"/>
    <w:rsid w:val="00C43958"/>
    <w:rsid w:val="00C43A42"/>
    <w:rsid w:val="00C43A69"/>
    <w:rsid w:val="00C43BE4"/>
    <w:rsid w:val="00C43DA1"/>
    <w:rsid w:val="00C43DF7"/>
    <w:rsid w:val="00C43F46"/>
    <w:rsid w:val="00C43FF0"/>
    <w:rsid w:val="00C44124"/>
    <w:rsid w:val="00C441CE"/>
    <w:rsid w:val="00C44275"/>
    <w:rsid w:val="00C44358"/>
    <w:rsid w:val="00C44409"/>
    <w:rsid w:val="00C44538"/>
    <w:rsid w:val="00C445DD"/>
    <w:rsid w:val="00C44641"/>
    <w:rsid w:val="00C44835"/>
    <w:rsid w:val="00C4487B"/>
    <w:rsid w:val="00C448D9"/>
    <w:rsid w:val="00C449C7"/>
    <w:rsid w:val="00C44A61"/>
    <w:rsid w:val="00C44C81"/>
    <w:rsid w:val="00C4509B"/>
    <w:rsid w:val="00C450EB"/>
    <w:rsid w:val="00C45348"/>
    <w:rsid w:val="00C453A4"/>
    <w:rsid w:val="00C4549A"/>
    <w:rsid w:val="00C455CA"/>
    <w:rsid w:val="00C4566B"/>
    <w:rsid w:val="00C4570F"/>
    <w:rsid w:val="00C4577F"/>
    <w:rsid w:val="00C458A6"/>
    <w:rsid w:val="00C45913"/>
    <w:rsid w:val="00C4595C"/>
    <w:rsid w:val="00C45A11"/>
    <w:rsid w:val="00C45A17"/>
    <w:rsid w:val="00C45A50"/>
    <w:rsid w:val="00C45B75"/>
    <w:rsid w:val="00C45CE4"/>
    <w:rsid w:val="00C45DA9"/>
    <w:rsid w:val="00C45E3D"/>
    <w:rsid w:val="00C45EF5"/>
    <w:rsid w:val="00C45F39"/>
    <w:rsid w:val="00C45FD0"/>
    <w:rsid w:val="00C4613E"/>
    <w:rsid w:val="00C4621E"/>
    <w:rsid w:val="00C4623B"/>
    <w:rsid w:val="00C46565"/>
    <w:rsid w:val="00C465FE"/>
    <w:rsid w:val="00C46734"/>
    <w:rsid w:val="00C4676C"/>
    <w:rsid w:val="00C467E1"/>
    <w:rsid w:val="00C46A61"/>
    <w:rsid w:val="00C46A8E"/>
    <w:rsid w:val="00C46B26"/>
    <w:rsid w:val="00C46B7E"/>
    <w:rsid w:val="00C46D10"/>
    <w:rsid w:val="00C46E8F"/>
    <w:rsid w:val="00C46F95"/>
    <w:rsid w:val="00C46FA3"/>
    <w:rsid w:val="00C46FF0"/>
    <w:rsid w:val="00C47069"/>
    <w:rsid w:val="00C47091"/>
    <w:rsid w:val="00C47108"/>
    <w:rsid w:val="00C471E8"/>
    <w:rsid w:val="00C47366"/>
    <w:rsid w:val="00C473B5"/>
    <w:rsid w:val="00C473CD"/>
    <w:rsid w:val="00C473FC"/>
    <w:rsid w:val="00C474D6"/>
    <w:rsid w:val="00C47538"/>
    <w:rsid w:val="00C4753E"/>
    <w:rsid w:val="00C475CC"/>
    <w:rsid w:val="00C475CF"/>
    <w:rsid w:val="00C47669"/>
    <w:rsid w:val="00C47815"/>
    <w:rsid w:val="00C478F7"/>
    <w:rsid w:val="00C47A17"/>
    <w:rsid w:val="00C47AF3"/>
    <w:rsid w:val="00C47B03"/>
    <w:rsid w:val="00C47D15"/>
    <w:rsid w:val="00C47D53"/>
    <w:rsid w:val="00C47DB2"/>
    <w:rsid w:val="00C47DEC"/>
    <w:rsid w:val="00C500E5"/>
    <w:rsid w:val="00C5014A"/>
    <w:rsid w:val="00C5019D"/>
    <w:rsid w:val="00C502C0"/>
    <w:rsid w:val="00C50467"/>
    <w:rsid w:val="00C504FB"/>
    <w:rsid w:val="00C5059A"/>
    <w:rsid w:val="00C505CB"/>
    <w:rsid w:val="00C505E0"/>
    <w:rsid w:val="00C50629"/>
    <w:rsid w:val="00C50670"/>
    <w:rsid w:val="00C5081E"/>
    <w:rsid w:val="00C508FD"/>
    <w:rsid w:val="00C5099B"/>
    <w:rsid w:val="00C50A4E"/>
    <w:rsid w:val="00C50B2A"/>
    <w:rsid w:val="00C50BBF"/>
    <w:rsid w:val="00C50CAB"/>
    <w:rsid w:val="00C50CB2"/>
    <w:rsid w:val="00C50D16"/>
    <w:rsid w:val="00C512B8"/>
    <w:rsid w:val="00C51335"/>
    <w:rsid w:val="00C51570"/>
    <w:rsid w:val="00C516D2"/>
    <w:rsid w:val="00C5179E"/>
    <w:rsid w:val="00C517E3"/>
    <w:rsid w:val="00C51897"/>
    <w:rsid w:val="00C518CC"/>
    <w:rsid w:val="00C519B5"/>
    <w:rsid w:val="00C519BE"/>
    <w:rsid w:val="00C51AC2"/>
    <w:rsid w:val="00C51AD2"/>
    <w:rsid w:val="00C51B49"/>
    <w:rsid w:val="00C51C37"/>
    <w:rsid w:val="00C520B1"/>
    <w:rsid w:val="00C5211A"/>
    <w:rsid w:val="00C52295"/>
    <w:rsid w:val="00C522D6"/>
    <w:rsid w:val="00C524CD"/>
    <w:rsid w:val="00C52528"/>
    <w:rsid w:val="00C525F7"/>
    <w:rsid w:val="00C52663"/>
    <w:rsid w:val="00C5286E"/>
    <w:rsid w:val="00C528F9"/>
    <w:rsid w:val="00C52A76"/>
    <w:rsid w:val="00C52AFC"/>
    <w:rsid w:val="00C52C52"/>
    <w:rsid w:val="00C52D5C"/>
    <w:rsid w:val="00C52ED6"/>
    <w:rsid w:val="00C52F1A"/>
    <w:rsid w:val="00C531CA"/>
    <w:rsid w:val="00C532CD"/>
    <w:rsid w:val="00C53384"/>
    <w:rsid w:val="00C533EA"/>
    <w:rsid w:val="00C535D6"/>
    <w:rsid w:val="00C536D0"/>
    <w:rsid w:val="00C53721"/>
    <w:rsid w:val="00C53742"/>
    <w:rsid w:val="00C5376D"/>
    <w:rsid w:val="00C53788"/>
    <w:rsid w:val="00C537D3"/>
    <w:rsid w:val="00C53962"/>
    <w:rsid w:val="00C53A50"/>
    <w:rsid w:val="00C53AF9"/>
    <w:rsid w:val="00C53C02"/>
    <w:rsid w:val="00C53D3E"/>
    <w:rsid w:val="00C53EE1"/>
    <w:rsid w:val="00C5400B"/>
    <w:rsid w:val="00C54020"/>
    <w:rsid w:val="00C5406F"/>
    <w:rsid w:val="00C540D4"/>
    <w:rsid w:val="00C54313"/>
    <w:rsid w:val="00C54314"/>
    <w:rsid w:val="00C543A5"/>
    <w:rsid w:val="00C54569"/>
    <w:rsid w:val="00C54594"/>
    <w:rsid w:val="00C545C5"/>
    <w:rsid w:val="00C54817"/>
    <w:rsid w:val="00C54845"/>
    <w:rsid w:val="00C549F5"/>
    <w:rsid w:val="00C54AF5"/>
    <w:rsid w:val="00C54CCC"/>
    <w:rsid w:val="00C54D09"/>
    <w:rsid w:val="00C54D88"/>
    <w:rsid w:val="00C54DE3"/>
    <w:rsid w:val="00C54E04"/>
    <w:rsid w:val="00C54E6C"/>
    <w:rsid w:val="00C54E6F"/>
    <w:rsid w:val="00C54EEE"/>
    <w:rsid w:val="00C54F35"/>
    <w:rsid w:val="00C55068"/>
    <w:rsid w:val="00C55089"/>
    <w:rsid w:val="00C55566"/>
    <w:rsid w:val="00C5571B"/>
    <w:rsid w:val="00C55781"/>
    <w:rsid w:val="00C55828"/>
    <w:rsid w:val="00C55B27"/>
    <w:rsid w:val="00C55C02"/>
    <w:rsid w:val="00C55C49"/>
    <w:rsid w:val="00C55EDA"/>
    <w:rsid w:val="00C55F01"/>
    <w:rsid w:val="00C55FCC"/>
    <w:rsid w:val="00C56110"/>
    <w:rsid w:val="00C56117"/>
    <w:rsid w:val="00C56188"/>
    <w:rsid w:val="00C562CC"/>
    <w:rsid w:val="00C562E7"/>
    <w:rsid w:val="00C563DA"/>
    <w:rsid w:val="00C5643C"/>
    <w:rsid w:val="00C56473"/>
    <w:rsid w:val="00C564A9"/>
    <w:rsid w:val="00C565C2"/>
    <w:rsid w:val="00C565C8"/>
    <w:rsid w:val="00C565C9"/>
    <w:rsid w:val="00C56601"/>
    <w:rsid w:val="00C5672E"/>
    <w:rsid w:val="00C56765"/>
    <w:rsid w:val="00C567DE"/>
    <w:rsid w:val="00C567EA"/>
    <w:rsid w:val="00C56818"/>
    <w:rsid w:val="00C56BF4"/>
    <w:rsid w:val="00C56E59"/>
    <w:rsid w:val="00C56E77"/>
    <w:rsid w:val="00C56FC7"/>
    <w:rsid w:val="00C57039"/>
    <w:rsid w:val="00C57102"/>
    <w:rsid w:val="00C571B4"/>
    <w:rsid w:val="00C57246"/>
    <w:rsid w:val="00C57350"/>
    <w:rsid w:val="00C573D2"/>
    <w:rsid w:val="00C574FF"/>
    <w:rsid w:val="00C57513"/>
    <w:rsid w:val="00C57603"/>
    <w:rsid w:val="00C57681"/>
    <w:rsid w:val="00C5774A"/>
    <w:rsid w:val="00C5787A"/>
    <w:rsid w:val="00C578C3"/>
    <w:rsid w:val="00C578E2"/>
    <w:rsid w:val="00C57A01"/>
    <w:rsid w:val="00C57A2D"/>
    <w:rsid w:val="00C57C9C"/>
    <w:rsid w:val="00C57E6A"/>
    <w:rsid w:val="00C57ECF"/>
    <w:rsid w:val="00C57F45"/>
    <w:rsid w:val="00C600D9"/>
    <w:rsid w:val="00C6046F"/>
    <w:rsid w:val="00C6047E"/>
    <w:rsid w:val="00C604BF"/>
    <w:rsid w:val="00C60553"/>
    <w:rsid w:val="00C60567"/>
    <w:rsid w:val="00C605BF"/>
    <w:rsid w:val="00C60616"/>
    <w:rsid w:val="00C606CE"/>
    <w:rsid w:val="00C60863"/>
    <w:rsid w:val="00C60924"/>
    <w:rsid w:val="00C60A03"/>
    <w:rsid w:val="00C60A35"/>
    <w:rsid w:val="00C60A9E"/>
    <w:rsid w:val="00C60B07"/>
    <w:rsid w:val="00C60C6B"/>
    <w:rsid w:val="00C60DA7"/>
    <w:rsid w:val="00C60E5A"/>
    <w:rsid w:val="00C60FB4"/>
    <w:rsid w:val="00C61016"/>
    <w:rsid w:val="00C61156"/>
    <w:rsid w:val="00C61165"/>
    <w:rsid w:val="00C61167"/>
    <w:rsid w:val="00C6147E"/>
    <w:rsid w:val="00C617CE"/>
    <w:rsid w:val="00C618EB"/>
    <w:rsid w:val="00C61AA8"/>
    <w:rsid w:val="00C61AE5"/>
    <w:rsid w:val="00C61B10"/>
    <w:rsid w:val="00C61D4B"/>
    <w:rsid w:val="00C61F90"/>
    <w:rsid w:val="00C61FD9"/>
    <w:rsid w:val="00C61FDD"/>
    <w:rsid w:val="00C6210B"/>
    <w:rsid w:val="00C6236C"/>
    <w:rsid w:val="00C624DD"/>
    <w:rsid w:val="00C626B6"/>
    <w:rsid w:val="00C626D1"/>
    <w:rsid w:val="00C628F1"/>
    <w:rsid w:val="00C6297D"/>
    <w:rsid w:val="00C62A82"/>
    <w:rsid w:val="00C62B0A"/>
    <w:rsid w:val="00C62B51"/>
    <w:rsid w:val="00C62BE5"/>
    <w:rsid w:val="00C62CC2"/>
    <w:rsid w:val="00C62DF4"/>
    <w:rsid w:val="00C62F25"/>
    <w:rsid w:val="00C62F8A"/>
    <w:rsid w:val="00C6301F"/>
    <w:rsid w:val="00C631A0"/>
    <w:rsid w:val="00C63216"/>
    <w:rsid w:val="00C63248"/>
    <w:rsid w:val="00C6325D"/>
    <w:rsid w:val="00C632E1"/>
    <w:rsid w:val="00C633CD"/>
    <w:rsid w:val="00C6370F"/>
    <w:rsid w:val="00C6376C"/>
    <w:rsid w:val="00C63855"/>
    <w:rsid w:val="00C63879"/>
    <w:rsid w:val="00C63959"/>
    <w:rsid w:val="00C63C52"/>
    <w:rsid w:val="00C63D4E"/>
    <w:rsid w:val="00C63F05"/>
    <w:rsid w:val="00C63F08"/>
    <w:rsid w:val="00C63FBE"/>
    <w:rsid w:val="00C6401A"/>
    <w:rsid w:val="00C64058"/>
    <w:rsid w:val="00C64076"/>
    <w:rsid w:val="00C64377"/>
    <w:rsid w:val="00C643A8"/>
    <w:rsid w:val="00C643C6"/>
    <w:rsid w:val="00C6450A"/>
    <w:rsid w:val="00C64532"/>
    <w:rsid w:val="00C645C3"/>
    <w:rsid w:val="00C645C5"/>
    <w:rsid w:val="00C64681"/>
    <w:rsid w:val="00C647AA"/>
    <w:rsid w:val="00C647DB"/>
    <w:rsid w:val="00C64894"/>
    <w:rsid w:val="00C648AA"/>
    <w:rsid w:val="00C64ADE"/>
    <w:rsid w:val="00C64BB1"/>
    <w:rsid w:val="00C64D71"/>
    <w:rsid w:val="00C6502C"/>
    <w:rsid w:val="00C6509A"/>
    <w:rsid w:val="00C6515F"/>
    <w:rsid w:val="00C6528C"/>
    <w:rsid w:val="00C65354"/>
    <w:rsid w:val="00C65511"/>
    <w:rsid w:val="00C6585F"/>
    <w:rsid w:val="00C65A5D"/>
    <w:rsid w:val="00C65C50"/>
    <w:rsid w:val="00C65CFD"/>
    <w:rsid w:val="00C65D68"/>
    <w:rsid w:val="00C66056"/>
    <w:rsid w:val="00C66190"/>
    <w:rsid w:val="00C661E8"/>
    <w:rsid w:val="00C66236"/>
    <w:rsid w:val="00C6624B"/>
    <w:rsid w:val="00C66311"/>
    <w:rsid w:val="00C66317"/>
    <w:rsid w:val="00C66321"/>
    <w:rsid w:val="00C663F1"/>
    <w:rsid w:val="00C6642B"/>
    <w:rsid w:val="00C66529"/>
    <w:rsid w:val="00C66532"/>
    <w:rsid w:val="00C6653F"/>
    <w:rsid w:val="00C665DE"/>
    <w:rsid w:val="00C6688F"/>
    <w:rsid w:val="00C668CB"/>
    <w:rsid w:val="00C6691F"/>
    <w:rsid w:val="00C66A22"/>
    <w:rsid w:val="00C66A52"/>
    <w:rsid w:val="00C66D08"/>
    <w:rsid w:val="00C66F57"/>
    <w:rsid w:val="00C66F89"/>
    <w:rsid w:val="00C67058"/>
    <w:rsid w:val="00C6708D"/>
    <w:rsid w:val="00C67458"/>
    <w:rsid w:val="00C6756E"/>
    <w:rsid w:val="00C675E2"/>
    <w:rsid w:val="00C675EE"/>
    <w:rsid w:val="00C67964"/>
    <w:rsid w:val="00C679A1"/>
    <w:rsid w:val="00C67B1B"/>
    <w:rsid w:val="00C67D77"/>
    <w:rsid w:val="00C6A0CD"/>
    <w:rsid w:val="00C70004"/>
    <w:rsid w:val="00C70075"/>
    <w:rsid w:val="00C70084"/>
    <w:rsid w:val="00C70550"/>
    <w:rsid w:val="00C705D1"/>
    <w:rsid w:val="00C70756"/>
    <w:rsid w:val="00C70784"/>
    <w:rsid w:val="00C7079F"/>
    <w:rsid w:val="00C7090B"/>
    <w:rsid w:val="00C70A0E"/>
    <w:rsid w:val="00C70A86"/>
    <w:rsid w:val="00C70B99"/>
    <w:rsid w:val="00C70C5F"/>
    <w:rsid w:val="00C70CAD"/>
    <w:rsid w:val="00C70D24"/>
    <w:rsid w:val="00C70D69"/>
    <w:rsid w:val="00C71032"/>
    <w:rsid w:val="00C71047"/>
    <w:rsid w:val="00C71254"/>
    <w:rsid w:val="00C71273"/>
    <w:rsid w:val="00C712CA"/>
    <w:rsid w:val="00C7135B"/>
    <w:rsid w:val="00C71420"/>
    <w:rsid w:val="00C7162F"/>
    <w:rsid w:val="00C71699"/>
    <w:rsid w:val="00C717E2"/>
    <w:rsid w:val="00C718A4"/>
    <w:rsid w:val="00C7190A"/>
    <w:rsid w:val="00C71A4F"/>
    <w:rsid w:val="00C71AF3"/>
    <w:rsid w:val="00C71B08"/>
    <w:rsid w:val="00C71B2A"/>
    <w:rsid w:val="00C71BA1"/>
    <w:rsid w:val="00C71C6E"/>
    <w:rsid w:val="00C71CF7"/>
    <w:rsid w:val="00C71DBA"/>
    <w:rsid w:val="00C71DC3"/>
    <w:rsid w:val="00C71E98"/>
    <w:rsid w:val="00C71E9E"/>
    <w:rsid w:val="00C71F55"/>
    <w:rsid w:val="00C7202E"/>
    <w:rsid w:val="00C72031"/>
    <w:rsid w:val="00C7208C"/>
    <w:rsid w:val="00C7213D"/>
    <w:rsid w:val="00C7235B"/>
    <w:rsid w:val="00C724B7"/>
    <w:rsid w:val="00C72581"/>
    <w:rsid w:val="00C725A1"/>
    <w:rsid w:val="00C726B7"/>
    <w:rsid w:val="00C726C6"/>
    <w:rsid w:val="00C728DA"/>
    <w:rsid w:val="00C72A0E"/>
    <w:rsid w:val="00C72A16"/>
    <w:rsid w:val="00C72ADE"/>
    <w:rsid w:val="00C72BA5"/>
    <w:rsid w:val="00C72C6F"/>
    <w:rsid w:val="00C72E18"/>
    <w:rsid w:val="00C72EBC"/>
    <w:rsid w:val="00C72EC2"/>
    <w:rsid w:val="00C72EDD"/>
    <w:rsid w:val="00C72F31"/>
    <w:rsid w:val="00C72FB1"/>
    <w:rsid w:val="00C7309C"/>
    <w:rsid w:val="00C731AD"/>
    <w:rsid w:val="00C734AD"/>
    <w:rsid w:val="00C73776"/>
    <w:rsid w:val="00C737F1"/>
    <w:rsid w:val="00C7380B"/>
    <w:rsid w:val="00C73848"/>
    <w:rsid w:val="00C73863"/>
    <w:rsid w:val="00C7387F"/>
    <w:rsid w:val="00C73885"/>
    <w:rsid w:val="00C73BEE"/>
    <w:rsid w:val="00C73D54"/>
    <w:rsid w:val="00C740AD"/>
    <w:rsid w:val="00C742F6"/>
    <w:rsid w:val="00C74421"/>
    <w:rsid w:val="00C7446B"/>
    <w:rsid w:val="00C7455C"/>
    <w:rsid w:val="00C7455F"/>
    <w:rsid w:val="00C745C2"/>
    <w:rsid w:val="00C74775"/>
    <w:rsid w:val="00C74957"/>
    <w:rsid w:val="00C74978"/>
    <w:rsid w:val="00C749BB"/>
    <w:rsid w:val="00C74C98"/>
    <w:rsid w:val="00C74CB1"/>
    <w:rsid w:val="00C74CED"/>
    <w:rsid w:val="00C74D72"/>
    <w:rsid w:val="00C74E0F"/>
    <w:rsid w:val="00C74E14"/>
    <w:rsid w:val="00C74F7E"/>
    <w:rsid w:val="00C7502E"/>
    <w:rsid w:val="00C7504A"/>
    <w:rsid w:val="00C7510D"/>
    <w:rsid w:val="00C75120"/>
    <w:rsid w:val="00C75136"/>
    <w:rsid w:val="00C751CC"/>
    <w:rsid w:val="00C75216"/>
    <w:rsid w:val="00C75249"/>
    <w:rsid w:val="00C752D9"/>
    <w:rsid w:val="00C7548C"/>
    <w:rsid w:val="00C755F4"/>
    <w:rsid w:val="00C75666"/>
    <w:rsid w:val="00C756F9"/>
    <w:rsid w:val="00C7577C"/>
    <w:rsid w:val="00C757C7"/>
    <w:rsid w:val="00C7594B"/>
    <w:rsid w:val="00C75A73"/>
    <w:rsid w:val="00C75B90"/>
    <w:rsid w:val="00C75CA9"/>
    <w:rsid w:val="00C75F2F"/>
    <w:rsid w:val="00C75FEE"/>
    <w:rsid w:val="00C76147"/>
    <w:rsid w:val="00C762A6"/>
    <w:rsid w:val="00C76368"/>
    <w:rsid w:val="00C764BB"/>
    <w:rsid w:val="00C76758"/>
    <w:rsid w:val="00C768D4"/>
    <w:rsid w:val="00C76910"/>
    <w:rsid w:val="00C76965"/>
    <w:rsid w:val="00C76998"/>
    <w:rsid w:val="00C7699F"/>
    <w:rsid w:val="00C76A76"/>
    <w:rsid w:val="00C76B46"/>
    <w:rsid w:val="00C76BC6"/>
    <w:rsid w:val="00C76C9B"/>
    <w:rsid w:val="00C76E8D"/>
    <w:rsid w:val="00C76F1D"/>
    <w:rsid w:val="00C770E8"/>
    <w:rsid w:val="00C77263"/>
    <w:rsid w:val="00C773ED"/>
    <w:rsid w:val="00C774BA"/>
    <w:rsid w:val="00C775EB"/>
    <w:rsid w:val="00C775FD"/>
    <w:rsid w:val="00C77865"/>
    <w:rsid w:val="00C77937"/>
    <w:rsid w:val="00C77A4F"/>
    <w:rsid w:val="00C77B77"/>
    <w:rsid w:val="00C77BDF"/>
    <w:rsid w:val="00C77CA4"/>
    <w:rsid w:val="00C77D26"/>
    <w:rsid w:val="00C77F11"/>
    <w:rsid w:val="00C8013B"/>
    <w:rsid w:val="00C8025A"/>
    <w:rsid w:val="00C802A0"/>
    <w:rsid w:val="00C8034E"/>
    <w:rsid w:val="00C8064D"/>
    <w:rsid w:val="00C806AD"/>
    <w:rsid w:val="00C806B6"/>
    <w:rsid w:val="00C807F3"/>
    <w:rsid w:val="00C80862"/>
    <w:rsid w:val="00C808D3"/>
    <w:rsid w:val="00C80969"/>
    <w:rsid w:val="00C809D7"/>
    <w:rsid w:val="00C80B56"/>
    <w:rsid w:val="00C80BDF"/>
    <w:rsid w:val="00C80CF5"/>
    <w:rsid w:val="00C80DE4"/>
    <w:rsid w:val="00C8108A"/>
    <w:rsid w:val="00C810B0"/>
    <w:rsid w:val="00C8117C"/>
    <w:rsid w:val="00C8128F"/>
    <w:rsid w:val="00C81357"/>
    <w:rsid w:val="00C815C8"/>
    <w:rsid w:val="00C815DF"/>
    <w:rsid w:val="00C81708"/>
    <w:rsid w:val="00C81739"/>
    <w:rsid w:val="00C81819"/>
    <w:rsid w:val="00C8195A"/>
    <w:rsid w:val="00C8195B"/>
    <w:rsid w:val="00C819B3"/>
    <w:rsid w:val="00C81D79"/>
    <w:rsid w:val="00C820C2"/>
    <w:rsid w:val="00C8219B"/>
    <w:rsid w:val="00C82218"/>
    <w:rsid w:val="00C82253"/>
    <w:rsid w:val="00C8229F"/>
    <w:rsid w:val="00C8233B"/>
    <w:rsid w:val="00C823C6"/>
    <w:rsid w:val="00C82458"/>
    <w:rsid w:val="00C82626"/>
    <w:rsid w:val="00C82641"/>
    <w:rsid w:val="00C8266F"/>
    <w:rsid w:val="00C8272E"/>
    <w:rsid w:val="00C827E4"/>
    <w:rsid w:val="00C828B1"/>
    <w:rsid w:val="00C828C4"/>
    <w:rsid w:val="00C828FB"/>
    <w:rsid w:val="00C82C98"/>
    <w:rsid w:val="00C82CBD"/>
    <w:rsid w:val="00C82CD3"/>
    <w:rsid w:val="00C82E34"/>
    <w:rsid w:val="00C82F2B"/>
    <w:rsid w:val="00C82FEE"/>
    <w:rsid w:val="00C82FFB"/>
    <w:rsid w:val="00C83006"/>
    <w:rsid w:val="00C8301E"/>
    <w:rsid w:val="00C83038"/>
    <w:rsid w:val="00C830F9"/>
    <w:rsid w:val="00C8319E"/>
    <w:rsid w:val="00C831E9"/>
    <w:rsid w:val="00C832BE"/>
    <w:rsid w:val="00C832D9"/>
    <w:rsid w:val="00C8330F"/>
    <w:rsid w:val="00C8338F"/>
    <w:rsid w:val="00C8349B"/>
    <w:rsid w:val="00C8359E"/>
    <w:rsid w:val="00C83603"/>
    <w:rsid w:val="00C83641"/>
    <w:rsid w:val="00C83686"/>
    <w:rsid w:val="00C836C9"/>
    <w:rsid w:val="00C8376A"/>
    <w:rsid w:val="00C838A0"/>
    <w:rsid w:val="00C83BFD"/>
    <w:rsid w:val="00C83D3A"/>
    <w:rsid w:val="00C83DD1"/>
    <w:rsid w:val="00C83EA7"/>
    <w:rsid w:val="00C83EE2"/>
    <w:rsid w:val="00C84009"/>
    <w:rsid w:val="00C840F9"/>
    <w:rsid w:val="00C840FE"/>
    <w:rsid w:val="00C84132"/>
    <w:rsid w:val="00C8429B"/>
    <w:rsid w:val="00C843D2"/>
    <w:rsid w:val="00C84422"/>
    <w:rsid w:val="00C8455E"/>
    <w:rsid w:val="00C84728"/>
    <w:rsid w:val="00C849FD"/>
    <w:rsid w:val="00C84B1E"/>
    <w:rsid w:val="00C84C9F"/>
    <w:rsid w:val="00C84CB3"/>
    <w:rsid w:val="00C84D39"/>
    <w:rsid w:val="00C84DCB"/>
    <w:rsid w:val="00C84EB3"/>
    <w:rsid w:val="00C84F4C"/>
    <w:rsid w:val="00C84F62"/>
    <w:rsid w:val="00C84F7B"/>
    <w:rsid w:val="00C8509D"/>
    <w:rsid w:val="00C851CA"/>
    <w:rsid w:val="00C85277"/>
    <w:rsid w:val="00C85364"/>
    <w:rsid w:val="00C854A8"/>
    <w:rsid w:val="00C8555A"/>
    <w:rsid w:val="00C85564"/>
    <w:rsid w:val="00C85571"/>
    <w:rsid w:val="00C85724"/>
    <w:rsid w:val="00C85806"/>
    <w:rsid w:val="00C85C59"/>
    <w:rsid w:val="00C85CB1"/>
    <w:rsid w:val="00C85D20"/>
    <w:rsid w:val="00C85D76"/>
    <w:rsid w:val="00C85DBD"/>
    <w:rsid w:val="00C85DFD"/>
    <w:rsid w:val="00C85F59"/>
    <w:rsid w:val="00C85F93"/>
    <w:rsid w:val="00C85FA6"/>
    <w:rsid w:val="00C86214"/>
    <w:rsid w:val="00C863C0"/>
    <w:rsid w:val="00C86589"/>
    <w:rsid w:val="00C865AC"/>
    <w:rsid w:val="00C865E7"/>
    <w:rsid w:val="00C86652"/>
    <w:rsid w:val="00C866E2"/>
    <w:rsid w:val="00C8678B"/>
    <w:rsid w:val="00C867CD"/>
    <w:rsid w:val="00C86923"/>
    <w:rsid w:val="00C8699C"/>
    <w:rsid w:val="00C86BC7"/>
    <w:rsid w:val="00C86C0E"/>
    <w:rsid w:val="00C871AE"/>
    <w:rsid w:val="00C873AC"/>
    <w:rsid w:val="00C8743A"/>
    <w:rsid w:val="00C87482"/>
    <w:rsid w:val="00C874B5"/>
    <w:rsid w:val="00C874FC"/>
    <w:rsid w:val="00C87559"/>
    <w:rsid w:val="00C876B5"/>
    <w:rsid w:val="00C877A6"/>
    <w:rsid w:val="00C87A85"/>
    <w:rsid w:val="00C87C04"/>
    <w:rsid w:val="00C87C5D"/>
    <w:rsid w:val="00C87C69"/>
    <w:rsid w:val="00C87C74"/>
    <w:rsid w:val="00C87D32"/>
    <w:rsid w:val="00C87D92"/>
    <w:rsid w:val="00C87DA6"/>
    <w:rsid w:val="00C8DEDA"/>
    <w:rsid w:val="00C9000E"/>
    <w:rsid w:val="00C90147"/>
    <w:rsid w:val="00C90253"/>
    <w:rsid w:val="00C903F2"/>
    <w:rsid w:val="00C9045F"/>
    <w:rsid w:val="00C904D0"/>
    <w:rsid w:val="00C9058A"/>
    <w:rsid w:val="00C905C0"/>
    <w:rsid w:val="00C90696"/>
    <w:rsid w:val="00C90826"/>
    <w:rsid w:val="00C908C2"/>
    <w:rsid w:val="00C90943"/>
    <w:rsid w:val="00C90A51"/>
    <w:rsid w:val="00C90AA2"/>
    <w:rsid w:val="00C90C42"/>
    <w:rsid w:val="00C90D37"/>
    <w:rsid w:val="00C90D99"/>
    <w:rsid w:val="00C910FB"/>
    <w:rsid w:val="00C912C8"/>
    <w:rsid w:val="00C91515"/>
    <w:rsid w:val="00C9169D"/>
    <w:rsid w:val="00C916BA"/>
    <w:rsid w:val="00C91857"/>
    <w:rsid w:val="00C91865"/>
    <w:rsid w:val="00C91A8F"/>
    <w:rsid w:val="00C91BC2"/>
    <w:rsid w:val="00C91CEF"/>
    <w:rsid w:val="00C91DAC"/>
    <w:rsid w:val="00C91E27"/>
    <w:rsid w:val="00C91E8C"/>
    <w:rsid w:val="00C91EC5"/>
    <w:rsid w:val="00C91F02"/>
    <w:rsid w:val="00C91FB1"/>
    <w:rsid w:val="00C91FB9"/>
    <w:rsid w:val="00C920E9"/>
    <w:rsid w:val="00C9210C"/>
    <w:rsid w:val="00C9213B"/>
    <w:rsid w:val="00C921F6"/>
    <w:rsid w:val="00C92200"/>
    <w:rsid w:val="00C924E7"/>
    <w:rsid w:val="00C92656"/>
    <w:rsid w:val="00C92659"/>
    <w:rsid w:val="00C9282F"/>
    <w:rsid w:val="00C92A2F"/>
    <w:rsid w:val="00C92A7B"/>
    <w:rsid w:val="00C92ACC"/>
    <w:rsid w:val="00C92BC1"/>
    <w:rsid w:val="00C92C20"/>
    <w:rsid w:val="00C92C7C"/>
    <w:rsid w:val="00C92FA3"/>
    <w:rsid w:val="00C930AD"/>
    <w:rsid w:val="00C93143"/>
    <w:rsid w:val="00C9316A"/>
    <w:rsid w:val="00C931AE"/>
    <w:rsid w:val="00C933CB"/>
    <w:rsid w:val="00C93462"/>
    <w:rsid w:val="00C93533"/>
    <w:rsid w:val="00C93548"/>
    <w:rsid w:val="00C935D4"/>
    <w:rsid w:val="00C93606"/>
    <w:rsid w:val="00C9364C"/>
    <w:rsid w:val="00C936ED"/>
    <w:rsid w:val="00C9390B"/>
    <w:rsid w:val="00C939F7"/>
    <w:rsid w:val="00C93BB2"/>
    <w:rsid w:val="00C93E9F"/>
    <w:rsid w:val="00C93F6B"/>
    <w:rsid w:val="00C9414E"/>
    <w:rsid w:val="00C942FB"/>
    <w:rsid w:val="00C94384"/>
    <w:rsid w:val="00C9448D"/>
    <w:rsid w:val="00C9475A"/>
    <w:rsid w:val="00C94A34"/>
    <w:rsid w:val="00C94A54"/>
    <w:rsid w:val="00C94AB4"/>
    <w:rsid w:val="00C94ABE"/>
    <w:rsid w:val="00C94C2B"/>
    <w:rsid w:val="00C94C56"/>
    <w:rsid w:val="00C94DEF"/>
    <w:rsid w:val="00C94F73"/>
    <w:rsid w:val="00C94F7D"/>
    <w:rsid w:val="00C95014"/>
    <w:rsid w:val="00C95098"/>
    <w:rsid w:val="00C950B1"/>
    <w:rsid w:val="00C9519B"/>
    <w:rsid w:val="00C951B4"/>
    <w:rsid w:val="00C95355"/>
    <w:rsid w:val="00C95401"/>
    <w:rsid w:val="00C95609"/>
    <w:rsid w:val="00C9560A"/>
    <w:rsid w:val="00C95807"/>
    <w:rsid w:val="00C95B47"/>
    <w:rsid w:val="00C95BAD"/>
    <w:rsid w:val="00C95CC6"/>
    <w:rsid w:val="00C95D87"/>
    <w:rsid w:val="00C95FDA"/>
    <w:rsid w:val="00C961A4"/>
    <w:rsid w:val="00C96427"/>
    <w:rsid w:val="00C966BC"/>
    <w:rsid w:val="00C96938"/>
    <w:rsid w:val="00C96A20"/>
    <w:rsid w:val="00C96AAF"/>
    <w:rsid w:val="00C96C3C"/>
    <w:rsid w:val="00C96C66"/>
    <w:rsid w:val="00C96C7A"/>
    <w:rsid w:val="00C96D99"/>
    <w:rsid w:val="00C96DA5"/>
    <w:rsid w:val="00C96F79"/>
    <w:rsid w:val="00C97111"/>
    <w:rsid w:val="00C9729F"/>
    <w:rsid w:val="00C97306"/>
    <w:rsid w:val="00C974DB"/>
    <w:rsid w:val="00C974E6"/>
    <w:rsid w:val="00C974FA"/>
    <w:rsid w:val="00C977AE"/>
    <w:rsid w:val="00C977D7"/>
    <w:rsid w:val="00C97813"/>
    <w:rsid w:val="00C97A41"/>
    <w:rsid w:val="00C97B5A"/>
    <w:rsid w:val="00C97B88"/>
    <w:rsid w:val="00C97CF9"/>
    <w:rsid w:val="00C97E13"/>
    <w:rsid w:val="00C97E26"/>
    <w:rsid w:val="00C97F4A"/>
    <w:rsid w:val="00C97FA5"/>
    <w:rsid w:val="00C97FE2"/>
    <w:rsid w:val="00CA00F6"/>
    <w:rsid w:val="00CA0161"/>
    <w:rsid w:val="00CA0166"/>
    <w:rsid w:val="00CA02A6"/>
    <w:rsid w:val="00CA03E1"/>
    <w:rsid w:val="00CA060E"/>
    <w:rsid w:val="00CA0729"/>
    <w:rsid w:val="00CA0A06"/>
    <w:rsid w:val="00CA0A83"/>
    <w:rsid w:val="00CA0B2F"/>
    <w:rsid w:val="00CA0BFE"/>
    <w:rsid w:val="00CA0DC0"/>
    <w:rsid w:val="00CA0E2D"/>
    <w:rsid w:val="00CA119B"/>
    <w:rsid w:val="00CA11EE"/>
    <w:rsid w:val="00CA1285"/>
    <w:rsid w:val="00CA12D1"/>
    <w:rsid w:val="00CA13CC"/>
    <w:rsid w:val="00CA13EB"/>
    <w:rsid w:val="00CA14A6"/>
    <w:rsid w:val="00CA15CA"/>
    <w:rsid w:val="00CA17C7"/>
    <w:rsid w:val="00CA17DD"/>
    <w:rsid w:val="00CA1863"/>
    <w:rsid w:val="00CA1941"/>
    <w:rsid w:val="00CA1E67"/>
    <w:rsid w:val="00CA1F3D"/>
    <w:rsid w:val="00CA2074"/>
    <w:rsid w:val="00CA20CA"/>
    <w:rsid w:val="00CA210E"/>
    <w:rsid w:val="00CA221E"/>
    <w:rsid w:val="00CA238E"/>
    <w:rsid w:val="00CA23F2"/>
    <w:rsid w:val="00CA2592"/>
    <w:rsid w:val="00CA26CE"/>
    <w:rsid w:val="00CA274F"/>
    <w:rsid w:val="00CA2891"/>
    <w:rsid w:val="00CA2A21"/>
    <w:rsid w:val="00CA2ACA"/>
    <w:rsid w:val="00CA2B33"/>
    <w:rsid w:val="00CA2C02"/>
    <w:rsid w:val="00CA2C4C"/>
    <w:rsid w:val="00CA2DD8"/>
    <w:rsid w:val="00CA2ED1"/>
    <w:rsid w:val="00CA2F7F"/>
    <w:rsid w:val="00CA2FC6"/>
    <w:rsid w:val="00CA31C0"/>
    <w:rsid w:val="00CA357B"/>
    <w:rsid w:val="00CA35AE"/>
    <w:rsid w:val="00CA3829"/>
    <w:rsid w:val="00CA3869"/>
    <w:rsid w:val="00CA391D"/>
    <w:rsid w:val="00CA398D"/>
    <w:rsid w:val="00CA3A49"/>
    <w:rsid w:val="00CA3ACD"/>
    <w:rsid w:val="00CA3AD1"/>
    <w:rsid w:val="00CA3B10"/>
    <w:rsid w:val="00CA3B58"/>
    <w:rsid w:val="00CA3BC7"/>
    <w:rsid w:val="00CA3D2C"/>
    <w:rsid w:val="00CA3D5D"/>
    <w:rsid w:val="00CA3E0C"/>
    <w:rsid w:val="00CA3E55"/>
    <w:rsid w:val="00CA3F7C"/>
    <w:rsid w:val="00CA3FC9"/>
    <w:rsid w:val="00CA42A4"/>
    <w:rsid w:val="00CA42D9"/>
    <w:rsid w:val="00CA43D0"/>
    <w:rsid w:val="00CA452C"/>
    <w:rsid w:val="00CA45F4"/>
    <w:rsid w:val="00CA4688"/>
    <w:rsid w:val="00CA469B"/>
    <w:rsid w:val="00CA470D"/>
    <w:rsid w:val="00CA4891"/>
    <w:rsid w:val="00CA4D99"/>
    <w:rsid w:val="00CA4E39"/>
    <w:rsid w:val="00CA4F78"/>
    <w:rsid w:val="00CA4F8B"/>
    <w:rsid w:val="00CA50BA"/>
    <w:rsid w:val="00CA51FF"/>
    <w:rsid w:val="00CA528B"/>
    <w:rsid w:val="00CA52D4"/>
    <w:rsid w:val="00CA541C"/>
    <w:rsid w:val="00CA5445"/>
    <w:rsid w:val="00CA54AF"/>
    <w:rsid w:val="00CA5528"/>
    <w:rsid w:val="00CA5534"/>
    <w:rsid w:val="00CA558B"/>
    <w:rsid w:val="00CA567D"/>
    <w:rsid w:val="00CA56B8"/>
    <w:rsid w:val="00CA56D7"/>
    <w:rsid w:val="00CA599B"/>
    <w:rsid w:val="00CA5A34"/>
    <w:rsid w:val="00CA5A7C"/>
    <w:rsid w:val="00CA5AF7"/>
    <w:rsid w:val="00CA5D68"/>
    <w:rsid w:val="00CA5D95"/>
    <w:rsid w:val="00CA5E84"/>
    <w:rsid w:val="00CA60C6"/>
    <w:rsid w:val="00CA60C9"/>
    <w:rsid w:val="00CA60F4"/>
    <w:rsid w:val="00CA626C"/>
    <w:rsid w:val="00CA6491"/>
    <w:rsid w:val="00CA64E5"/>
    <w:rsid w:val="00CA657C"/>
    <w:rsid w:val="00CA65E0"/>
    <w:rsid w:val="00CA6601"/>
    <w:rsid w:val="00CA69C7"/>
    <w:rsid w:val="00CA6A17"/>
    <w:rsid w:val="00CA6BA2"/>
    <w:rsid w:val="00CA6E94"/>
    <w:rsid w:val="00CA6ECC"/>
    <w:rsid w:val="00CA6F8F"/>
    <w:rsid w:val="00CA6FDB"/>
    <w:rsid w:val="00CA70F7"/>
    <w:rsid w:val="00CA7136"/>
    <w:rsid w:val="00CA73C1"/>
    <w:rsid w:val="00CA740A"/>
    <w:rsid w:val="00CA7424"/>
    <w:rsid w:val="00CA7715"/>
    <w:rsid w:val="00CA786E"/>
    <w:rsid w:val="00CA78CB"/>
    <w:rsid w:val="00CA7A69"/>
    <w:rsid w:val="00CA7AAF"/>
    <w:rsid w:val="00CA7AD0"/>
    <w:rsid w:val="00CA7B45"/>
    <w:rsid w:val="00CAA856"/>
    <w:rsid w:val="00CB0007"/>
    <w:rsid w:val="00CB0026"/>
    <w:rsid w:val="00CB0047"/>
    <w:rsid w:val="00CB01CB"/>
    <w:rsid w:val="00CB0313"/>
    <w:rsid w:val="00CB037B"/>
    <w:rsid w:val="00CB04E5"/>
    <w:rsid w:val="00CB080A"/>
    <w:rsid w:val="00CB08C6"/>
    <w:rsid w:val="00CB09DA"/>
    <w:rsid w:val="00CB09E6"/>
    <w:rsid w:val="00CB0AC0"/>
    <w:rsid w:val="00CB0AC3"/>
    <w:rsid w:val="00CB0B26"/>
    <w:rsid w:val="00CB0BD9"/>
    <w:rsid w:val="00CB0CEB"/>
    <w:rsid w:val="00CB0DB3"/>
    <w:rsid w:val="00CB0E2B"/>
    <w:rsid w:val="00CB0E94"/>
    <w:rsid w:val="00CB10C2"/>
    <w:rsid w:val="00CB11C7"/>
    <w:rsid w:val="00CB129E"/>
    <w:rsid w:val="00CB155D"/>
    <w:rsid w:val="00CB1722"/>
    <w:rsid w:val="00CB19C8"/>
    <w:rsid w:val="00CB1A10"/>
    <w:rsid w:val="00CB1AB4"/>
    <w:rsid w:val="00CB1B15"/>
    <w:rsid w:val="00CB1CAC"/>
    <w:rsid w:val="00CB1DAA"/>
    <w:rsid w:val="00CB1DE8"/>
    <w:rsid w:val="00CB1E3B"/>
    <w:rsid w:val="00CB1E87"/>
    <w:rsid w:val="00CB1F1D"/>
    <w:rsid w:val="00CB1F73"/>
    <w:rsid w:val="00CB1FBA"/>
    <w:rsid w:val="00CB1FFE"/>
    <w:rsid w:val="00CB210D"/>
    <w:rsid w:val="00CB21B9"/>
    <w:rsid w:val="00CB21F8"/>
    <w:rsid w:val="00CB222C"/>
    <w:rsid w:val="00CB2416"/>
    <w:rsid w:val="00CB242A"/>
    <w:rsid w:val="00CB2441"/>
    <w:rsid w:val="00CB24A3"/>
    <w:rsid w:val="00CB24FF"/>
    <w:rsid w:val="00CB2522"/>
    <w:rsid w:val="00CB2713"/>
    <w:rsid w:val="00CB27C5"/>
    <w:rsid w:val="00CB27F7"/>
    <w:rsid w:val="00CB2875"/>
    <w:rsid w:val="00CB29F0"/>
    <w:rsid w:val="00CB2BC5"/>
    <w:rsid w:val="00CB2C1A"/>
    <w:rsid w:val="00CB2D12"/>
    <w:rsid w:val="00CB2E5D"/>
    <w:rsid w:val="00CB2EE7"/>
    <w:rsid w:val="00CB2FD2"/>
    <w:rsid w:val="00CB3025"/>
    <w:rsid w:val="00CB30E3"/>
    <w:rsid w:val="00CB32A4"/>
    <w:rsid w:val="00CB374B"/>
    <w:rsid w:val="00CB3824"/>
    <w:rsid w:val="00CB38D7"/>
    <w:rsid w:val="00CB392D"/>
    <w:rsid w:val="00CB3942"/>
    <w:rsid w:val="00CB3CA0"/>
    <w:rsid w:val="00CB3CCF"/>
    <w:rsid w:val="00CB3CE3"/>
    <w:rsid w:val="00CB3D04"/>
    <w:rsid w:val="00CB3D72"/>
    <w:rsid w:val="00CB3E1A"/>
    <w:rsid w:val="00CB3E6E"/>
    <w:rsid w:val="00CB3FF0"/>
    <w:rsid w:val="00CB40B8"/>
    <w:rsid w:val="00CB40D9"/>
    <w:rsid w:val="00CB412D"/>
    <w:rsid w:val="00CB41C5"/>
    <w:rsid w:val="00CB41D9"/>
    <w:rsid w:val="00CB4451"/>
    <w:rsid w:val="00CB45FF"/>
    <w:rsid w:val="00CB4601"/>
    <w:rsid w:val="00CB4799"/>
    <w:rsid w:val="00CB4A48"/>
    <w:rsid w:val="00CB4A5D"/>
    <w:rsid w:val="00CB4D35"/>
    <w:rsid w:val="00CB4DC3"/>
    <w:rsid w:val="00CB4E1E"/>
    <w:rsid w:val="00CB4F07"/>
    <w:rsid w:val="00CB4F40"/>
    <w:rsid w:val="00CB50A2"/>
    <w:rsid w:val="00CB5275"/>
    <w:rsid w:val="00CB52D9"/>
    <w:rsid w:val="00CB532B"/>
    <w:rsid w:val="00CB5404"/>
    <w:rsid w:val="00CB54DD"/>
    <w:rsid w:val="00CB54E5"/>
    <w:rsid w:val="00CB5656"/>
    <w:rsid w:val="00CB56D2"/>
    <w:rsid w:val="00CB5A27"/>
    <w:rsid w:val="00CB5A3D"/>
    <w:rsid w:val="00CB5A63"/>
    <w:rsid w:val="00CB5D23"/>
    <w:rsid w:val="00CB5D70"/>
    <w:rsid w:val="00CB5DE5"/>
    <w:rsid w:val="00CB62CF"/>
    <w:rsid w:val="00CB630C"/>
    <w:rsid w:val="00CB6345"/>
    <w:rsid w:val="00CB6698"/>
    <w:rsid w:val="00CB66C7"/>
    <w:rsid w:val="00CB6725"/>
    <w:rsid w:val="00CB6759"/>
    <w:rsid w:val="00CB6795"/>
    <w:rsid w:val="00CB67F7"/>
    <w:rsid w:val="00CB6AD2"/>
    <w:rsid w:val="00CB6C10"/>
    <w:rsid w:val="00CB6D08"/>
    <w:rsid w:val="00CB6D87"/>
    <w:rsid w:val="00CB70C5"/>
    <w:rsid w:val="00CB70C8"/>
    <w:rsid w:val="00CB7169"/>
    <w:rsid w:val="00CB71F8"/>
    <w:rsid w:val="00CB72AB"/>
    <w:rsid w:val="00CB735F"/>
    <w:rsid w:val="00CB7381"/>
    <w:rsid w:val="00CB74D4"/>
    <w:rsid w:val="00CB74FE"/>
    <w:rsid w:val="00CB7527"/>
    <w:rsid w:val="00CB7530"/>
    <w:rsid w:val="00CB763B"/>
    <w:rsid w:val="00CB77BC"/>
    <w:rsid w:val="00CB782A"/>
    <w:rsid w:val="00CB7A37"/>
    <w:rsid w:val="00CB7A73"/>
    <w:rsid w:val="00CB7D0F"/>
    <w:rsid w:val="00CC0089"/>
    <w:rsid w:val="00CC00FF"/>
    <w:rsid w:val="00CC01F6"/>
    <w:rsid w:val="00CC02AD"/>
    <w:rsid w:val="00CC0340"/>
    <w:rsid w:val="00CC03C5"/>
    <w:rsid w:val="00CC06F0"/>
    <w:rsid w:val="00CC07B7"/>
    <w:rsid w:val="00CC0839"/>
    <w:rsid w:val="00CC08C5"/>
    <w:rsid w:val="00CC0A65"/>
    <w:rsid w:val="00CC0ABB"/>
    <w:rsid w:val="00CC0BCA"/>
    <w:rsid w:val="00CC0C1B"/>
    <w:rsid w:val="00CC0D8A"/>
    <w:rsid w:val="00CC0EE9"/>
    <w:rsid w:val="00CC0F5A"/>
    <w:rsid w:val="00CC1118"/>
    <w:rsid w:val="00CC1283"/>
    <w:rsid w:val="00CC13C1"/>
    <w:rsid w:val="00CC1708"/>
    <w:rsid w:val="00CC1767"/>
    <w:rsid w:val="00CC176B"/>
    <w:rsid w:val="00CC17EA"/>
    <w:rsid w:val="00CC180A"/>
    <w:rsid w:val="00CC196B"/>
    <w:rsid w:val="00CC1C0F"/>
    <w:rsid w:val="00CC1CFE"/>
    <w:rsid w:val="00CC1D64"/>
    <w:rsid w:val="00CC1E43"/>
    <w:rsid w:val="00CC1E80"/>
    <w:rsid w:val="00CC1ECF"/>
    <w:rsid w:val="00CC1F3D"/>
    <w:rsid w:val="00CC1F60"/>
    <w:rsid w:val="00CC2012"/>
    <w:rsid w:val="00CC2087"/>
    <w:rsid w:val="00CC20B0"/>
    <w:rsid w:val="00CC2128"/>
    <w:rsid w:val="00CC2131"/>
    <w:rsid w:val="00CC21FC"/>
    <w:rsid w:val="00CC22E8"/>
    <w:rsid w:val="00CC2532"/>
    <w:rsid w:val="00CC2542"/>
    <w:rsid w:val="00CC26D2"/>
    <w:rsid w:val="00CC26DB"/>
    <w:rsid w:val="00CC2773"/>
    <w:rsid w:val="00CC2858"/>
    <w:rsid w:val="00CC2860"/>
    <w:rsid w:val="00CC2AEE"/>
    <w:rsid w:val="00CC2BA9"/>
    <w:rsid w:val="00CC2DD4"/>
    <w:rsid w:val="00CC300C"/>
    <w:rsid w:val="00CC30DD"/>
    <w:rsid w:val="00CC3100"/>
    <w:rsid w:val="00CC3379"/>
    <w:rsid w:val="00CC3406"/>
    <w:rsid w:val="00CC346C"/>
    <w:rsid w:val="00CC35AE"/>
    <w:rsid w:val="00CC3609"/>
    <w:rsid w:val="00CC37D9"/>
    <w:rsid w:val="00CC39E6"/>
    <w:rsid w:val="00CC39F2"/>
    <w:rsid w:val="00CC3AAE"/>
    <w:rsid w:val="00CC3B4B"/>
    <w:rsid w:val="00CC3B4E"/>
    <w:rsid w:val="00CC3BCC"/>
    <w:rsid w:val="00CC3BEE"/>
    <w:rsid w:val="00CC3BF0"/>
    <w:rsid w:val="00CC3BF4"/>
    <w:rsid w:val="00CC3D69"/>
    <w:rsid w:val="00CC3DA5"/>
    <w:rsid w:val="00CC3DAA"/>
    <w:rsid w:val="00CC3DB7"/>
    <w:rsid w:val="00CC3DFF"/>
    <w:rsid w:val="00CC3EA9"/>
    <w:rsid w:val="00CC3EDF"/>
    <w:rsid w:val="00CC3F43"/>
    <w:rsid w:val="00CC4011"/>
    <w:rsid w:val="00CC4099"/>
    <w:rsid w:val="00CC434C"/>
    <w:rsid w:val="00CC43E3"/>
    <w:rsid w:val="00CC44C1"/>
    <w:rsid w:val="00CC4581"/>
    <w:rsid w:val="00CC4595"/>
    <w:rsid w:val="00CC4631"/>
    <w:rsid w:val="00CC4726"/>
    <w:rsid w:val="00CC4864"/>
    <w:rsid w:val="00CC4886"/>
    <w:rsid w:val="00CC49D6"/>
    <w:rsid w:val="00CC4AA2"/>
    <w:rsid w:val="00CC4B55"/>
    <w:rsid w:val="00CC4BE7"/>
    <w:rsid w:val="00CC4C1D"/>
    <w:rsid w:val="00CC4C2C"/>
    <w:rsid w:val="00CC4C4B"/>
    <w:rsid w:val="00CC4C7C"/>
    <w:rsid w:val="00CC4CA6"/>
    <w:rsid w:val="00CC4D96"/>
    <w:rsid w:val="00CC4E2D"/>
    <w:rsid w:val="00CC4E63"/>
    <w:rsid w:val="00CC4EEB"/>
    <w:rsid w:val="00CC4F14"/>
    <w:rsid w:val="00CC5057"/>
    <w:rsid w:val="00CC50F5"/>
    <w:rsid w:val="00CC5161"/>
    <w:rsid w:val="00CC5205"/>
    <w:rsid w:val="00CC5262"/>
    <w:rsid w:val="00CC52BD"/>
    <w:rsid w:val="00CC537C"/>
    <w:rsid w:val="00CC58F7"/>
    <w:rsid w:val="00CC5A27"/>
    <w:rsid w:val="00CC5A3A"/>
    <w:rsid w:val="00CC5A7E"/>
    <w:rsid w:val="00CC5AA0"/>
    <w:rsid w:val="00CC5CF1"/>
    <w:rsid w:val="00CC5DE0"/>
    <w:rsid w:val="00CC5E27"/>
    <w:rsid w:val="00CC5E50"/>
    <w:rsid w:val="00CC5E51"/>
    <w:rsid w:val="00CC5E74"/>
    <w:rsid w:val="00CC5E8B"/>
    <w:rsid w:val="00CC5FBF"/>
    <w:rsid w:val="00CC60A3"/>
    <w:rsid w:val="00CC62EA"/>
    <w:rsid w:val="00CC63DE"/>
    <w:rsid w:val="00CC6590"/>
    <w:rsid w:val="00CC65E7"/>
    <w:rsid w:val="00CC66D5"/>
    <w:rsid w:val="00CC69BF"/>
    <w:rsid w:val="00CC69D5"/>
    <w:rsid w:val="00CC6B2C"/>
    <w:rsid w:val="00CC6C8A"/>
    <w:rsid w:val="00CC6CD4"/>
    <w:rsid w:val="00CC6DBE"/>
    <w:rsid w:val="00CC6EA7"/>
    <w:rsid w:val="00CC6F75"/>
    <w:rsid w:val="00CC6F7B"/>
    <w:rsid w:val="00CC7127"/>
    <w:rsid w:val="00CC716A"/>
    <w:rsid w:val="00CC7211"/>
    <w:rsid w:val="00CC72F4"/>
    <w:rsid w:val="00CC73DF"/>
    <w:rsid w:val="00CC746F"/>
    <w:rsid w:val="00CC74BB"/>
    <w:rsid w:val="00CC74C6"/>
    <w:rsid w:val="00CC7527"/>
    <w:rsid w:val="00CC753D"/>
    <w:rsid w:val="00CC75ED"/>
    <w:rsid w:val="00CC7843"/>
    <w:rsid w:val="00CC78E9"/>
    <w:rsid w:val="00CC7A02"/>
    <w:rsid w:val="00CC7ABC"/>
    <w:rsid w:val="00CC7C22"/>
    <w:rsid w:val="00CC7C31"/>
    <w:rsid w:val="00CC7C45"/>
    <w:rsid w:val="00CC7D6B"/>
    <w:rsid w:val="00CC7DE4"/>
    <w:rsid w:val="00CC7DE8"/>
    <w:rsid w:val="00CC7E37"/>
    <w:rsid w:val="00CC7EF7"/>
    <w:rsid w:val="00CC7EFC"/>
    <w:rsid w:val="00CC7FE5"/>
    <w:rsid w:val="00CCB150"/>
    <w:rsid w:val="00CD0091"/>
    <w:rsid w:val="00CD00FD"/>
    <w:rsid w:val="00CD019D"/>
    <w:rsid w:val="00CD03B6"/>
    <w:rsid w:val="00CD0479"/>
    <w:rsid w:val="00CD047D"/>
    <w:rsid w:val="00CD0585"/>
    <w:rsid w:val="00CD05AA"/>
    <w:rsid w:val="00CD06D8"/>
    <w:rsid w:val="00CD078F"/>
    <w:rsid w:val="00CD0AAC"/>
    <w:rsid w:val="00CD0AD2"/>
    <w:rsid w:val="00CD0CE9"/>
    <w:rsid w:val="00CD0D5D"/>
    <w:rsid w:val="00CD0EB9"/>
    <w:rsid w:val="00CD0F87"/>
    <w:rsid w:val="00CD106E"/>
    <w:rsid w:val="00CD10B0"/>
    <w:rsid w:val="00CD1215"/>
    <w:rsid w:val="00CD121E"/>
    <w:rsid w:val="00CD1230"/>
    <w:rsid w:val="00CD12D4"/>
    <w:rsid w:val="00CD13CD"/>
    <w:rsid w:val="00CD1461"/>
    <w:rsid w:val="00CD169C"/>
    <w:rsid w:val="00CD185D"/>
    <w:rsid w:val="00CD18CC"/>
    <w:rsid w:val="00CD18FF"/>
    <w:rsid w:val="00CD1A74"/>
    <w:rsid w:val="00CD1B2A"/>
    <w:rsid w:val="00CD1D3C"/>
    <w:rsid w:val="00CD1D7A"/>
    <w:rsid w:val="00CD1EA0"/>
    <w:rsid w:val="00CD1EC9"/>
    <w:rsid w:val="00CD233A"/>
    <w:rsid w:val="00CD23A7"/>
    <w:rsid w:val="00CD23F1"/>
    <w:rsid w:val="00CD2436"/>
    <w:rsid w:val="00CD2467"/>
    <w:rsid w:val="00CD2483"/>
    <w:rsid w:val="00CD2623"/>
    <w:rsid w:val="00CD2626"/>
    <w:rsid w:val="00CD26CA"/>
    <w:rsid w:val="00CD26F4"/>
    <w:rsid w:val="00CD2755"/>
    <w:rsid w:val="00CD2777"/>
    <w:rsid w:val="00CD27C4"/>
    <w:rsid w:val="00CD27CE"/>
    <w:rsid w:val="00CD28A0"/>
    <w:rsid w:val="00CD28F0"/>
    <w:rsid w:val="00CD2A11"/>
    <w:rsid w:val="00CD2A62"/>
    <w:rsid w:val="00CD2A84"/>
    <w:rsid w:val="00CD2ACE"/>
    <w:rsid w:val="00CD2B65"/>
    <w:rsid w:val="00CD2BFF"/>
    <w:rsid w:val="00CD2C2B"/>
    <w:rsid w:val="00CD2D67"/>
    <w:rsid w:val="00CD2DC2"/>
    <w:rsid w:val="00CD2FF8"/>
    <w:rsid w:val="00CD301C"/>
    <w:rsid w:val="00CD308D"/>
    <w:rsid w:val="00CD30AA"/>
    <w:rsid w:val="00CD310D"/>
    <w:rsid w:val="00CD3330"/>
    <w:rsid w:val="00CD3371"/>
    <w:rsid w:val="00CD33AB"/>
    <w:rsid w:val="00CD3404"/>
    <w:rsid w:val="00CD345A"/>
    <w:rsid w:val="00CD3693"/>
    <w:rsid w:val="00CD3743"/>
    <w:rsid w:val="00CD3794"/>
    <w:rsid w:val="00CD37CE"/>
    <w:rsid w:val="00CD3943"/>
    <w:rsid w:val="00CD3A69"/>
    <w:rsid w:val="00CD3AFC"/>
    <w:rsid w:val="00CD3B73"/>
    <w:rsid w:val="00CD3B88"/>
    <w:rsid w:val="00CD3C6C"/>
    <w:rsid w:val="00CD3C73"/>
    <w:rsid w:val="00CD3D21"/>
    <w:rsid w:val="00CD3DE7"/>
    <w:rsid w:val="00CD3ED8"/>
    <w:rsid w:val="00CD3EF3"/>
    <w:rsid w:val="00CD40B2"/>
    <w:rsid w:val="00CD41B1"/>
    <w:rsid w:val="00CD41B5"/>
    <w:rsid w:val="00CD4229"/>
    <w:rsid w:val="00CD435D"/>
    <w:rsid w:val="00CD45F2"/>
    <w:rsid w:val="00CD4643"/>
    <w:rsid w:val="00CD46E3"/>
    <w:rsid w:val="00CD4979"/>
    <w:rsid w:val="00CD497A"/>
    <w:rsid w:val="00CD49E7"/>
    <w:rsid w:val="00CD4A61"/>
    <w:rsid w:val="00CD4A8F"/>
    <w:rsid w:val="00CD4C35"/>
    <w:rsid w:val="00CD4D3D"/>
    <w:rsid w:val="00CD4D6E"/>
    <w:rsid w:val="00CD4DAB"/>
    <w:rsid w:val="00CD4DF0"/>
    <w:rsid w:val="00CD4FD9"/>
    <w:rsid w:val="00CD514D"/>
    <w:rsid w:val="00CD5375"/>
    <w:rsid w:val="00CD53B5"/>
    <w:rsid w:val="00CD54A0"/>
    <w:rsid w:val="00CD5515"/>
    <w:rsid w:val="00CD5553"/>
    <w:rsid w:val="00CD5556"/>
    <w:rsid w:val="00CD5561"/>
    <w:rsid w:val="00CD55B7"/>
    <w:rsid w:val="00CD5916"/>
    <w:rsid w:val="00CD5A4B"/>
    <w:rsid w:val="00CD5DE3"/>
    <w:rsid w:val="00CD5DE6"/>
    <w:rsid w:val="00CD5EF8"/>
    <w:rsid w:val="00CD6000"/>
    <w:rsid w:val="00CD6007"/>
    <w:rsid w:val="00CD603A"/>
    <w:rsid w:val="00CD609A"/>
    <w:rsid w:val="00CD627F"/>
    <w:rsid w:val="00CD62AD"/>
    <w:rsid w:val="00CD664A"/>
    <w:rsid w:val="00CD666C"/>
    <w:rsid w:val="00CD6754"/>
    <w:rsid w:val="00CD68B7"/>
    <w:rsid w:val="00CD68E2"/>
    <w:rsid w:val="00CD695C"/>
    <w:rsid w:val="00CD6C02"/>
    <w:rsid w:val="00CD6C78"/>
    <w:rsid w:val="00CD6CB1"/>
    <w:rsid w:val="00CD6D99"/>
    <w:rsid w:val="00CD6ED4"/>
    <w:rsid w:val="00CD6EE0"/>
    <w:rsid w:val="00CD6F88"/>
    <w:rsid w:val="00CD7155"/>
    <w:rsid w:val="00CD7251"/>
    <w:rsid w:val="00CD7438"/>
    <w:rsid w:val="00CD7616"/>
    <w:rsid w:val="00CD761D"/>
    <w:rsid w:val="00CD7621"/>
    <w:rsid w:val="00CD76B5"/>
    <w:rsid w:val="00CD78B9"/>
    <w:rsid w:val="00CD7B10"/>
    <w:rsid w:val="00CD7D0C"/>
    <w:rsid w:val="00CD7F4F"/>
    <w:rsid w:val="00CD7FE8"/>
    <w:rsid w:val="00CE01E7"/>
    <w:rsid w:val="00CE0241"/>
    <w:rsid w:val="00CE0245"/>
    <w:rsid w:val="00CE0277"/>
    <w:rsid w:val="00CE045E"/>
    <w:rsid w:val="00CE08C2"/>
    <w:rsid w:val="00CE09B2"/>
    <w:rsid w:val="00CE0A27"/>
    <w:rsid w:val="00CE0AEE"/>
    <w:rsid w:val="00CE0B71"/>
    <w:rsid w:val="00CE0E69"/>
    <w:rsid w:val="00CE0E77"/>
    <w:rsid w:val="00CE1411"/>
    <w:rsid w:val="00CE14EC"/>
    <w:rsid w:val="00CE1827"/>
    <w:rsid w:val="00CE1909"/>
    <w:rsid w:val="00CE1A41"/>
    <w:rsid w:val="00CE1B70"/>
    <w:rsid w:val="00CE1BB5"/>
    <w:rsid w:val="00CE1C8E"/>
    <w:rsid w:val="00CE1D01"/>
    <w:rsid w:val="00CE1D1C"/>
    <w:rsid w:val="00CE1DE3"/>
    <w:rsid w:val="00CE1E05"/>
    <w:rsid w:val="00CE1E71"/>
    <w:rsid w:val="00CE1FE6"/>
    <w:rsid w:val="00CE22B1"/>
    <w:rsid w:val="00CE2323"/>
    <w:rsid w:val="00CE2346"/>
    <w:rsid w:val="00CE239F"/>
    <w:rsid w:val="00CE2469"/>
    <w:rsid w:val="00CE2540"/>
    <w:rsid w:val="00CE25A7"/>
    <w:rsid w:val="00CE26B3"/>
    <w:rsid w:val="00CE28CE"/>
    <w:rsid w:val="00CE2B8A"/>
    <w:rsid w:val="00CE2C2E"/>
    <w:rsid w:val="00CE2E2E"/>
    <w:rsid w:val="00CE3046"/>
    <w:rsid w:val="00CE3117"/>
    <w:rsid w:val="00CE318A"/>
    <w:rsid w:val="00CE3200"/>
    <w:rsid w:val="00CE3251"/>
    <w:rsid w:val="00CE327C"/>
    <w:rsid w:val="00CE3361"/>
    <w:rsid w:val="00CE33CB"/>
    <w:rsid w:val="00CE3414"/>
    <w:rsid w:val="00CE3448"/>
    <w:rsid w:val="00CE3694"/>
    <w:rsid w:val="00CE372D"/>
    <w:rsid w:val="00CE3754"/>
    <w:rsid w:val="00CE3927"/>
    <w:rsid w:val="00CE3AE9"/>
    <w:rsid w:val="00CE3B51"/>
    <w:rsid w:val="00CE3E50"/>
    <w:rsid w:val="00CE3EE0"/>
    <w:rsid w:val="00CE3F16"/>
    <w:rsid w:val="00CE3FAF"/>
    <w:rsid w:val="00CE3FFE"/>
    <w:rsid w:val="00CE4012"/>
    <w:rsid w:val="00CE409E"/>
    <w:rsid w:val="00CE430A"/>
    <w:rsid w:val="00CE43AA"/>
    <w:rsid w:val="00CE446A"/>
    <w:rsid w:val="00CE44A2"/>
    <w:rsid w:val="00CE44C4"/>
    <w:rsid w:val="00CE470A"/>
    <w:rsid w:val="00CE477A"/>
    <w:rsid w:val="00CE4BA6"/>
    <w:rsid w:val="00CE4EAD"/>
    <w:rsid w:val="00CE4F29"/>
    <w:rsid w:val="00CE4F86"/>
    <w:rsid w:val="00CE4FB8"/>
    <w:rsid w:val="00CE4FCE"/>
    <w:rsid w:val="00CE514C"/>
    <w:rsid w:val="00CE51F6"/>
    <w:rsid w:val="00CE52A5"/>
    <w:rsid w:val="00CE52E9"/>
    <w:rsid w:val="00CE531B"/>
    <w:rsid w:val="00CE5404"/>
    <w:rsid w:val="00CE5569"/>
    <w:rsid w:val="00CE56C6"/>
    <w:rsid w:val="00CE577A"/>
    <w:rsid w:val="00CE58D3"/>
    <w:rsid w:val="00CE5AD7"/>
    <w:rsid w:val="00CE5AEF"/>
    <w:rsid w:val="00CE5BFB"/>
    <w:rsid w:val="00CE5C10"/>
    <w:rsid w:val="00CE5DB9"/>
    <w:rsid w:val="00CE5E24"/>
    <w:rsid w:val="00CE5E95"/>
    <w:rsid w:val="00CE5F9E"/>
    <w:rsid w:val="00CE60D3"/>
    <w:rsid w:val="00CE62BB"/>
    <w:rsid w:val="00CE64A2"/>
    <w:rsid w:val="00CE6527"/>
    <w:rsid w:val="00CE656F"/>
    <w:rsid w:val="00CE6580"/>
    <w:rsid w:val="00CE6687"/>
    <w:rsid w:val="00CE668E"/>
    <w:rsid w:val="00CE66F1"/>
    <w:rsid w:val="00CE6892"/>
    <w:rsid w:val="00CE6958"/>
    <w:rsid w:val="00CE699A"/>
    <w:rsid w:val="00CE699C"/>
    <w:rsid w:val="00CE69CA"/>
    <w:rsid w:val="00CE69F3"/>
    <w:rsid w:val="00CE6A18"/>
    <w:rsid w:val="00CE6A84"/>
    <w:rsid w:val="00CE6B40"/>
    <w:rsid w:val="00CE6DBC"/>
    <w:rsid w:val="00CE6F0F"/>
    <w:rsid w:val="00CE6F72"/>
    <w:rsid w:val="00CE7007"/>
    <w:rsid w:val="00CE711D"/>
    <w:rsid w:val="00CE71AF"/>
    <w:rsid w:val="00CE71FA"/>
    <w:rsid w:val="00CE7210"/>
    <w:rsid w:val="00CE769F"/>
    <w:rsid w:val="00CE77E0"/>
    <w:rsid w:val="00CE7880"/>
    <w:rsid w:val="00CE7939"/>
    <w:rsid w:val="00CE7955"/>
    <w:rsid w:val="00CE7998"/>
    <w:rsid w:val="00CE79D3"/>
    <w:rsid w:val="00CE79DA"/>
    <w:rsid w:val="00CE7AEC"/>
    <w:rsid w:val="00CE7B61"/>
    <w:rsid w:val="00CE7BE1"/>
    <w:rsid w:val="00CF002F"/>
    <w:rsid w:val="00CF0089"/>
    <w:rsid w:val="00CF0246"/>
    <w:rsid w:val="00CF03BC"/>
    <w:rsid w:val="00CF0579"/>
    <w:rsid w:val="00CF05B0"/>
    <w:rsid w:val="00CF061B"/>
    <w:rsid w:val="00CF062F"/>
    <w:rsid w:val="00CF06BC"/>
    <w:rsid w:val="00CF0779"/>
    <w:rsid w:val="00CF0900"/>
    <w:rsid w:val="00CF0BEF"/>
    <w:rsid w:val="00CF0C55"/>
    <w:rsid w:val="00CF0D0A"/>
    <w:rsid w:val="00CF0DDE"/>
    <w:rsid w:val="00CF105B"/>
    <w:rsid w:val="00CF10BB"/>
    <w:rsid w:val="00CF10C0"/>
    <w:rsid w:val="00CF1255"/>
    <w:rsid w:val="00CF129F"/>
    <w:rsid w:val="00CF1331"/>
    <w:rsid w:val="00CF144D"/>
    <w:rsid w:val="00CF14A3"/>
    <w:rsid w:val="00CF151E"/>
    <w:rsid w:val="00CF1555"/>
    <w:rsid w:val="00CF155B"/>
    <w:rsid w:val="00CF157C"/>
    <w:rsid w:val="00CF168A"/>
    <w:rsid w:val="00CF1912"/>
    <w:rsid w:val="00CF1AB2"/>
    <w:rsid w:val="00CF1CA4"/>
    <w:rsid w:val="00CF1D91"/>
    <w:rsid w:val="00CF1D9E"/>
    <w:rsid w:val="00CF1DEB"/>
    <w:rsid w:val="00CF1EA5"/>
    <w:rsid w:val="00CF1FFC"/>
    <w:rsid w:val="00CF21B0"/>
    <w:rsid w:val="00CF21F8"/>
    <w:rsid w:val="00CF225E"/>
    <w:rsid w:val="00CF230E"/>
    <w:rsid w:val="00CF2483"/>
    <w:rsid w:val="00CF24E2"/>
    <w:rsid w:val="00CF255F"/>
    <w:rsid w:val="00CF26C5"/>
    <w:rsid w:val="00CF271D"/>
    <w:rsid w:val="00CF27A1"/>
    <w:rsid w:val="00CF28D5"/>
    <w:rsid w:val="00CF2968"/>
    <w:rsid w:val="00CF2A89"/>
    <w:rsid w:val="00CF2D7A"/>
    <w:rsid w:val="00CF2E55"/>
    <w:rsid w:val="00CF302C"/>
    <w:rsid w:val="00CF33FE"/>
    <w:rsid w:val="00CF393D"/>
    <w:rsid w:val="00CF3A0F"/>
    <w:rsid w:val="00CF3A36"/>
    <w:rsid w:val="00CF3E20"/>
    <w:rsid w:val="00CF3F00"/>
    <w:rsid w:val="00CF3FCF"/>
    <w:rsid w:val="00CF405E"/>
    <w:rsid w:val="00CF40D2"/>
    <w:rsid w:val="00CF41C1"/>
    <w:rsid w:val="00CF41FF"/>
    <w:rsid w:val="00CF4216"/>
    <w:rsid w:val="00CF4366"/>
    <w:rsid w:val="00CF490D"/>
    <w:rsid w:val="00CF4ABD"/>
    <w:rsid w:val="00CF4B83"/>
    <w:rsid w:val="00CF4BE3"/>
    <w:rsid w:val="00CF4BFC"/>
    <w:rsid w:val="00CF4C60"/>
    <w:rsid w:val="00CF4CD8"/>
    <w:rsid w:val="00CF4CF2"/>
    <w:rsid w:val="00CF4D7A"/>
    <w:rsid w:val="00CF4E0E"/>
    <w:rsid w:val="00CF4F77"/>
    <w:rsid w:val="00CF5347"/>
    <w:rsid w:val="00CF560F"/>
    <w:rsid w:val="00CF5851"/>
    <w:rsid w:val="00CF58CA"/>
    <w:rsid w:val="00CF58DE"/>
    <w:rsid w:val="00CF5990"/>
    <w:rsid w:val="00CF5A53"/>
    <w:rsid w:val="00CF5B41"/>
    <w:rsid w:val="00CF5D28"/>
    <w:rsid w:val="00CF5D32"/>
    <w:rsid w:val="00CF5EDA"/>
    <w:rsid w:val="00CF6065"/>
    <w:rsid w:val="00CF60F0"/>
    <w:rsid w:val="00CF6156"/>
    <w:rsid w:val="00CF660D"/>
    <w:rsid w:val="00CF68B8"/>
    <w:rsid w:val="00CF6954"/>
    <w:rsid w:val="00CF69ED"/>
    <w:rsid w:val="00CF6C4C"/>
    <w:rsid w:val="00CF6DBB"/>
    <w:rsid w:val="00CF6EAD"/>
    <w:rsid w:val="00CF6F1E"/>
    <w:rsid w:val="00CF6F5E"/>
    <w:rsid w:val="00CF6FC1"/>
    <w:rsid w:val="00CF6FFF"/>
    <w:rsid w:val="00CF70EB"/>
    <w:rsid w:val="00CF70FD"/>
    <w:rsid w:val="00CF723D"/>
    <w:rsid w:val="00CF735E"/>
    <w:rsid w:val="00CF73F1"/>
    <w:rsid w:val="00CF74AB"/>
    <w:rsid w:val="00CF7594"/>
    <w:rsid w:val="00CF7742"/>
    <w:rsid w:val="00CF7917"/>
    <w:rsid w:val="00CF792A"/>
    <w:rsid w:val="00CF795C"/>
    <w:rsid w:val="00CF7D82"/>
    <w:rsid w:val="00CF7D92"/>
    <w:rsid w:val="00CF7D9F"/>
    <w:rsid w:val="00D001DB"/>
    <w:rsid w:val="00D001F9"/>
    <w:rsid w:val="00D002C1"/>
    <w:rsid w:val="00D0036E"/>
    <w:rsid w:val="00D00394"/>
    <w:rsid w:val="00D0039A"/>
    <w:rsid w:val="00D00657"/>
    <w:rsid w:val="00D006BD"/>
    <w:rsid w:val="00D0073B"/>
    <w:rsid w:val="00D00ACF"/>
    <w:rsid w:val="00D00BA5"/>
    <w:rsid w:val="00D00BB7"/>
    <w:rsid w:val="00D00C76"/>
    <w:rsid w:val="00D00E06"/>
    <w:rsid w:val="00D00EA0"/>
    <w:rsid w:val="00D00F35"/>
    <w:rsid w:val="00D01090"/>
    <w:rsid w:val="00D01155"/>
    <w:rsid w:val="00D01171"/>
    <w:rsid w:val="00D014F4"/>
    <w:rsid w:val="00D01581"/>
    <w:rsid w:val="00D0168B"/>
    <w:rsid w:val="00D016EA"/>
    <w:rsid w:val="00D019CD"/>
    <w:rsid w:val="00D01B95"/>
    <w:rsid w:val="00D01C5F"/>
    <w:rsid w:val="00D01D42"/>
    <w:rsid w:val="00D01D4F"/>
    <w:rsid w:val="00D01EAD"/>
    <w:rsid w:val="00D01EF6"/>
    <w:rsid w:val="00D01FAB"/>
    <w:rsid w:val="00D02013"/>
    <w:rsid w:val="00D0207B"/>
    <w:rsid w:val="00D022B6"/>
    <w:rsid w:val="00D02360"/>
    <w:rsid w:val="00D023DB"/>
    <w:rsid w:val="00D02822"/>
    <w:rsid w:val="00D02823"/>
    <w:rsid w:val="00D02831"/>
    <w:rsid w:val="00D02848"/>
    <w:rsid w:val="00D028A5"/>
    <w:rsid w:val="00D02974"/>
    <w:rsid w:val="00D02A2E"/>
    <w:rsid w:val="00D02C9D"/>
    <w:rsid w:val="00D02DD9"/>
    <w:rsid w:val="00D03036"/>
    <w:rsid w:val="00D030E7"/>
    <w:rsid w:val="00D03298"/>
    <w:rsid w:val="00D032DA"/>
    <w:rsid w:val="00D0337E"/>
    <w:rsid w:val="00D033C8"/>
    <w:rsid w:val="00D03470"/>
    <w:rsid w:val="00D035B9"/>
    <w:rsid w:val="00D03726"/>
    <w:rsid w:val="00D037B3"/>
    <w:rsid w:val="00D037B4"/>
    <w:rsid w:val="00D039F1"/>
    <w:rsid w:val="00D03AC4"/>
    <w:rsid w:val="00D03D4F"/>
    <w:rsid w:val="00D03D8E"/>
    <w:rsid w:val="00D03E8D"/>
    <w:rsid w:val="00D03F46"/>
    <w:rsid w:val="00D040B7"/>
    <w:rsid w:val="00D040FA"/>
    <w:rsid w:val="00D041A3"/>
    <w:rsid w:val="00D043A7"/>
    <w:rsid w:val="00D046BE"/>
    <w:rsid w:val="00D047CA"/>
    <w:rsid w:val="00D04ADD"/>
    <w:rsid w:val="00D04C20"/>
    <w:rsid w:val="00D04CFD"/>
    <w:rsid w:val="00D04DCB"/>
    <w:rsid w:val="00D04DE3"/>
    <w:rsid w:val="00D04EC5"/>
    <w:rsid w:val="00D04F98"/>
    <w:rsid w:val="00D05119"/>
    <w:rsid w:val="00D051E2"/>
    <w:rsid w:val="00D053D5"/>
    <w:rsid w:val="00D053E6"/>
    <w:rsid w:val="00D0572E"/>
    <w:rsid w:val="00D0581F"/>
    <w:rsid w:val="00D058EA"/>
    <w:rsid w:val="00D05975"/>
    <w:rsid w:val="00D05A11"/>
    <w:rsid w:val="00D05ABF"/>
    <w:rsid w:val="00D05AEB"/>
    <w:rsid w:val="00D05B76"/>
    <w:rsid w:val="00D05C29"/>
    <w:rsid w:val="00D05CDD"/>
    <w:rsid w:val="00D05D20"/>
    <w:rsid w:val="00D05E78"/>
    <w:rsid w:val="00D05E8F"/>
    <w:rsid w:val="00D05F99"/>
    <w:rsid w:val="00D060FF"/>
    <w:rsid w:val="00D061AD"/>
    <w:rsid w:val="00D06212"/>
    <w:rsid w:val="00D06239"/>
    <w:rsid w:val="00D06241"/>
    <w:rsid w:val="00D062D9"/>
    <w:rsid w:val="00D063F4"/>
    <w:rsid w:val="00D064E8"/>
    <w:rsid w:val="00D06546"/>
    <w:rsid w:val="00D06572"/>
    <w:rsid w:val="00D065CD"/>
    <w:rsid w:val="00D065D4"/>
    <w:rsid w:val="00D06640"/>
    <w:rsid w:val="00D0668D"/>
    <w:rsid w:val="00D067B1"/>
    <w:rsid w:val="00D06806"/>
    <w:rsid w:val="00D06822"/>
    <w:rsid w:val="00D068B0"/>
    <w:rsid w:val="00D06E30"/>
    <w:rsid w:val="00D06E8C"/>
    <w:rsid w:val="00D070F6"/>
    <w:rsid w:val="00D0724B"/>
    <w:rsid w:val="00D072C7"/>
    <w:rsid w:val="00D0732C"/>
    <w:rsid w:val="00D073BE"/>
    <w:rsid w:val="00D07407"/>
    <w:rsid w:val="00D0747C"/>
    <w:rsid w:val="00D075B8"/>
    <w:rsid w:val="00D07659"/>
    <w:rsid w:val="00D07675"/>
    <w:rsid w:val="00D07725"/>
    <w:rsid w:val="00D077EF"/>
    <w:rsid w:val="00D0788D"/>
    <w:rsid w:val="00D078EA"/>
    <w:rsid w:val="00D07A2F"/>
    <w:rsid w:val="00D07A91"/>
    <w:rsid w:val="00D07AD4"/>
    <w:rsid w:val="00D07AFE"/>
    <w:rsid w:val="00D07B28"/>
    <w:rsid w:val="00D07C30"/>
    <w:rsid w:val="00D07D77"/>
    <w:rsid w:val="00D07D88"/>
    <w:rsid w:val="00D0DD06"/>
    <w:rsid w:val="00D10100"/>
    <w:rsid w:val="00D10170"/>
    <w:rsid w:val="00D102DB"/>
    <w:rsid w:val="00D1041B"/>
    <w:rsid w:val="00D10444"/>
    <w:rsid w:val="00D10809"/>
    <w:rsid w:val="00D10844"/>
    <w:rsid w:val="00D10860"/>
    <w:rsid w:val="00D10988"/>
    <w:rsid w:val="00D10B0A"/>
    <w:rsid w:val="00D10BB9"/>
    <w:rsid w:val="00D10D54"/>
    <w:rsid w:val="00D10F38"/>
    <w:rsid w:val="00D110BC"/>
    <w:rsid w:val="00D110C2"/>
    <w:rsid w:val="00D1128A"/>
    <w:rsid w:val="00D11385"/>
    <w:rsid w:val="00D1148E"/>
    <w:rsid w:val="00D11523"/>
    <w:rsid w:val="00D11632"/>
    <w:rsid w:val="00D11746"/>
    <w:rsid w:val="00D117F9"/>
    <w:rsid w:val="00D11A7F"/>
    <w:rsid w:val="00D11AAE"/>
    <w:rsid w:val="00D11ACC"/>
    <w:rsid w:val="00D11B25"/>
    <w:rsid w:val="00D11CB4"/>
    <w:rsid w:val="00D11DCB"/>
    <w:rsid w:val="00D11F22"/>
    <w:rsid w:val="00D11F2F"/>
    <w:rsid w:val="00D1211D"/>
    <w:rsid w:val="00D12325"/>
    <w:rsid w:val="00D123AD"/>
    <w:rsid w:val="00D123D6"/>
    <w:rsid w:val="00D12438"/>
    <w:rsid w:val="00D125AE"/>
    <w:rsid w:val="00D1268E"/>
    <w:rsid w:val="00D12761"/>
    <w:rsid w:val="00D128BF"/>
    <w:rsid w:val="00D12B07"/>
    <w:rsid w:val="00D12C3C"/>
    <w:rsid w:val="00D130AD"/>
    <w:rsid w:val="00D13153"/>
    <w:rsid w:val="00D13528"/>
    <w:rsid w:val="00D135A8"/>
    <w:rsid w:val="00D135B7"/>
    <w:rsid w:val="00D136C2"/>
    <w:rsid w:val="00D136DA"/>
    <w:rsid w:val="00D13852"/>
    <w:rsid w:val="00D13B3B"/>
    <w:rsid w:val="00D13BC6"/>
    <w:rsid w:val="00D13D59"/>
    <w:rsid w:val="00D13EDC"/>
    <w:rsid w:val="00D14276"/>
    <w:rsid w:val="00D14332"/>
    <w:rsid w:val="00D143BA"/>
    <w:rsid w:val="00D14487"/>
    <w:rsid w:val="00D144F8"/>
    <w:rsid w:val="00D145A0"/>
    <w:rsid w:val="00D145AC"/>
    <w:rsid w:val="00D145CC"/>
    <w:rsid w:val="00D14787"/>
    <w:rsid w:val="00D147AD"/>
    <w:rsid w:val="00D14951"/>
    <w:rsid w:val="00D14B0C"/>
    <w:rsid w:val="00D14BA2"/>
    <w:rsid w:val="00D14D5C"/>
    <w:rsid w:val="00D14EAF"/>
    <w:rsid w:val="00D14F2D"/>
    <w:rsid w:val="00D150A6"/>
    <w:rsid w:val="00D150A7"/>
    <w:rsid w:val="00D1516D"/>
    <w:rsid w:val="00D152C8"/>
    <w:rsid w:val="00D154C2"/>
    <w:rsid w:val="00D154EC"/>
    <w:rsid w:val="00D156AD"/>
    <w:rsid w:val="00D158BB"/>
    <w:rsid w:val="00D1596C"/>
    <w:rsid w:val="00D1599B"/>
    <w:rsid w:val="00D1599C"/>
    <w:rsid w:val="00D15B5C"/>
    <w:rsid w:val="00D15B63"/>
    <w:rsid w:val="00D15B91"/>
    <w:rsid w:val="00D15E5B"/>
    <w:rsid w:val="00D15E7E"/>
    <w:rsid w:val="00D15F16"/>
    <w:rsid w:val="00D16058"/>
    <w:rsid w:val="00D160A8"/>
    <w:rsid w:val="00D165E2"/>
    <w:rsid w:val="00D16616"/>
    <w:rsid w:val="00D166C7"/>
    <w:rsid w:val="00D16825"/>
    <w:rsid w:val="00D16859"/>
    <w:rsid w:val="00D168A0"/>
    <w:rsid w:val="00D16964"/>
    <w:rsid w:val="00D169EB"/>
    <w:rsid w:val="00D16AE6"/>
    <w:rsid w:val="00D16B4C"/>
    <w:rsid w:val="00D16C4C"/>
    <w:rsid w:val="00D16C78"/>
    <w:rsid w:val="00D16E88"/>
    <w:rsid w:val="00D16EF3"/>
    <w:rsid w:val="00D16FDD"/>
    <w:rsid w:val="00D171C5"/>
    <w:rsid w:val="00D171D3"/>
    <w:rsid w:val="00D17287"/>
    <w:rsid w:val="00D1754E"/>
    <w:rsid w:val="00D1768A"/>
    <w:rsid w:val="00D17715"/>
    <w:rsid w:val="00D1773E"/>
    <w:rsid w:val="00D17742"/>
    <w:rsid w:val="00D17779"/>
    <w:rsid w:val="00D177C0"/>
    <w:rsid w:val="00D17901"/>
    <w:rsid w:val="00D1791C"/>
    <w:rsid w:val="00D17964"/>
    <w:rsid w:val="00D17AEF"/>
    <w:rsid w:val="00D17E60"/>
    <w:rsid w:val="00D17E93"/>
    <w:rsid w:val="00D17EBF"/>
    <w:rsid w:val="00D20016"/>
    <w:rsid w:val="00D2012C"/>
    <w:rsid w:val="00D2020E"/>
    <w:rsid w:val="00D2025B"/>
    <w:rsid w:val="00D202AD"/>
    <w:rsid w:val="00D20324"/>
    <w:rsid w:val="00D2040D"/>
    <w:rsid w:val="00D206A3"/>
    <w:rsid w:val="00D20711"/>
    <w:rsid w:val="00D20754"/>
    <w:rsid w:val="00D20764"/>
    <w:rsid w:val="00D207A7"/>
    <w:rsid w:val="00D208CC"/>
    <w:rsid w:val="00D20943"/>
    <w:rsid w:val="00D20A9B"/>
    <w:rsid w:val="00D20AD2"/>
    <w:rsid w:val="00D20AE3"/>
    <w:rsid w:val="00D20C11"/>
    <w:rsid w:val="00D20C4A"/>
    <w:rsid w:val="00D20DB5"/>
    <w:rsid w:val="00D20FD1"/>
    <w:rsid w:val="00D2144C"/>
    <w:rsid w:val="00D215F1"/>
    <w:rsid w:val="00D21655"/>
    <w:rsid w:val="00D21991"/>
    <w:rsid w:val="00D21A2F"/>
    <w:rsid w:val="00D21BCE"/>
    <w:rsid w:val="00D21D12"/>
    <w:rsid w:val="00D21D8C"/>
    <w:rsid w:val="00D21DA1"/>
    <w:rsid w:val="00D220C3"/>
    <w:rsid w:val="00D22282"/>
    <w:rsid w:val="00D2237E"/>
    <w:rsid w:val="00D22487"/>
    <w:rsid w:val="00D224B1"/>
    <w:rsid w:val="00D224DC"/>
    <w:rsid w:val="00D2279F"/>
    <w:rsid w:val="00D2282C"/>
    <w:rsid w:val="00D22A8A"/>
    <w:rsid w:val="00D22AF1"/>
    <w:rsid w:val="00D22CF5"/>
    <w:rsid w:val="00D22E93"/>
    <w:rsid w:val="00D22F8B"/>
    <w:rsid w:val="00D22FB3"/>
    <w:rsid w:val="00D23002"/>
    <w:rsid w:val="00D23030"/>
    <w:rsid w:val="00D23081"/>
    <w:rsid w:val="00D230DE"/>
    <w:rsid w:val="00D233B3"/>
    <w:rsid w:val="00D2373C"/>
    <w:rsid w:val="00D237CA"/>
    <w:rsid w:val="00D237D8"/>
    <w:rsid w:val="00D23899"/>
    <w:rsid w:val="00D2390C"/>
    <w:rsid w:val="00D23963"/>
    <w:rsid w:val="00D23970"/>
    <w:rsid w:val="00D23AB1"/>
    <w:rsid w:val="00D23AD9"/>
    <w:rsid w:val="00D23C04"/>
    <w:rsid w:val="00D242CC"/>
    <w:rsid w:val="00D242DA"/>
    <w:rsid w:val="00D2435F"/>
    <w:rsid w:val="00D24385"/>
    <w:rsid w:val="00D2455D"/>
    <w:rsid w:val="00D245DC"/>
    <w:rsid w:val="00D24731"/>
    <w:rsid w:val="00D247EC"/>
    <w:rsid w:val="00D2493B"/>
    <w:rsid w:val="00D24948"/>
    <w:rsid w:val="00D24A90"/>
    <w:rsid w:val="00D24B29"/>
    <w:rsid w:val="00D24CCB"/>
    <w:rsid w:val="00D24D3B"/>
    <w:rsid w:val="00D24D8F"/>
    <w:rsid w:val="00D24F53"/>
    <w:rsid w:val="00D25168"/>
    <w:rsid w:val="00D2518E"/>
    <w:rsid w:val="00D251B1"/>
    <w:rsid w:val="00D252B3"/>
    <w:rsid w:val="00D25386"/>
    <w:rsid w:val="00D25401"/>
    <w:rsid w:val="00D254A8"/>
    <w:rsid w:val="00D2550E"/>
    <w:rsid w:val="00D25523"/>
    <w:rsid w:val="00D25617"/>
    <w:rsid w:val="00D2562C"/>
    <w:rsid w:val="00D257CD"/>
    <w:rsid w:val="00D258D4"/>
    <w:rsid w:val="00D2590C"/>
    <w:rsid w:val="00D25913"/>
    <w:rsid w:val="00D2597A"/>
    <w:rsid w:val="00D259BC"/>
    <w:rsid w:val="00D259F1"/>
    <w:rsid w:val="00D25A3A"/>
    <w:rsid w:val="00D25A5F"/>
    <w:rsid w:val="00D25AEC"/>
    <w:rsid w:val="00D25D12"/>
    <w:rsid w:val="00D25F9A"/>
    <w:rsid w:val="00D25FD2"/>
    <w:rsid w:val="00D2606A"/>
    <w:rsid w:val="00D26097"/>
    <w:rsid w:val="00D261C4"/>
    <w:rsid w:val="00D26287"/>
    <w:rsid w:val="00D2630C"/>
    <w:rsid w:val="00D26448"/>
    <w:rsid w:val="00D2648A"/>
    <w:rsid w:val="00D264A5"/>
    <w:rsid w:val="00D264CE"/>
    <w:rsid w:val="00D26670"/>
    <w:rsid w:val="00D2670E"/>
    <w:rsid w:val="00D26910"/>
    <w:rsid w:val="00D2694D"/>
    <w:rsid w:val="00D2694E"/>
    <w:rsid w:val="00D269FE"/>
    <w:rsid w:val="00D26D40"/>
    <w:rsid w:val="00D26DAD"/>
    <w:rsid w:val="00D26DD8"/>
    <w:rsid w:val="00D26E22"/>
    <w:rsid w:val="00D26EDD"/>
    <w:rsid w:val="00D26EFE"/>
    <w:rsid w:val="00D26F2B"/>
    <w:rsid w:val="00D26F37"/>
    <w:rsid w:val="00D26F82"/>
    <w:rsid w:val="00D26FD8"/>
    <w:rsid w:val="00D272BC"/>
    <w:rsid w:val="00D273C5"/>
    <w:rsid w:val="00D2757A"/>
    <w:rsid w:val="00D27841"/>
    <w:rsid w:val="00D2790C"/>
    <w:rsid w:val="00D27921"/>
    <w:rsid w:val="00D279F8"/>
    <w:rsid w:val="00D27B3F"/>
    <w:rsid w:val="00D27B8B"/>
    <w:rsid w:val="00D27BD1"/>
    <w:rsid w:val="00D27E7D"/>
    <w:rsid w:val="00D27EA8"/>
    <w:rsid w:val="00D27F15"/>
    <w:rsid w:val="00D3011B"/>
    <w:rsid w:val="00D3012E"/>
    <w:rsid w:val="00D301C5"/>
    <w:rsid w:val="00D301D2"/>
    <w:rsid w:val="00D3047D"/>
    <w:rsid w:val="00D30555"/>
    <w:rsid w:val="00D305E7"/>
    <w:rsid w:val="00D30673"/>
    <w:rsid w:val="00D307B3"/>
    <w:rsid w:val="00D30835"/>
    <w:rsid w:val="00D30937"/>
    <w:rsid w:val="00D30993"/>
    <w:rsid w:val="00D309D3"/>
    <w:rsid w:val="00D30A1D"/>
    <w:rsid w:val="00D30A2B"/>
    <w:rsid w:val="00D30A51"/>
    <w:rsid w:val="00D30CE9"/>
    <w:rsid w:val="00D30CF0"/>
    <w:rsid w:val="00D30DC8"/>
    <w:rsid w:val="00D30E14"/>
    <w:rsid w:val="00D30E34"/>
    <w:rsid w:val="00D30E38"/>
    <w:rsid w:val="00D30F76"/>
    <w:rsid w:val="00D31133"/>
    <w:rsid w:val="00D31250"/>
    <w:rsid w:val="00D3138E"/>
    <w:rsid w:val="00D313C0"/>
    <w:rsid w:val="00D3142C"/>
    <w:rsid w:val="00D3146F"/>
    <w:rsid w:val="00D3155A"/>
    <w:rsid w:val="00D3159C"/>
    <w:rsid w:val="00D31681"/>
    <w:rsid w:val="00D31713"/>
    <w:rsid w:val="00D31739"/>
    <w:rsid w:val="00D318AF"/>
    <w:rsid w:val="00D3190B"/>
    <w:rsid w:val="00D3191C"/>
    <w:rsid w:val="00D319EC"/>
    <w:rsid w:val="00D31B15"/>
    <w:rsid w:val="00D31B33"/>
    <w:rsid w:val="00D31B6E"/>
    <w:rsid w:val="00D31DEF"/>
    <w:rsid w:val="00D31F7D"/>
    <w:rsid w:val="00D32095"/>
    <w:rsid w:val="00D321F1"/>
    <w:rsid w:val="00D3232B"/>
    <w:rsid w:val="00D3234D"/>
    <w:rsid w:val="00D3239F"/>
    <w:rsid w:val="00D323F8"/>
    <w:rsid w:val="00D32458"/>
    <w:rsid w:val="00D324A4"/>
    <w:rsid w:val="00D3250C"/>
    <w:rsid w:val="00D32591"/>
    <w:rsid w:val="00D326B1"/>
    <w:rsid w:val="00D32728"/>
    <w:rsid w:val="00D32828"/>
    <w:rsid w:val="00D3284C"/>
    <w:rsid w:val="00D32894"/>
    <w:rsid w:val="00D328C7"/>
    <w:rsid w:val="00D328F6"/>
    <w:rsid w:val="00D3294B"/>
    <w:rsid w:val="00D32A7C"/>
    <w:rsid w:val="00D32B8D"/>
    <w:rsid w:val="00D32C11"/>
    <w:rsid w:val="00D32F3C"/>
    <w:rsid w:val="00D33077"/>
    <w:rsid w:val="00D333D0"/>
    <w:rsid w:val="00D33408"/>
    <w:rsid w:val="00D33468"/>
    <w:rsid w:val="00D33482"/>
    <w:rsid w:val="00D3352C"/>
    <w:rsid w:val="00D3357B"/>
    <w:rsid w:val="00D33748"/>
    <w:rsid w:val="00D3389A"/>
    <w:rsid w:val="00D338C3"/>
    <w:rsid w:val="00D3396B"/>
    <w:rsid w:val="00D33A9E"/>
    <w:rsid w:val="00D33AFE"/>
    <w:rsid w:val="00D33C3D"/>
    <w:rsid w:val="00D33DC7"/>
    <w:rsid w:val="00D33E69"/>
    <w:rsid w:val="00D341E0"/>
    <w:rsid w:val="00D34276"/>
    <w:rsid w:val="00D3431B"/>
    <w:rsid w:val="00D344A3"/>
    <w:rsid w:val="00D345D4"/>
    <w:rsid w:val="00D3462C"/>
    <w:rsid w:val="00D34703"/>
    <w:rsid w:val="00D34724"/>
    <w:rsid w:val="00D34759"/>
    <w:rsid w:val="00D347FE"/>
    <w:rsid w:val="00D3481B"/>
    <w:rsid w:val="00D34972"/>
    <w:rsid w:val="00D34B36"/>
    <w:rsid w:val="00D34DEB"/>
    <w:rsid w:val="00D35010"/>
    <w:rsid w:val="00D35198"/>
    <w:rsid w:val="00D353BA"/>
    <w:rsid w:val="00D354C9"/>
    <w:rsid w:val="00D3576E"/>
    <w:rsid w:val="00D3584B"/>
    <w:rsid w:val="00D35892"/>
    <w:rsid w:val="00D35942"/>
    <w:rsid w:val="00D359E4"/>
    <w:rsid w:val="00D35A1F"/>
    <w:rsid w:val="00D35A23"/>
    <w:rsid w:val="00D35A35"/>
    <w:rsid w:val="00D35A3A"/>
    <w:rsid w:val="00D35A7D"/>
    <w:rsid w:val="00D35A85"/>
    <w:rsid w:val="00D35BD5"/>
    <w:rsid w:val="00D35BE0"/>
    <w:rsid w:val="00D35C0E"/>
    <w:rsid w:val="00D35C9A"/>
    <w:rsid w:val="00D35DDB"/>
    <w:rsid w:val="00D35F12"/>
    <w:rsid w:val="00D35F4D"/>
    <w:rsid w:val="00D35F97"/>
    <w:rsid w:val="00D36059"/>
    <w:rsid w:val="00D360B5"/>
    <w:rsid w:val="00D36535"/>
    <w:rsid w:val="00D365B0"/>
    <w:rsid w:val="00D367B6"/>
    <w:rsid w:val="00D36964"/>
    <w:rsid w:val="00D36A86"/>
    <w:rsid w:val="00D36A9F"/>
    <w:rsid w:val="00D36BDE"/>
    <w:rsid w:val="00D36BE9"/>
    <w:rsid w:val="00D36DA4"/>
    <w:rsid w:val="00D36DBA"/>
    <w:rsid w:val="00D36FE2"/>
    <w:rsid w:val="00D37061"/>
    <w:rsid w:val="00D3708F"/>
    <w:rsid w:val="00D371D4"/>
    <w:rsid w:val="00D37301"/>
    <w:rsid w:val="00D37303"/>
    <w:rsid w:val="00D3731D"/>
    <w:rsid w:val="00D3735E"/>
    <w:rsid w:val="00D3741A"/>
    <w:rsid w:val="00D374C1"/>
    <w:rsid w:val="00D37861"/>
    <w:rsid w:val="00D3788F"/>
    <w:rsid w:val="00D37958"/>
    <w:rsid w:val="00D3795B"/>
    <w:rsid w:val="00D37A1A"/>
    <w:rsid w:val="00D37A1D"/>
    <w:rsid w:val="00D37AB7"/>
    <w:rsid w:val="00D37B36"/>
    <w:rsid w:val="00D37E13"/>
    <w:rsid w:val="00D37E65"/>
    <w:rsid w:val="00D37E96"/>
    <w:rsid w:val="00D37EF3"/>
    <w:rsid w:val="00D40350"/>
    <w:rsid w:val="00D403ED"/>
    <w:rsid w:val="00D40429"/>
    <w:rsid w:val="00D4067C"/>
    <w:rsid w:val="00D407C2"/>
    <w:rsid w:val="00D4081B"/>
    <w:rsid w:val="00D4084A"/>
    <w:rsid w:val="00D4089D"/>
    <w:rsid w:val="00D40ABE"/>
    <w:rsid w:val="00D40B06"/>
    <w:rsid w:val="00D40BEF"/>
    <w:rsid w:val="00D40C6F"/>
    <w:rsid w:val="00D40D21"/>
    <w:rsid w:val="00D40DC0"/>
    <w:rsid w:val="00D40E1A"/>
    <w:rsid w:val="00D40F34"/>
    <w:rsid w:val="00D412D2"/>
    <w:rsid w:val="00D41302"/>
    <w:rsid w:val="00D41341"/>
    <w:rsid w:val="00D413C3"/>
    <w:rsid w:val="00D413E4"/>
    <w:rsid w:val="00D41643"/>
    <w:rsid w:val="00D4175A"/>
    <w:rsid w:val="00D4179B"/>
    <w:rsid w:val="00D417ED"/>
    <w:rsid w:val="00D41987"/>
    <w:rsid w:val="00D41AF5"/>
    <w:rsid w:val="00D41CF2"/>
    <w:rsid w:val="00D41D67"/>
    <w:rsid w:val="00D41DB2"/>
    <w:rsid w:val="00D41E23"/>
    <w:rsid w:val="00D41E36"/>
    <w:rsid w:val="00D41EB3"/>
    <w:rsid w:val="00D41EF7"/>
    <w:rsid w:val="00D41F76"/>
    <w:rsid w:val="00D41F90"/>
    <w:rsid w:val="00D41FE0"/>
    <w:rsid w:val="00D41FF8"/>
    <w:rsid w:val="00D420CC"/>
    <w:rsid w:val="00D421A8"/>
    <w:rsid w:val="00D421B6"/>
    <w:rsid w:val="00D421BE"/>
    <w:rsid w:val="00D421CC"/>
    <w:rsid w:val="00D42240"/>
    <w:rsid w:val="00D422B7"/>
    <w:rsid w:val="00D422FE"/>
    <w:rsid w:val="00D42387"/>
    <w:rsid w:val="00D423A0"/>
    <w:rsid w:val="00D423B0"/>
    <w:rsid w:val="00D424B1"/>
    <w:rsid w:val="00D424F2"/>
    <w:rsid w:val="00D4255D"/>
    <w:rsid w:val="00D425AC"/>
    <w:rsid w:val="00D42699"/>
    <w:rsid w:val="00D42772"/>
    <w:rsid w:val="00D427C3"/>
    <w:rsid w:val="00D42A77"/>
    <w:rsid w:val="00D42A91"/>
    <w:rsid w:val="00D42AAD"/>
    <w:rsid w:val="00D42B92"/>
    <w:rsid w:val="00D42C07"/>
    <w:rsid w:val="00D42E2E"/>
    <w:rsid w:val="00D42EB8"/>
    <w:rsid w:val="00D42F6A"/>
    <w:rsid w:val="00D431DF"/>
    <w:rsid w:val="00D43206"/>
    <w:rsid w:val="00D434A6"/>
    <w:rsid w:val="00D4361F"/>
    <w:rsid w:val="00D43803"/>
    <w:rsid w:val="00D43879"/>
    <w:rsid w:val="00D439F6"/>
    <w:rsid w:val="00D43B37"/>
    <w:rsid w:val="00D43C31"/>
    <w:rsid w:val="00D43D3C"/>
    <w:rsid w:val="00D43E0B"/>
    <w:rsid w:val="00D43E25"/>
    <w:rsid w:val="00D43E9D"/>
    <w:rsid w:val="00D43EB9"/>
    <w:rsid w:val="00D43EBC"/>
    <w:rsid w:val="00D44066"/>
    <w:rsid w:val="00D4408C"/>
    <w:rsid w:val="00D441D1"/>
    <w:rsid w:val="00D441E0"/>
    <w:rsid w:val="00D441E2"/>
    <w:rsid w:val="00D44606"/>
    <w:rsid w:val="00D446C7"/>
    <w:rsid w:val="00D44799"/>
    <w:rsid w:val="00D447D9"/>
    <w:rsid w:val="00D44800"/>
    <w:rsid w:val="00D44806"/>
    <w:rsid w:val="00D44851"/>
    <w:rsid w:val="00D44932"/>
    <w:rsid w:val="00D449CD"/>
    <w:rsid w:val="00D44A9D"/>
    <w:rsid w:val="00D44B85"/>
    <w:rsid w:val="00D44CD1"/>
    <w:rsid w:val="00D44DD9"/>
    <w:rsid w:val="00D44DF6"/>
    <w:rsid w:val="00D44E32"/>
    <w:rsid w:val="00D44E85"/>
    <w:rsid w:val="00D44F27"/>
    <w:rsid w:val="00D44FAA"/>
    <w:rsid w:val="00D450A7"/>
    <w:rsid w:val="00D450CD"/>
    <w:rsid w:val="00D450E6"/>
    <w:rsid w:val="00D450F2"/>
    <w:rsid w:val="00D45238"/>
    <w:rsid w:val="00D45291"/>
    <w:rsid w:val="00D45300"/>
    <w:rsid w:val="00D453FA"/>
    <w:rsid w:val="00D454B5"/>
    <w:rsid w:val="00D454E6"/>
    <w:rsid w:val="00D45501"/>
    <w:rsid w:val="00D458BC"/>
    <w:rsid w:val="00D458CF"/>
    <w:rsid w:val="00D459A4"/>
    <w:rsid w:val="00D45AF4"/>
    <w:rsid w:val="00D45B1D"/>
    <w:rsid w:val="00D45BD9"/>
    <w:rsid w:val="00D45D1E"/>
    <w:rsid w:val="00D45DAD"/>
    <w:rsid w:val="00D45FBD"/>
    <w:rsid w:val="00D46111"/>
    <w:rsid w:val="00D46128"/>
    <w:rsid w:val="00D4617E"/>
    <w:rsid w:val="00D46236"/>
    <w:rsid w:val="00D4646E"/>
    <w:rsid w:val="00D46540"/>
    <w:rsid w:val="00D4662F"/>
    <w:rsid w:val="00D467FE"/>
    <w:rsid w:val="00D4698A"/>
    <w:rsid w:val="00D469EE"/>
    <w:rsid w:val="00D46A4D"/>
    <w:rsid w:val="00D46ABA"/>
    <w:rsid w:val="00D46D8D"/>
    <w:rsid w:val="00D46E74"/>
    <w:rsid w:val="00D46ECB"/>
    <w:rsid w:val="00D46F1B"/>
    <w:rsid w:val="00D471FB"/>
    <w:rsid w:val="00D474D8"/>
    <w:rsid w:val="00D475FB"/>
    <w:rsid w:val="00D47604"/>
    <w:rsid w:val="00D47785"/>
    <w:rsid w:val="00D47A18"/>
    <w:rsid w:val="00D47B1A"/>
    <w:rsid w:val="00D47C16"/>
    <w:rsid w:val="00D47C84"/>
    <w:rsid w:val="00D47D03"/>
    <w:rsid w:val="00D47D04"/>
    <w:rsid w:val="00D47D14"/>
    <w:rsid w:val="00D47EAC"/>
    <w:rsid w:val="00D47F77"/>
    <w:rsid w:val="00D5004D"/>
    <w:rsid w:val="00D5013A"/>
    <w:rsid w:val="00D502AF"/>
    <w:rsid w:val="00D5033F"/>
    <w:rsid w:val="00D50484"/>
    <w:rsid w:val="00D50546"/>
    <w:rsid w:val="00D5069D"/>
    <w:rsid w:val="00D50764"/>
    <w:rsid w:val="00D5087A"/>
    <w:rsid w:val="00D5092F"/>
    <w:rsid w:val="00D50B99"/>
    <w:rsid w:val="00D50C12"/>
    <w:rsid w:val="00D50D31"/>
    <w:rsid w:val="00D50ED7"/>
    <w:rsid w:val="00D51034"/>
    <w:rsid w:val="00D5118D"/>
    <w:rsid w:val="00D511A3"/>
    <w:rsid w:val="00D5130B"/>
    <w:rsid w:val="00D51344"/>
    <w:rsid w:val="00D514A9"/>
    <w:rsid w:val="00D5152D"/>
    <w:rsid w:val="00D51588"/>
    <w:rsid w:val="00D515A7"/>
    <w:rsid w:val="00D517C1"/>
    <w:rsid w:val="00D518C2"/>
    <w:rsid w:val="00D51956"/>
    <w:rsid w:val="00D5198B"/>
    <w:rsid w:val="00D51A68"/>
    <w:rsid w:val="00D51A77"/>
    <w:rsid w:val="00D51AE6"/>
    <w:rsid w:val="00D51BAF"/>
    <w:rsid w:val="00D51C25"/>
    <w:rsid w:val="00D51DF1"/>
    <w:rsid w:val="00D51E25"/>
    <w:rsid w:val="00D51FDB"/>
    <w:rsid w:val="00D52147"/>
    <w:rsid w:val="00D5215E"/>
    <w:rsid w:val="00D52174"/>
    <w:rsid w:val="00D521EE"/>
    <w:rsid w:val="00D5220F"/>
    <w:rsid w:val="00D52214"/>
    <w:rsid w:val="00D522B6"/>
    <w:rsid w:val="00D52527"/>
    <w:rsid w:val="00D52599"/>
    <w:rsid w:val="00D5267B"/>
    <w:rsid w:val="00D529AC"/>
    <w:rsid w:val="00D52B12"/>
    <w:rsid w:val="00D52BAE"/>
    <w:rsid w:val="00D52BF6"/>
    <w:rsid w:val="00D52C8E"/>
    <w:rsid w:val="00D52CCF"/>
    <w:rsid w:val="00D52F53"/>
    <w:rsid w:val="00D5306E"/>
    <w:rsid w:val="00D531FA"/>
    <w:rsid w:val="00D5341B"/>
    <w:rsid w:val="00D5350E"/>
    <w:rsid w:val="00D53510"/>
    <w:rsid w:val="00D5356C"/>
    <w:rsid w:val="00D53633"/>
    <w:rsid w:val="00D53649"/>
    <w:rsid w:val="00D536A3"/>
    <w:rsid w:val="00D53742"/>
    <w:rsid w:val="00D537AC"/>
    <w:rsid w:val="00D537F9"/>
    <w:rsid w:val="00D5380B"/>
    <w:rsid w:val="00D53830"/>
    <w:rsid w:val="00D53849"/>
    <w:rsid w:val="00D539E5"/>
    <w:rsid w:val="00D53A3B"/>
    <w:rsid w:val="00D53AB8"/>
    <w:rsid w:val="00D53AF2"/>
    <w:rsid w:val="00D53C66"/>
    <w:rsid w:val="00D53C9F"/>
    <w:rsid w:val="00D53CC1"/>
    <w:rsid w:val="00D53EE0"/>
    <w:rsid w:val="00D53FE6"/>
    <w:rsid w:val="00D54120"/>
    <w:rsid w:val="00D545CD"/>
    <w:rsid w:val="00D545D5"/>
    <w:rsid w:val="00D54622"/>
    <w:rsid w:val="00D54630"/>
    <w:rsid w:val="00D546FB"/>
    <w:rsid w:val="00D54849"/>
    <w:rsid w:val="00D54883"/>
    <w:rsid w:val="00D5490C"/>
    <w:rsid w:val="00D54B1C"/>
    <w:rsid w:val="00D54BAD"/>
    <w:rsid w:val="00D54DC7"/>
    <w:rsid w:val="00D54E82"/>
    <w:rsid w:val="00D54EEA"/>
    <w:rsid w:val="00D54F04"/>
    <w:rsid w:val="00D54F2A"/>
    <w:rsid w:val="00D54FB3"/>
    <w:rsid w:val="00D54FEC"/>
    <w:rsid w:val="00D55101"/>
    <w:rsid w:val="00D551B2"/>
    <w:rsid w:val="00D55285"/>
    <w:rsid w:val="00D5532E"/>
    <w:rsid w:val="00D553C4"/>
    <w:rsid w:val="00D55455"/>
    <w:rsid w:val="00D554F8"/>
    <w:rsid w:val="00D554FE"/>
    <w:rsid w:val="00D5557B"/>
    <w:rsid w:val="00D555D8"/>
    <w:rsid w:val="00D5566E"/>
    <w:rsid w:val="00D556A0"/>
    <w:rsid w:val="00D55889"/>
    <w:rsid w:val="00D558B9"/>
    <w:rsid w:val="00D55991"/>
    <w:rsid w:val="00D55A0C"/>
    <w:rsid w:val="00D55AE2"/>
    <w:rsid w:val="00D55C0C"/>
    <w:rsid w:val="00D55F5E"/>
    <w:rsid w:val="00D55F60"/>
    <w:rsid w:val="00D55F6B"/>
    <w:rsid w:val="00D55FCE"/>
    <w:rsid w:val="00D56143"/>
    <w:rsid w:val="00D56163"/>
    <w:rsid w:val="00D56198"/>
    <w:rsid w:val="00D56237"/>
    <w:rsid w:val="00D5627A"/>
    <w:rsid w:val="00D56333"/>
    <w:rsid w:val="00D563B9"/>
    <w:rsid w:val="00D563EF"/>
    <w:rsid w:val="00D56A88"/>
    <w:rsid w:val="00D56B5F"/>
    <w:rsid w:val="00D56BAC"/>
    <w:rsid w:val="00D56E24"/>
    <w:rsid w:val="00D56F7F"/>
    <w:rsid w:val="00D56FC2"/>
    <w:rsid w:val="00D5703B"/>
    <w:rsid w:val="00D5707A"/>
    <w:rsid w:val="00D57082"/>
    <w:rsid w:val="00D57113"/>
    <w:rsid w:val="00D57247"/>
    <w:rsid w:val="00D57448"/>
    <w:rsid w:val="00D575B0"/>
    <w:rsid w:val="00D57614"/>
    <w:rsid w:val="00D57650"/>
    <w:rsid w:val="00D576B1"/>
    <w:rsid w:val="00D5779F"/>
    <w:rsid w:val="00D57A3F"/>
    <w:rsid w:val="00D57AF0"/>
    <w:rsid w:val="00D57B04"/>
    <w:rsid w:val="00D57C03"/>
    <w:rsid w:val="00D57C1B"/>
    <w:rsid w:val="00D57CC4"/>
    <w:rsid w:val="00D57DD6"/>
    <w:rsid w:val="00D57F64"/>
    <w:rsid w:val="00D57FD8"/>
    <w:rsid w:val="00D60069"/>
    <w:rsid w:val="00D60084"/>
    <w:rsid w:val="00D6008F"/>
    <w:rsid w:val="00D601EF"/>
    <w:rsid w:val="00D6049B"/>
    <w:rsid w:val="00D607F2"/>
    <w:rsid w:val="00D60A61"/>
    <w:rsid w:val="00D60B2B"/>
    <w:rsid w:val="00D60B78"/>
    <w:rsid w:val="00D60B87"/>
    <w:rsid w:val="00D60BAF"/>
    <w:rsid w:val="00D60D00"/>
    <w:rsid w:val="00D60D6B"/>
    <w:rsid w:val="00D60F3F"/>
    <w:rsid w:val="00D60FB9"/>
    <w:rsid w:val="00D61117"/>
    <w:rsid w:val="00D61399"/>
    <w:rsid w:val="00D614EA"/>
    <w:rsid w:val="00D614FE"/>
    <w:rsid w:val="00D616CD"/>
    <w:rsid w:val="00D61815"/>
    <w:rsid w:val="00D618C6"/>
    <w:rsid w:val="00D61A46"/>
    <w:rsid w:val="00D61C90"/>
    <w:rsid w:val="00D61D0F"/>
    <w:rsid w:val="00D61E1D"/>
    <w:rsid w:val="00D61F5F"/>
    <w:rsid w:val="00D620F1"/>
    <w:rsid w:val="00D62107"/>
    <w:rsid w:val="00D62163"/>
    <w:rsid w:val="00D6225C"/>
    <w:rsid w:val="00D62295"/>
    <w:rsid w:val="00D623CD"/>
    <w:rsid w:val="00D6242B"/>
    <w:rsid w:val="00D62542"/>
    <w:rsid w:val="00D625CD"/>
    <w:rsid w:val="00D62695"/>
    <w:rsid w:val="00D627E3"/>
    <w:rsid w:val="00D6284C"/>
    <w:rsid w:val="00D62858"/>
    <w:rsid w:val="00D6286B"/>
    <w:rsid w:val="00D62994"/>
    <w:rsid w:val="00D629CA"/>
    <w:rsid w:val="00D62C88"/>
    <w:rsid w:val="00D62D0E"/>
    <w:rsid w:val="00D62E4E"/>
    <w:rsid w:val="00D62ECD"/>
    <w:rsid w:val="00D62F3B"/>
    <w:rsid w:val="00D63177"/>
    <w:rsid w:val="00D631E0"/>
    <w:rsid w:val="00D632BF"/>
    <w:rsid w:val="00D63697"/>
    <w:rsid w:val="00D636A7"/>
    <w:rsid w:val="00D63896"/>
    <w:rsid w:val="00D638D2"/>
    <w:rsid w:val="00D63C70"/>
    <w:rsid w:val="00D63D29"/>
    <w:rsid w:val="00D63EB1"/>
    <w:rsid w:val="00D63ED0"/>
    <w:rsid w:val="00D63EEC"/>
    <w:rsid w:val="00D63EF1"/>
    <w:rsid w:val="00D640DB"/>
    <w:rsid w:val="00D642D9"/>
    <w:rsid w:val="00D643EF"/>
    <w:rsid w:val="00D64426"/>
    <w:rsid w:val="00D64432"/>
    <w:rsid w:val="00D64475"/>
    <w:rsid w:val="00D64662"/>
    <w:rsid w:val="00D646E1"/>
    <w:rsid w:val="00D64782"/>
    <w:rsid w:val="00D647B3"/>
    <w:rsid w:val="00D64943"/>
    <w:rsid w:val="00D649D5"/>
    <w:rsid w:val="00D64A2A"/>
    <w:rsid w:val="00D64A89"/>
    <w:rsid w:val="00D64C0A"/>
    <w:rsid w:val="00D64ED0"/>
    <w:rsid w:val="00D64F01"/>
    <w:rsid w:val="00D64FC1"/>
    <w:rsid w:val="00D652F7"/>
    <w:rsid w:val="00D65309"/>
    <w:rsid w:val="00D65414"/>
    <w:rsid w:val="00D65593"/>
    <w:rsid w:val="00D65726"/>
    <w:rsid w:val="00D65918"/>
    <w:rsid w:val="00D6593E"/>
    <w:rsid w:val="00D65B69"/>
    <w:rsid w:val="00D65BC8"/>
    <w:rsid w:val="00D65BDB"/>
    <w:rsid w:val="00D65D78"/>
    <w:rsid w:val="00D65DFE"/>
    <w:rsid w:val="00D65F08"/>
    <w:rsid w:val="00D65FE0"/>
    <w:rsid w:val="00D65FFF"/>
    <w:rsid w:val="00D6620E"/>
    <w:rsid w:val="00D66294"/>
    <w:rsid w:val="00D662EB"/>
    <w:rsid w:val="00D6630B"/>
    <w:rsid w:val="00D6636B"/>
    <w:rsid w:val="00D66397"/>
    <w:rsid w:val="00D66581"/>
    <w:rsid w:val="00D66763"/>
    <w:rsid w:val="00D66AAA"/>
    <w:rsid w:val="00D66B04"/>
    <w:rsid w:val="00D66C09"/>
    <w:rsid w:val="00D66C7C"/>
    <w:rsid w:val="00D66DA8"/>
    <w:rsid w:val="00D66F61"/>
    <w:rsid w:val="00D67153"/>
    <w:rsid w:val="00D67224"/>
    <w:rsid w:val="00D6738F"/>
    <w:rsid w:val="00D67461"/>
    <w:rsid w:val="00D6748A"/>
    <w:rsid w:val="00D67526"/>
    <w:rsid w:val="00D67554"/>
    <w:rsid w:val="00D6759F"/>
    <w:rsid w:val="00D675E2"/>
    <w:rsid w:val="00D67659"/>
    <w:rsid w:val="00D676B4"/>
    <w:rsid w:val="00D6776F"/>
    <w:rsid w:val="00D67801"/>
    <w:rsid w:val="00D67858"/>
    <w:rsid w:val="00D67A40"/>
    <w:rsid w:val="00D67AB7"/>
    <w:rsid w:val="00D67BC5"/>
    <w:rsid w:val="00D67C2C"/>
    <w:rsid w:val="00D67C47"/>
    <w:rsid w:val="00D67E4C"/>
    <w:rsid w:val="00D67F01"/>
    <w:rsid w:val="00D67F0F"/>
    <w:rsid w:val="00D67F88"/>
    <w:rsid w:val="00D67F91"/>
    <w:rsid w:val="00D7001E"/>
    <w:rsid w:val="00D7014E"/>
    <w:rsid w:val="00D7021B"/>
    <w:rsid w:val="00D702EA"/>
    <w:rsid w:val="00D70476"/>
    <w:rsid w:val="00D706A8"/>
    <w:rsid w:val="00D70703"/>
    <w:rsid w:val="00D709A9"/>
    <w:rsid w:val="00D70A32"/>
    <w:rsid w:val="00D70D33"/>
    <w:rsid w:val="00D71026"/>
    <w:rsid w:val="00D71272"/>
    <w:rsid w:val="00D71389"/>
    <w:rsid w:val="00D713E4"/>
    <w:rsid w:val="00D713F7"/>
    <w:rsid w:val="00D71428"/>
    <w:rsid w:val="00D71554"/>
    <w:rsid w:val="00D71575"/>
    <w:rsid w:val="00D7157D"/>
    <w:rsid w:val="00D71662"/>
    <w:rsid w:val="00D7173D"/>
    <w:rsid w:val="00D71862"/>
    <w:rsid w:val="00D718CB"/>
    <w:rsid w:val="00D7198C"/>
    <w:rsid w:val="00D71C8E"/>
    <w:rsid w:val="00D71D99"/>
    <w:rsid w:val="00D71E3E"/>
    <w:rsid w:val="00D71E7F"/>
    <w:rsid w:val="00D71F54"/>
    <w:rsid w:val="00D71FBA"/>
    <w:rsid w:val="00D720E5"/>
    <w:rsid w:val="00D72184"/>
    <w:rsid w:val="00D721B6"/>
    <w:rsid w:val="00D72245"/>
    <w:rsid w:val="00D72338"/>
    <w:rsid w:val="00D7239B"/>
    <w:rsid w:val="00D724AB"/>
    <w:rsid w:val="00D724DA"/>
    <w:rsid w:val="00D7261E"/>
    <w:rsid w:val="00D726F3"/>
    <w:rsid w:val="00D72734"/>
    <w:rsid w:val="00D7298A"/>
    <w:rsid w:val="00D72ACF"/>
    <w:rsid w:val="00D72C0F"/>
    <w:rsid w:val="00D72C69"/>
    <w:rsid w:val="00D72D26"/>
    <w:rsid w:val="00D72DC5"/>
    <w:rsid w:val="00D72F27"/>
    <w:rsid w:val="00D72F7E"/>
    <w:rsid w:val="00D73077"/>
    <w:rsid w:val="00D7312E"/>
    <w:rsid w:val="00D7321A"/>
    <w:rsid w:val="00D732A7"/>
    <w:rsid w:val="00D736A2"/>
    <w:rsid w:val="00D736BC"/>
    <w:rsid w:val="00D73943"/>
    <w:rsid w:val="00D739B2"/>
    <w:rsid w:val="00D73AD3"/>
    <w:rsid w:val="00D73BAC"/>
    <w:rsid w:val="00D73C57"/>
    <w:rsid w:val="00D73C73"/>
    <w:rsid w:val="00D73EB2"/>
    <w:rsid w:val="00D73F1F"/>
    <w:rsid w:val="00D73F27"/>
    <w:rsid w:val="00D73FC7"/>
    <w:rsid w:val="00D73FD9"/>
    <w:rsid w:val="00D73FFC"/>
    <w:rsid w:val="00D74020"/>
    <w:rsid w:val="00D7407C"/>
    <w:rsid w:val="00D74108"/>
    <w:rsid w:val="00D74130"/>
    <w:rsid w:val="00D7416C"/>
    <w:rsid w:val="00D7421D"/>
    <w:rsid w:val="00D7426A"/>
    <w:rsid w:val="00D742FE"/>
    <w:rsid w:val="00D742FF"/>
    <w:rsid w:val="00D743AB"/>
    <w:rsid w:val="00D743F4"/>
    <w:rsid w:val="00D7450F"/>
    <w:rsid w:val="00D7453A"/>
    <w:rsid w:val="00D74630"/>
    <w:rsid w:val="00D7473A"/>
    <w:rsid w:val="00D747D4"/>
    <w:rsid w:val="00D7486A"/>
    <w:rsid w:val="00D7488D"/>
    <w:rsid w:val="00D74995"/>
    <w:rsid w:val="00D74CD3"/>
    <w:rsid w:val="00D74ED6"/>
    <w:rsid w:val="00D74F94"/>
    <w:rsid w:val="00D74FCE"/>
    <w:rsid w:val="00D7500A"/>
    <w:rsid w:val="00D7513F"/>
    <w:rsid w:val="00D75140"/>
    <w:rsid w:val="00D753A4"/>
    <w:rsid w:val="00D75457"/>
    <w:rsid w:val="00D754DE"/>
    <w:rsid w:val="00D7571C"/>
    <w:rsid w:val="00D757B9"/>
    <w:rsid w:val="00D758B3"/>
    <w:rsid w:val="00D7594D"/>
    <w:rsid w:val="00D759D9"/>
    <w:rsid w:val="00D75A8C"/>
    <w:rsid w:val="00D75BD0"/>
    <w:rsid w:val="00D75C48"/>
    <w:rsid w:val="00D75C86"/>
    <w:rsid w:val="00D75CE2"/>
    <w:rsid w:val="00D75DA1"/>
    <w:rsid w:val="00D75DA2"/>
    <w:rsid w:val="00D760E5"/>
    <w:rsid w:val="00D762BF"/>
    <w:rsid w:val="00D763EE"/>
    <w:rsid w:val="00D76448"/>
    <w:rsid w:val="00D76526"/>
    <w:rsid w:val="00D766E5"/>
    <w:rsid w:val="00D766E8"/>
    <w:rsid w:val="00D7685D"/>
    <w:rsid w:val="00D76871"/>
    <w:rsid w:val="00D76930"/>
    <w:rsid w:val="00D76AB0"/>
    <w:rsid w:val="00D76ADC"/>
    <w:rsid w:val="00D76BD2"/>
    <w:rsid w:val="00D76C7C"/>
    <w:rsid w:val="00D76DCC"/>
    <w:rsid w:val="00D76E13"/>
    <w:rsid w:val="00D76F24"/>
    <w:rsid w:val="00D76FB6"/>
    <w:rsid w:val="00D770EF"/>
    <w:rsid w:val="00D77268"/>
    <w:rsid w:val="00D772B3"/>
    <w:rsid w:val="00D7737F"/>
    <w:rsid w:val="00D77413"/>
    <w:rsid w:val="00D77471"/>
    <w:rsid w:val="00D7747D"/>
    <w:rsid w:val="00D7758A"/>
    <w:rsid w:val="00D775D4"/>
    <w:rsid w:val="00D7762B"/>
    <w:rsid w:val="00D77876"/>
    <w:rsid w:val="00D77A8D"/>
    <w:rsid w:val="00D77A9E"/>
    <w:rsid w:val="00D77AA3"/>
    <w:rsid w:val="00D77AB3"/>
    <w:rsid w:val="00D77D79"/>
    <w:rsid w:val="00D77E4A"/>
    <w:rsid w:val="00D80024"/>
    <w:rsid w:val="00D8013B"/>
    <w:rsid w:val="00D8028D"/>
    <w:rsid w:val="00D80350"/>
    <w:rsid w:val="00D803D7"/>
    <w:rsid w:val="00D803E8"/>
    <w:rsid w:val="00D8050E"/>
    <w:rsid w:val="00D80802"/>
    <w:rsid w:val="00D8096B"/>
    <w:rsid w:val="00D809D1"/>
    <w:rsid w:val="00D80AA7"/>
    <w:rsid w:val="00D80AAD"/>
    <w:rsid w:val="00D80B04"/>
    <w:rsid w:val="00D80C5D"/>
    <w:rsid w:val="00D80D72"/>
    <w:rsid w:val="00D80E1E"/>
    <w:rsid w:val="00D80EBF"/>
    <w:rsid w:val="00D80FAA"/>
    <w:rsid w:val="00D81109"/>
    <w:rsid w:val="00D8111D"/>
    <w:rsid w:val="00D812AC"/>
    <w:rsid w:val="00D81443"/>
    <w:rsid w:val="00D8144F"/>
    <w:rsid w:val="00D81457"/>
    <w:rsid w:val="00D8155B"/>
    <w:rsid w:val="00D81680"/>
    <w:rsid w:val="00D816F4"/>
    <w:rsid w:val="00D81706"/>
    <w:rsid w:val="00D81723"/>
    <w:rsid w:val="00D81772"/>
    <w:rsid w:val="00D81966"/>
    <w:rsid w:val="00D819BB"/>
    <w:rsid w:val="00D81F10"/>
    <w:rsid w:val="00D8203C"/>
    <w:rsid w:val="00D820AF"/>
    <w:rsid w:val="00D821E5"/>
    <w:rsid w:val="00D822FD"/>
    <w:rsid w:val="00D823E4"/>
    <w:rsid w:val="00D82449"/>
    <w:rsid w:val="00D8246B"/>
    <w:rsid w:val="00D824C9"/>
    <w:rsid w:val="00D824E7"/>
    <w:rsid w:val="00D82520"/>
    <w:rsid w:val="00D8265F"/>
    <w:rsid w:val="00D82735"/>
    <w:rsid w:val="00D82798"/>
    <w:rsid w:val="00D82884"/>
    <w:rsid w:val="00D828CF"/>
    <w:rsid w:val="00D82940"/>
    <w:rsid w:val="00D82942"/>
    <w:rsid w:val="00D82A50"/>
    <w:rsid w:val="00D82A89"/>
    <w:rsid w:val="00D82AAF"/>
    <w:rsid w:val="00D82B59"/>
    <w:rsid w:val="00D82BF2"/>
    <w:rsid w:val="00D82CC4"/>
    <w:rsid w:val="00D82D08"/>
    <w:rsid w:val="00D83004"/>
    <w:rsid w:val="00D83049"/>
    <w:rsid w:val="00D83086"/>
    <w:rsid w:val="00D830BB"/>
    <w:rsid w:val="00D833D2"/>
    <w:rsid w:val="00D833D9"/>
    <w:rsid w:val="00D83514"/>
    <w:rsid w:val="00D83569"/>
    <w:rsid w:val="00D83594"/>
    <w:rsid w:val="00D8359B"/>
    <w:rsid w:val="00D83712"/>
    <w:rsid w:val="00D8373C"/>
    <w:rsid w:val="00D83759"/>
    <w:rsid w:val="00D83788"/>
    <w:rsid w:val="00D8396D"/>
    <w:rsid w:val="00D83990"/>
    <w:rsid w:val="00D83D1D"/>
    <w:rsid w:val="00D83D3B"/>
    <w:rsid w:val="00D83D9E"/>
    <w:rsid w:val="00D83E4B"/>
    <w:rsid w:val="00D83E6B"/>
    <w:rsid w:val="00D83E71"/>
    <w:rsid w:val="00D84155"/>
    <w:rsid w:val="00D8437C"/>
    <w:rsid w:val="00D8444B"/>
    <w:rsid w:val="00D84484"/>
    <w:rsid w:val="00D8448E"/>
    <w:rsid w:val="00D844B3"/>
    <w:rsid w:val="00D84684"/>
    <w:rsid w:val="00D8474D"/>
    <w:rsid w:val="00D8486C"/>
    <w:rsid w:val="00D8488A"/>
    <w:rsid w:val="00D8490F"/>
    <w:rsid w:val="00D84980"/>
    <w:rsid w:val="00D8499F"/>
    <w:rsid w:val="00D84A57"/>
    <w:rsid w:val="00D84A77"/>
    <w:rsid w:val="00D84C98"/>
    <w:rsid w:val="00D84EE3"/>
    <w:rsid w:val="00D84FA1"/>
    <w:rsid w:val="00D85025"/>
    <w:rsid w:val="00D85160"/>
    <w:rsid w:val="00D8530F"/>
    <w:rsid w:val="00D85314"/>
    <w:rsid w:val="00D853D4"/>
    <w:rsid w:val="00D854FF"/>
    <w:rsid w:val="00D8553C"/>
    <w:rsid w:val="00D855B5"/>
    <w:rsid w:val="00D85666"/>
    <w:rsid w:val="00D85675"/>
    <w:rsid w:val="00D856DE"/>
    <w:rsid w:val="00D85750"/>
    <w:rsid w:val="00D858CB"/>
    <w:rsid w:val="00D85CEF"/>
    <w:rsid w:val="00D860B8"/>
    <w:rsid w:val="00D86206"/>
    <w:rsid w:val="00D862CE"/>
    <w:rsid w:val="00D86507"/>
    <w:rsid w:val="00D866DC"/>
    <w:rsid w:val="00D86778"/>
    <w:rsid w:val="00D86786"/>
    <w:rsid w:val="00D86A06"/>
    <w:rsid w:val="00D86A30"/>
    <w:rsid w:val="00D86AAF"/>
    <w:rsid w:val="00D86B3D"/>
    <w:rsid w:val="00D86BCF"/>
    <w:rsid w:val="00D86CD3"/>
    <w:rsid w:val="00D86FFA"/>
    <w:rsid w:val="00D8708F"/>
    <w:rsid w:val="00D87194"/>
    <w:rsid w:val="00D871B1"/>
    <w:rsid w:val="00D87267"/>
    <w:rsid w:val="00D87307"/>
    <w:rsid w:val="00D87410"/>
    <w:rsid w:val="00D874DF"/>
    <w:rsid w:val="00D87588"/>
    <w:rsid w:val="00D877C5"/>
    <w:rsid w:val="00D877E3"/>
    <w:rsid w:val="00D8782D"/>
    <w:rsid w:val="00D87833"/>
    <w:rsid w:val="00D87A12"/>
    <w:rsid w:val="00D87A62"/>
    <w:rsid w:val="00D87A99"/>
    <w:rsid w:val="00D87C13"/>
    <w:rsid w:val="00D87CE1"/>
    <w:rsid w:val="00D87D35"/>
    <w:rsid w:val="00D87E93"/>
    <w:rsid w:val="00D87E96"/>
    <w:rsid w:val="00D87EF9"/>
    <w:rsid w:val="00D90176"/>
    <w:rsid w:val="00D90225"/>
    <w:rsid w:val="00D90421"/>
    <w:rsid w:val="00D90A92"/>
    <w:rsid w:val="00D90AAD"/>
    <w:rsid w:val="00D90B33"/>
    <w:rsid w:val="00D90C5E"/>
    <w:rsid w:val="00D910A1"/>
    <w:rsid w:val="00D910FC"/>
    <w:rsid w:val="00D91155"/>
    <w:rsid w:val="00D912AE"/>
    <w:rsid w:val="00D91354"/>
    <w:rsid w:val="00D91363"/>
    <w:rsid w:val="00D91428"/>
    <w:rsid w:val="00D914E6"/>
    <w:rsid w:val="00D9161F"/>
    <w:rsid w:val="00D91691"/>
    <w:rsid w:val="00D916ED"/>
    <w:rsid w:val="00D91703"/>
    <w:rsid w:val="00D91834"/>
    <w:rsid w:val="00D9196D"/>
    <w:rsid w:val="00D919B3"/>
    <w:rsid w:val="00D91A6D"/>
    <w:rsid w:val="00D91B23"/>
    <w:rsid w:val="00D91C04"/>
    <w:rsid w:val="00D91CE6"/>
    <w:rsid w:val="00D91DF8"/>
    <w:rsid w:val="00D91E3B"/>
    <w:rsid w:val="00D91E3F"/>
    <w:rsid w:val="00D91E77"/>
    <w:rsid w:val="00D91E8B"/>
    <w:rsid w:val="00D91E96"/>
    <w:rsid w:val="00D920C2"/>
    <w:rsid w:val="00D921E0"/>
    <w:rsid w:val="00D922D3"/>
    <w:rsid w:val="00D92343"/>
    <w:rsid w:val="00D92364"/>
    <w:rsid w:val="00D928ED"/>
    <w:rsid w:val="00D9292A"/>
    <w:rsid w:val="00D92A67"/>
    <w:rsid w:val="00D92AF1"/>
    <w:rsid w:val="00D92B8D"/>
    <w:rsid w:val="00D92E4C"/>
    <w:rsid w:val="00D92EC8"/>
    <w:rsid w:val="00D92F0E"/>
    <w:rsid w:val="00D930E1"/>
    <w:rsid w:val="00D93246"/>
    <w:rsid w:val="00D9324C"/>
    <w:rsid w:val="00D93259"/>
    <w:rsid w:val="00D9335C"/>
    <w:rsid w:val="00D933EE"/>
    <w:rsid w:val="00D93434"/>
    <w:rsid w:val="00D9354D"/>
    <w:rsid w:val="00D93696"/>
    <w:rsid w:val="00D93956"/>
    <w:rsid w:val="00D93AAF"/>
    <w:rsid w:val="00D93D7F"/>
    <w:rsid w:val="00D93E63"/>
    <w:rsid w:val="00D93EA0"/>
    <w:rsid w:val="00D93EC3"/>
    <w:rsid w:val="00D93F9F"/>
    <w:rsid w:val="00D94006"/>
    <w:rsid w:val="00D94009"/>
    <w:rsid w:val="00D94018"/>
    <w:rsid w:val="00D9405B"/>
    <w:rsid w:val="00D94106"/>
    <w:rsid w:val="00D9415C"/>
    <w:rsid w:val="00D942CC"/>
    <w:rsid w:val="00D944E4"/>
    <w:rsid w:val="00D94578"/>
    <w:rsid w:val="00D945CC"/>
    <w:rsid w:val="00D945F3"/>
    <w:rsid w:val="00D94807"/>
    <w:rsid w:val="00D949BB"/>
    <w:rsid w:val="00D94B8B"/>
    <w:rsid w:val="00D94B99"/>
    <w:rsid w:val="00D94BE9"/>
    <w:rsid w:val="00D94D87"/>
    <w:rsid w:val="00D94E73"/>
    <w:rsid w:val="00D94EEA"/>
    <w:rsid w:val="00D950DD"/>
    <w:rsid w:val="00D95149"/>
    <w:rsid w:val="00D95189"/>
    <w:rsid w:val="00D9527C"/>
    <w:rsid w:val="00D956DC"/>
    <w:rsid w:val="00D958E0"/>
    <w:rsid w:val="00D95A1D"/>
    <w:rsid w:val="00D95B24"/>
    <w:rsid w:val="00D95B31"/>
    <w:rsid w:val="00D95B7A"/>
    <w:rsid w:val="00D95DCC"/>
    <w:rsid w:val="00D95E36"/>
    <w:rsid w:val="00D95E51"/>
    <w:rsid w:val="00D95EA9"/>
    <w:rsid w:val="00D9609F"/>
    <w:rsid w:val="00D960C1"/>
    <w:rsid w:val="00D96100"/>
    <w:rsid w:val="00D9613C"/>
    <w:rsid w:val="00D962DC"/>
    <w:rsid w:val="00D9637A"/>
    <w:rsid w:val="00D9638A"/>
    <w:rsid w:val="00D9644A"/>
    <w:rsid w:val="00D96649"/>
    <w:rsid w:val="00D96779"/>
    <w:rsid w:val="00D9681E"/>
    <w:rsid w:val="00D96855"/>
    <w:rsid w:val="00D96960"/>
    <w:rsid w:val="00D96968"/>
    <w:rsid w:val="00D96A8C"/>
    <w:rsid w:val="00D96D1A"/>
    <w:rsid w:val="00D96D3F"/>
    <w:rsid w:val="00D96D8A"/>
    <w:rsid w:val="00D96F1E"/>
    <w:rsid w:val="00D96F34"/>
    <w:rsid w:val="00D96FE3"/>
    <w:rsid w:val="00D9701E"/>
    <w:rsid w:val="00D97218"/>
    <w:rsid w:val="00D97394"/>
    <w:rsid w:val="00D9740D"/>
    <w:rsid w:val="00D9767C"/>
    <w:rsid w:val="00D9783A"/>
    <w:rsid w:val="00D97888"/>
    <w:rsid w:val="00D978A9"/>
    <w:rsid w:val="00D97B53"/>
    <w:rsid w:val="00D97C58"/>
    <w:rsid w:val="00D97C9E"/>
    <w:rsid w:val="00D97CC6"/>
    <w:rsid w:val="00D97CD9"/>
    <w:rsid w:val="00D97DCF"/>
    <w:rsid w:val="00D97F06"/>
    <w:rsid w:val="00D97F43"/>
    <w:rsid w:val="00DA004F"/>
    <w:rsid w:val="00DA00A0"/>
    <w:rsid w:val="00DA0223"/>
    <w:rsid w:val="00DA0276"/>
    <w:rsid w:val="00DA029C"/>
    <w:rsid w:val="00DA0308"/>
    <w:rsid w:val="00DA034F"/>
    <w:rsid w:val="00DA03F1"/>
    <w:rsid w:val="00DA0531"/>
    <w:rsid w:val="00DA0648"/>
    <w:rsid w:val="00DA066D"/>
    <w:rsid w:val="00DA06EC"/>
    <w:rsid w:val="00DA08A5"/>
    <w:rsid w:val="00DA0BEF"/>
    <w:rsid w:val="00DA0D99"/>
    <w:rsid w:val="00DA0E20"/>
    <w:rsid w:val="00DA0FC9"/>
    <w:rsid w:val="00DA10EC"/>
    <w:rsid w:val="00DA1111"/>
    <w:rsid w:val="00DA11D3"/>
    <w:rsid w:val="00DA133F"/>
    <w:rsid w:val="00DA14A3"/>
    <w:rsid w:val="00DA151E"/>
    <w:rsid w:val="00DA153F"/>
    <w:rsid w:val="00DA1673"/>
    <w:rsid w:val="00DA180C"/>
    <w:rsid w:val="00DA18A2"/>
    <w:rsid w:val="00DA19A8"/>
    <w:rsid w:val="00DA1B5B"/>
    <w:rsid w:val="00DA1C61"/>
    <w:rsid w:val="00DA1CE2"/>
    <w:rsid w:val="00DA1D27"/>
    <w:rsid w:val="00DA1D4D"/>
    <w:rsid w:val="00DA1FC9"/>
    <w:rsid w:val="00DA20CC"/>
    <w:rsid w:val="00DA231F"/>
    <w:rsid w:val="00DA232E"/>
    <w:rsid w:val="00DA23DD"/>
    <w:rsid w:val="00DA2522"/>
    <w:rsid w:val="00DA2602"/>
    <w:rsid w:val="00DA2962"/>
    <w:rsid w:val="00DA29B3"/>
    <w:rsid w:val="00DA2B90"/>
    <w:rsid w:val="00DA2C56"/>
    <w:rsid w:val="00DA2CDC"/>
    <w:rsid w:val="00DA2EC2"/>
    <w:rsid w:val="00DA2F52"/>
    <w:rsid w:val="00DA3025"/>
    <w:rsid w:val="00DA3061"/>
    <w:rsid w:val="00DA31D9"/>
    <w:rsid w:val="00DA320E"/>
    <w:rsid w:val="00DA33CC"/>
    <w:rsid w:val="00DA3636"/>
    <w:rsid w:val="00DA36A9"/>
    <w:rsid w:val="00DA36C2"/>
    <w:rsid w:val="00DA372A"/>
    <w:rsid w:val="00DA37BC"/>
    <w:rsid w:val="00DA37E8"/>
    <w:rsid w:val="00DA3891"/>
    <w:rsid w:val="00DA39E5"/>
    <w:rsid w:val="00DA3A0D"/>
    <w:rsid w:val="00DA3AB9"/>
    <w:rsid w:val="00DA3B6D"/>
    <w:rsid w:val="00DA3E62"/>
    <w:rsid w:val="00DA3E7B"/>
    <w:rsid w:val="00DA3E9B"/>
    <w:rsid w:val="00DA3EC5"/>
    <w:rsid w:val="00DA3EFD"/>
    <w:rsid w:val="00DA3F17"/>
    <w:rsid w:val="00DA3F31"/>
    <w:rsid w:val="00DA418E"/>
    <w:rsid w:val="00DA42AD"/>
    <w:rsid w:val="00DA4305"/>
    <w:rsid w:val="00DA430A"/>
    <w:rsid w:val="00DA4419"/>
    <w:rsid w:val="00DA4422"/>
    <w:rsid w:val="00DA447A"/>
    <w:rsid w:val="00DA44C2"/>
    <w:rsid w:val="00DA451D"/>
    <w:rsid w:val="00DA4525"/>
    <w:rsid w:val="00DA4558"/>
    <w:rsid w:val="00DA4564"/>
    <w:rsid w:val="00DA465A"/>
    <w:rsid w:val="00DA470D"/>
    <w:rsid w:val="00DA4776"/>
    <w:rsid w:val="00DA4777"/>
    <w:rsid w:val="00DA480F"/>
    <w:rsid w:val="00DA4A78"/>
    <w:rsid w:val="00DA4ACD"/>
    <w:rsid w:val="00DA4CA9"/>
    <w:rsid w:val="00DA4CC5"/>
    <w:rsid w:val="00DA4CE8"/>
    <w:rsid w:val="00DA4D77"/>
    <w:rsid w:val="00DA4D9E"/>
    <w:rsid w:val="00DA5091"/>
    <w:rsid w:val="00DA513B"/>
    <w:rsid w:val="00DA5460"/>
    <w:rsid w:val="00DA55F8"/>
    <w:rsid w:val="00DA56DB"/>
    <w:rsid w:val="00DA578F"/>
    <w:rsid w:val="00DA5A2D"/>
    <w:rsid w:val="00DA5B96"/>
    <w:rsid w:val="00DA5D99"/>
    <w:rsid w:val="00DA5DB8"/>
    <w:rsid w:val="00DA5EA5"/>
    <w:rsid w:val="00DA5EEE"/>
    <w:rsid w:val="00DA5EF9"/>
    <w:rsid w:val="00DA5F77"/>
    <w:rsid w:val="00DA5F8F"/>
    <w:rsid w:val="00DA5FE8"/>
    <w:rsid w:val="00DA600B"/>
    <w:rsid w:val="00DA6015"/>
    <w:rsid w:val="00DA6271"/>
    <w:rsid w:val="00DA63A0"/>
    <w:rsid w:val="00DA6452"/>
    <w:rsid w:val="00DA6A81"/>
    <w:rsid w:val="00DA6C17"/>
    <w:rsid w:val="00DA6CC9"/>
    <w:rsid w:val="00DA6FE9"/>
    <w:rsid w:val="00DA7052"/>
    <w:rsid w:val="00DA7384"/>
    <w:rsid w:val="00DA7417"/>
    <w:rsid w:val="00DA74B0"/>
    <w:rsid w:val="00DA7567"/>
    <w:rsid w:val="00DA7925"/>
    <w:rsid w:val="00DA7941"/>
    <w:rsid w:val="00DA7A0F"/>
    <w:rsid w:val="00DA7C0A"/>
    <w:rsid w:val="00DA7F2D"/>
    <w:rsid w:val="00DB031E"/>
    <w:rsid w:val="00DB040B"/>
    <w:rsid w:val="00DB0783"/>
    <w:rsid w:val="00DB080A"/>
    <w:rsid w:val="00DB0877"/>
    <w:rsid w:val="00DB0AB8"/>
    <w:rsid w:val="00DB0B73"/>
    <w:rsid w:val="00DB0C18"/>
    <w:rsid w:val="00DB0C34"/>
    <w:rsid w:val="00DB0D2A"/>
    <w:rsid w:val="00DB0E47"/>
    <w:rsid w:val="00DB0FAC"/>
    <w:rsid w:val="00DB0FB3"/>
    <w:rsid w:val="00DB0FE7"/>
    <w:rsid w:val="00DB10B5"/>
    <w:rsid w:val="00DB11CD"/>
    <w:rsid w:val="00DB127B"/>
    <w:rsid w:val="00DB1387"/>
    <w:rsid w:val="00DB139F"/>
    <w:rsid w:val="00DB1520"/>
    <w:rsid w:val="00DB1553"/>
    <w:rsid w:val="00DB17EB"/>
    <w:rsid w:val="00DB1912"/>
    <w:rsid w:val="00DB19D0"/>
    <w:rsid w:val="00DB1A8E"/>
    <w:rsid w:val="00DB1AB1"/>
    <w:rsid w:val="00DB1B2E"/>
    <w:rsid w:val="00DB1C10"/>
    <w:rsid w:val="00DB1C8F"/>
    <w:rsid w:val="00DB1CB6"/>
    <w:rsid w:val="00DB1D98"/>
    <w:rsid w:val="00DB1DAB"/>
    <w:rsid w:val="00DB1F67"/>
    <w:rsid w:val="00DB1F7F"/>
    <w:rsid w:val="00DB220B"/>
    <w:rsid w:val="00DB2319"/>
    <w:rsid w:val="00DB233A"/>
    <w:rsid w:val="00DB23E9"/>
    <w:rsid w:val="00DB2841"/>
    <w:rsid w:val="00DB28F1"/>
    <w:rsid w:val="00DB2ABA"/>
    <w:rsid w:val="00DB2B84"/>
    <w:rsid w:val="00DB2DA4"/>
    <w:rsid w:val="00DB2E21"/>
    <w:rsid w:val="00DB2EE3"/>
    <w:rsid w:val="00DB2FD4"/>
    <w:rsid w:val="00DB31B2"/>
    <w:rsid w:val="00DB326F"/>
    <w:rsid w:val="00DB32DA"/>
    <w:rsid w:val="00DB342E"/>
    <w:rsid w:val="00DB3594"/>
    <w:rsid w:val="00DB365F"/>
    <w:rsid w:val="00DB3670"/>
    <w:rsid w:val="00DB36F5"/>
    <w:rsid w:val="00DB375C"/>
    <w:rsid w:val="00DB3817"/>
    <w:rsid w:val="00DB3880"/>
    <w:rsid w:val="00DB39A2"/>
    <w:rsid w:val="00DB39D4"/>
    <w:rsid w:val="00DB3A47"/>
    <w:rsid w:val="00DB3BD6"/>
    <w:rsid w:val="00DB3BE7"/>
    <w:rsid w:val="00DB3CC4"/>
    <w:rsid w:val="00DB3D19"/>
    <w:rsid w:val="00DB3D91"/>
    <w:rsid w:val="00DB3DCF"/>
    <w:rsid w:val="00DB3F2B"/>
    <w:rsid w:val="00DB4015"/>
    <w:rsid w:val="00DB4032"/>
    <w:rsid w:val="00DB4059"/>
    <w:rsid w:val="00DB407A"/>
    <w:rsid w:val="00DB40FE"/>
    <w:rsid w:val="00DB416B"/>
    <w:rsid w:val="00DB4203"/>
    <w:rsid w:val="00DB4312"/>
    <w:rsid w:val="00DB43B0"/>
    <w:rsid w:val="00DB44B2"/>
    <w:rsid w:val="00DB46D0"/>
    <w:rsid w:val="00DB46D9"/>
    <w:rsid w:val="00DB46DF"/>
    <w:rsid w:val="00DB4782"/>
    <w:rsid w:val="00DB480B"/>
    <w:rsid w:val="00DB4865"/>
    <w:rsid w:val="00DB4914"/>
    <w:rsid w:val="00DB49B6"/>
    <w:rsid w:val="00DB4ACF"/>
    <w:rsid w:val="00DB4D62"/>
    <w:rsid w:val="00DB4E06"/>
    <w:rsid w:val="00DB4E59"/>
    <w:rsid w:val="00DB5164"/>
    <w:rsid w:val="00DB52CB"/>
    <w:rsid w:val="00DB54F7"/>
    <w:rsid w:val="00DB56D5"/>
    <w:rsid w:val="00DB56EC"/>
    <w:rsid w:val="00DB5732"/>
    <w:rsid w:val="00DB5736"/>
    <w:rsid w:val="00DB5A3E"/>
    <w:rsid w:val="00DB5DD8"/>
    <w:rsid w:val="00DB5E6D"/>
    <w:rsid w:val="00DB5EA2"/>
    <w:rsid w:val="00DB5F5C"/>
    <w:rsid w:val="00DB5FB7"/>
    <w:rsid w:val="00DB665D"/>
    <w:rsid w:val="00DB669D"/>
    <w:rsid w:val="00DB66DF"/>
    <w:rsid w:val="00DB6717"/>
    <w:rsid w:val="00DB6758"/>
    <w:rsid w:val="00DB68CA"/>
    <w:rsid w:val="00DB6A2E"/>
    <w:rsid w:val="00DB6A80"/>
    <w:rsid w:val="00DB6BC6"/>
    <w:rsid w:val="00DB6C06"/>
    <w:rsid w:val="00DB6CE5"/>
    <w:rsid w:val="00DB6E06"/>
    <w:rsid w:val="00DB6E0C"/>
    <w:rsid w:val="00DB6E41"/>
    <w:rsid w:val="00DB7041"/>
    <w:rsid w:val="00DB7096"/>
    <w:rsid w:val="00DB7100"/>
    <w:rsid w:val="00DB7197"/>
    <w:rsid w:val="00DB7346"/>
    <w:rsid w:val="00DB7447"/>
    <w:rsid w:val="00DB758F"/>
    <w:rsid w:val="00DB76A9"/>
    <w:rsid w:val="00DB7723"/>
    <w:rsid w:val="00DB78AE"/>
    <w:rsid w:val="00DB7921"/>
    <w:rsid w:val="00DB7B06"/>
    <w:rsid w:val="00DB7BC4"/>
    <w:rsid w:val="00DB7CB3"/>
    <w:rsid w:val="00DB7D07"/>
    <w:rsid w:val="00DB7DAD"/>
    <w:rsid w:val="00DB7EE8"/>
    <w:rsid w:val="00DC000C"/>
    <w:rsid w:val="00DC0262"/>
    <w:rsid w:val="00DC0276"/>
    <w:rsid w:val="00DC033C"/>
    <w:rsid w:val="00DC0438"/>
    <w:rsid w:val="00DC043D"/>
    <w:rsid w:val="00DC070F"/>
    <w:rsid w:val="00DC071B"/>
    <w:rsid w:val="00DC09EA"/>
    <w:rsid w:val="00DC0ADC"/>
    <w:rsid w:val="00DC0B77"/>
    <w:rsid w:val="00DC0D56"/>
    <w:rsid w:val="00DC0DA3"/>
    <w:rsid w:val="00DC0E72"/>
    <w:rsid w:val="00DC1023"/>
    <w:rsid w:val="00DC110F"/>
    <w:rsid w:val="00DC121C"/>
    <w:rsid w:val="00DC1250"/>
    <w:rsid w:val="00DC12A9"/>
    <w:rsid w:val="00DC12B3"/>
    <w:rsid w:val="00DC13AB"/>
    <w:rsid w:val="00DC1426"/>
    <w:rsid w:val="00DC14EB"/>
    <w:rsid w:val="00DC1507"/>
    <w:rsid w:val="00DC1795"/>
    <w:rsid w:val="00DC18EE"/>
    <w:rsid w:val="00DC1937"/>
    <w:rsid w:val="00DC193D"/>
    <w:rsid w:val="00DC1B15"/>
    <w:rsid w:val="00DC1B34"/>
    <w:rsid w:val="00DC1B7C"/>
    <w:rsid w:val="00DC1B95"/>
    <w:rsid w:val="00DC1C16"/>
    <w:rsid w:val="00DC1D53"/>
    <w:rsid w:val="00DC1E9E"/>
    <w:rsid w:val="00DC1EE8"/>
    <w:rsid w:val="00DC1F10"/>
    <w:rsid w:val="00DC207C"/>
    <w:rsid w:val="00DC2173"/>
    <w:rsid w:val="00DC2337"/>
    <w:rsid w:val="00DC25BC"/>
    <w:rsid w:val="00DC25F2"/>
    <w:rsid w:val="00DC2715"/>
    <w:rsid w:val="00DC27C6"/>
    <w:rsid w:val="00DC27EC"/>
    <w:rsid w:val="00DC2836"/>
    <w:rsid w:val="00DC28BF"/>
    <w:rsid w:val="00DC29A6"/>
    <w:rsid w:val="00DC2B63"/>
    <w:rsid w:val="00DC2D68"/>
    <w:rsid w:val="00DC2DDF"/>
    <w:rsid w:val="00DC2E0D"/>
    <w:rsid w:val="00DC2ECB"/>
    <w:rsid w:val="00DC2EE7"/>
    <w:rsid w:val="00DC2FC1"/>
    <w:rsid w:val="00DC318A"/>
    <w:rsid w:val="00DC3348"/>
    <w:rsid w:val="00DC34EA"/>
    <w:rsid w:val="00DC351B"/>
    <w:rsid w:val="00DC3759"/>
    <w:rsid w:val="00DC3789"/>
    <w:rsid w:val="00DC37AD"/>
    <w:rsid w:val="00DC3A3A"/>
    <w:rsid w:val="00DC3A9D"/>
    <w:rsid w:val="00DC3ADC"/>
    <w:rsid w:val="00DC3AFA"/>
    <w:rsid w:val="00DC3B14"/>
    <w:rsid w:val="00DC3B2E"/>
    <w:rsid w:val="00DC3BFA"/>
    <w:rsid w:val="00DC3E8F"/>
    <w:rsid w:val="00DC4004"/>
    <w:rsid w:val="00DC4134"/>
    <w:rsid w:val="00DC4243"/>
    <w:rsid w:val="00DC4262"/>
    <w:rsid w:val="00DC42BC"/>
    <w:rsid w:val="00DC434B"/>
    <w:rsid w:val="00DC4472"/>
    <w:rsid w:val="00DC4570"/>
    <w:rsid w:val="00DC45D9"/>
    <w:rsid w:val="00DC463D"/>
    <w:rsid w:val="00DC4973"/>
    <w:rsid w:val="00DC4A0A"/>
    <w:rsid w:val="00DC4A3F"/>
    <w:rsid w:val="00DC4A63"/>
    <w:rsid w:val="00DC4FFE"/>
    <w:rsid w:val="00DC50C7"/>
    <w:rsid w:val="00DC518B"/>
    <w:rsid w:val="00DC5190"/>
    <w:rsid w:val="00DC51EA"/>
    <w:rsid w:val="00DC5584"/>
    <w:rsid w:val="00DC5632"/>
    <w:rsid w:val="00DC5801"/>
    <w:rsid w:val="00DC58F9"/>
    <w:rsid w:val="00DC5A2B"/>
    <w:rsid w:val="00DC5A4C"/>
    <w:rsid w:val="00DC5A90"/>
    <w:rsid w:val="00DC5B52"/>
    <w:rsid w:val="00DC5CA9"/>
    <w:rsid w:val="00DC5F0B"/>
    <w:rsid w:val="00DC5F28"/>
    <w:rsid w:val="00DC5F6E"/>
    <w:rsid w:val="00DC5F82"/>
    <w:rsid w:val="00DC5FAD"/>
    <w:rsid w:val="00DC6084"/>
    <w:rsid w:val="00DC60BB"/>
    <w:rsid w:val="00DC6259"/>
    <w:rsid w:val="00DC6324"/>
    <w:rsid w:val="00DC638A"/>
    <w:rsid w:val="00DC6486"/>
    <w:rsid w:val="00DC64B1"/>
    <w:rsid w:val="00DC6519"/>
    <w:rsid w:val="00DC6591"/>
    <w:rsid w:val="00DC659A"/>
    <w:rsid w:val="00DC66AE"/>
    <w:rsid w:val="00DC68A5"/>
    <w:rsid w:val="00DC6914"/>
    <w:rsid w:val="00DC69B6"/>
    <w:rsid w:val="00DC6C1E"/>
    <w:rsid w:val="00DC6C5C"/>
    <w:rsid w:val="00DC6E88"/>
    <w:rsid w:val="00DC6F01"/>
    <w:rsid w:val="00DC6F9C"/>
    <w:rsid w:val="00DC6FE0"/>
    <w:rsid w:val="00DC703A"/>
    <w:rsid w:val="00DC71A5"/>
    <w:rsid w:val="00DC71E1"/>
    <w:rsid w:val="00DC7255"/>
    <w:rsid w:val="00DC72C4"/>
    <w:rsid w:val="00DC72CE"/>
    <w:rsid w:val="00DC731D"/>
    <w:rsid w:val="00DC733B"/>
    <w:rsid w:val="00DC73A7"/>
    <w:rsid w:val="00DC7453"/>
    <w:rsid w:val="00DC75DF"/>
    <w:rsid w:val="00DC78AA"/>
    <w:rsid w:val="00DC78E6"/>
    <w:rsid w:val="00DC7951"/>
    <w:rsid w:val="00DC7AC8"/>
    <w:rsid w:val="00DC7D0A"/>
    <w:rsid w:val="00DC7DEF"/>
    <w:rsid w:val="00DC7E8D"/>
    <w:rsid w:val="00DD000A"/>
    <w:rsid w:val="00DD00BE"/>
    <w:rsid w:val="00DD01C5"/>
    <w:rsid w:val="00DD0251"/>
    <w:rsid w:val="00DD028A"/>
    <w:rsid w:val="00DD03A3"/>
    <w:rsid w:val="00DD04C8"/>
    <w:rsid w:val="00DD04FF"/>
    <w:rsid w:val="00DD0516"/>
    <w:rsid w:val="00DD05C4"/>
    <w:rsid w:val="00DD0732"/>
    <w:rsid w:val="00DD08E1"/>
    <w:rsid w:val="00DD092B"/>
    <w:rsid w:val="00DD09C5"/>
    <w:rsid w:val="00DD09E2"/>
    <w:rsid w:val="00DD0A25"/>
    <w:rsid w:val="00DD0A6F"/>
    <w:rsid w:val="00DD0A84"/>
    <w:rsid w:val="00DD0BD7"/>
    <w:rsid w:val="00DD0E60"/>
    <w:rsid w:val="00DD0F34"/>
    <w:rsid w:val="00DD1043"/>
    <w:rsid w:val="00DD1417"/>
    <w:rsid w:val="00DD1590"/>
    <w:rsid w:val="00DD164C"/>
    <w:rsid w:val="00DD1728"/>
    <w:rsid w:val="00DD197A"/>
    <w:rsid w:val="00DD1A51"/>
    <w:rsid w:val="00DD1B53"/>
    <w:rsid w:val="00DD1B6D"/>
    <w:rsid w:val="00DD1C4B"/>
    <w:rsid w:val="00DD1CEA"/>
    <w:rsid w:val="00DD1D0D"/>
    <w:rsid w:val="00DD1F7B"/>
    <w:rsid w:val="00DD21C0"/>
    <w:rsid w:val="00DD2238"/>
    <w:rsid w:val="00DD229E"/>
    <w:rsid w:val="00DD22DC"/>
    <w:rsid w:val="00DD236C"/>
    <w:rsid w:val="00DD23F6"/>
    <w:rsid w:val="00DD2582"/>
    <w:rsid w:val="00DD25E1"/>
    <w:rsid w:val="00DD2606"/>
    <w:rsid w:val="00DD26D9"/>
    <w:rsid w:val="00DD27B7"/>
    <w:rsid w:val="00DD27BC"/>
    <w:rsid w:val="00DD2816"/>
    <w:rsid w:val="00DD2820"/>
    <w:rsid w:val="00DD2A1A"/>
    <w:rsid w:val="00DD2D79"/>
    <w:rsid w:val="00DD2D7F"/>
    <w:rsid w:val="00DD2F56"/>
    <w:rsid w:val="00DD3029"/>
    <w:rsid w:val="00DD307A"/>
    <w:rsid w:val="00DD33C2"/>
    <w:rsid w:val="00DD34AA"/>
    <w:rsid w:val="00DD3C63"/>
    <w:rsid w:val="00DD3CE5"/>
    <w:rsid w:val="00DD3E6E"/>
    <w:rsid w:val="00DD3EA3"/>
    <w:rsid w:val="00DD413D"/>
    <w:rsid w:val="00DD429B"/>
    <w:rsid w:val="00DD434C"/>
    <w:rsid w:val="00DD464B"/>
    <w:rsid w:val="00DD49BD"/>
    <w:rsid w:val="00DD49D5"/>
    <w:rsid w:val="00DD49DF"/>
    <w:rsid w:val="00DD4B8C"/>
    <w:rsid w:val="00DD4E15"/>
    <w:rsid w:val="00DD4EDE"/>
    <w:rsid w:val="00DD500E"/>
    <w:rsid w:val="00DD5054"/>
    <w:rsid w:val="00DD5363"/>
    <w:rsid w:val="00DD5365"/>
    <w:rsid w:val="00DD5388"/>
    <w:rsid w:val="00DD5474"/>
    <w:rsid w:val="00DD549D"/>
    <w:rsid w:val="00DD5581"/>
    <w:rsid w:val="00DD55E0"/>
    <w:rsid w:val="00DD5630"/>
    <w:rsid w:val="00DD5864"/>
    <w:rsid w:val="00DD5952"/>
    <w:rsid w:val="00DD59F3"/>
    <w:rsid w:val="00DD5A31"/>
    <w:rsid w:val="00DD5A58"/>
    <w:rsid w:val="00DD5BB6"/>
    <w:rsid w:val="00DD5C98"/>
    <w:rsid w:val="00DD5E58"/>
    <w:rsid w:val="00DD5F7A"/>
    <w:rsid w:val="00DD62AF"/>
    <w:rsid w:val="00DD63B0"/>
    <w:rsid w:val="00DD6483"/>
    <w:rsid w:val="00DD6494"/>
    <w:rsid w:val="00DD64B2"/>
    <w:rsid w:val="00DD64F6"/>
    <w:rsid w:val="00DD657B"/>
    <w:rsid w:val="00DD65EA"/>
    <w:rsid w:val="00DD6605"/>
    <w:rsid w:val="00DD6612"/>
    <w:rsid w:val="00DD687D"/>
    <w:rsid w:val="00DD6944"/>
    <w:rsid w:val="00DD69D4"/>
    <w:rsid w:val="00DD6B1E"/>
    <w:rsid w:val="00DD6E16"/>
    <w:rsid w:val="00DD70B2"/>
    <w:rsid w:val="00DD7112"/>
    <w:rsid w:val="00DD714F"/>
    <w:rsid w:val="00DD724E"/>
    <w:rsid w:val="00DD7340"/>
    <w:rsid w:val="00DD7488"/>
    <w:rsid w:val="00DD7573"/>
    <w:rsid w:val="00DD76AA"/>
    <w:rsid w:val="00DD76D8"/>
    <w:rsid w:val="00DD7797"/>
    <w:rsid w:val="00DD784D"/>
    <w:rsid w:val="00DD78C7"/>
    <w:rsid w:val="00DD78E7"/>
    <w:rsid w:val="00DD7A5A"/>
    <w:rsid w:val="00DD7C45"/>
    <w:rsid w:val="00DD7CA2"/>
    <w:rsid w:val="00DD7DE0"/>
    <w:rsid w:val="00DE007C"/>
    <w:rsid w:val="00DE015C"/>
    <w:rsid w:val="00DE022C"/>
    <w:rsid w:val="00DE03AC"/>
    <w:rsid w:val="00DE048C"/>
    <w:rsid w:val="00DE07FA"/>
    <w:rsid w:val="00DE0930"/>
    <w:rsid w:val="00DE0B03"/>
    <w:rsid w:val="00DE0B2D"/>
    <w:rsid w:val="00DE0B73"/>
    <w:rsid w:val="00DE0C96"/>
    <w:rsid w:val="00DE0CC6"/>
    <w:rsid w:val="00DE0EE2"/>
    <w:rsid w:val="00DE0FAC"/>
    <w:rsid w:val="00DE107C"/>
    <w:rsid w:val="00DE10A4"/>
    <w:rsid w:val="00DE10F8"/>
    <w:rsid w:val="00DE1264"/>
    <w:rsid w:val="00DE14AD"/>
    <w:rsid w:val="00DE1709"/>
    <w:rsid w:val="00DE178F"/>
    <w:rsid w:val="00DE1818"/>
    <w:rsid w:val="00DE183F"/>
    <w:rsid w:val="00DE184B"/>
    <w:rsid w:val="00DE18A3"/>
    <w:rsid w:val="00DE1904"/>
    <w:rsid w:val="00DE1BED"/>
    <w:rsid w:val="00DE1C5B"/>
    <w:rsid w:val="00DE1DAA"/>
    <w:rsid w:val="00DE1E30"/>
    <w:rsid w:val="00DE1E50"/>
    <w:rsid w:val="00DE1F11"/>
    <w:rsid w:val="00DE220F"/>
    <w:rsid w:val="00DE2354"/>
    <w:rsid w:val="00DE2386"/>
    <w:rsid w:val="00DE23B4"/>
    <w:rsid w:val="00DE24BF"/>
    <w:rsid w:val="00DE2678"/>
    <w:rsid w:val="00DE2AD3"/>
    <w:rsid w:val="00DE2F3D"/>
    <w:rsid w:val="00DE3094"/>
    <w:rsid w:val="00DE3195"/>
    <w:rsid w:val="00DE319D"/>
    <w:rsid w:val="00DE3281"/>
    <w:rsid w:val="00DE32CA"/>
    <w:rsid w:val="00DE3302"/>
    <w:rsid w:val="00DE3359"/>
    <w:rsid w:val="00DE33CD"/>
    <w:rsid w:val="00DE35C7"/>
    <w:rsid w:val="00DE36C6"/>
    <w:rsid w:val="00DE36F2"/>
    <w:rsid w:val="00DE36F6"/>
    <w:rsid w:val="00DE3783"/>
    <w:rsid w:val="00DE3ABC"/>
    <w:rsid w:val="00DE3B92"/>
    <w:rsid w:val="00DE3BA0"/>
    <w:rsid w:val="00DE3BBA"/>
    <w:rsid w:val="00DE3C2E"/>
    <w:rsid w:val="00DE3D89"/>
    <w:rsid w:val="00DE3D97"/>
    <w:rsid w:val="00DE3DBB"/>
    <w:rsid w:val="00DE3ED5"/>
    <w:rsid w:val="00DE3FDD"/>
    <w:rsid w:val="00DE42E8"/>
    <w:rsid w:val="00DE43A2"/>
    <w:rsid w:val="00DE448D"/>
    <w:rsid w:val="00DE44F9"/>
    <w:rsid w:val="00DE4625"/>
    <w:rsid w:val="00DE46DD"/>
    <w:rsid w:val="00DE4A33"/>
    <w:rsid w:val="00DE4A74"/>
    <w:rsid w:val="00DE4B05"/>
    <w:rsid w:val="00DE4BA0"/>
    <w:rsid w:val="00DE4C48"/>
    <w:rsid w:val="00DE4C78"/>
    <w:rsid w:val="00DE4D1A"/>
    <w:rsid w:val="00DE4EE9"/>
    <w:rsid w:val="00DE4F02"/>
    <w:rsid w:val="00DE4FD7"/>
    <w:rsid w:val="00DE50C7"/>
    <w:rsid w:val="00DE5153"/>
    <w:rsid w:val="00DE52D9"/>
    <w:rsid w:val="00DE52F2"/>
    <w:rsid w:val="00DE537B"/>
    <w:rsid w:val="00DE53F3"/>
    <w:rsid w:val="00DE541C"/>
    <w:rsid w:val="00DE54C0"/>
    <w:rsid w:val="00DE54C7"/>
    <w:rsid w:val="00DE555E"/>
    <w:rsid w:val="00DE559A"/>
    <w:rsid w:val="00DE56F3"/>
    <w:rsid w:val="00DE57D4"/>
    <w:rsid w:val="00DE5AB5"/>
    <w:rsid w:val="00DE5D7D"/>
    <w:rsid w:val="00DE5DE9"/>
    <w:rsid w:val="00DE5F05"/>
    <w:rsid w:val="00DE6020"/>
    <w:rsid w:val="00DE62C8"/>
    <w:rsid w:val="00DE63CE"/>
    <w:rsid w:val="00DE6533"/>
    <w:rsid w:val="00DE65C3"/>
    <w:rsid w:val="00DE6640"/>
    <w:rsid w:val="00DE665A"/>
    <w:rsid w:val="00DE6706"/>
    <w:rsid w:val="00DE68E0"/>
    <w:rsid w:val="00DE6A1D"/>
    <w:rsid w:val="00DE6B5C"/>
    <w:rsid w:val="00DE6B77"/>
    <w:rsid w:val="00DE6C0B"/>
    <w:rsid w:val="00DE6C45"/>
    <w:rsid w:val="00DE6CE9"/>
    <w:rsid w:val="00DE6E86"/>
    <w:rsid w:val="00DE71A6"/>
    <w:rsid w:val="00DE7247"/>
    <w:rsid w:val="00DE737B"/>
    <w:rsid w:val="00DE756C"/>
    <w:rsid w:val="00DE75F8"/>
    <w:rsid w:val="00DE765F"/>
    <w:rsid w:val="00DE770E"/>
    <w:rsid w:val="00DE78AA"/>
    <w:rsid w:val="00DE7A31"/>
    <w:rsid w:val="00DE7D73"/>
    <w:rsid w:val="00DE7DFA"/>
    <w:rsid w:val="00DE7E8E"/>
    <w:rsid w:val="00DE7EDB"/>
    <w:rsid w:val="00DE7F59"/>
    <w:rsid w:val="00DE7FAB"/>
    <w:rsid w:val="00DE7FCF"/>
    <w:rsid w:val="00DF023C"/>
    <w:rsid w:val="00DF02E9"/>
    <w:rsid w:val="00DF0441"/>
    <w:rsid w:val="00DF0614"/>
    <w:rsid w:val="00DF092C"/>
    <w:rsid w:val="00DF097A"/>
    <w:rsid w:val="00DF09DD"/>
    <w:rsid w:val="00DF0A38"/>
    <w:rsid w:val="00DF0AAB"/>
    <w:rsid w:val="00DF0D7C"/>
    <w:rsid w:val="00DF0F2D"/>
    <w:rsid w:val="00DF100B"/>
    <w:rsid w:val="00DF10D5"/>
    <w:rsid w:val="00DF11B7"/>
    <w:rsid w:val="00DF1232"/>
    <w:rsid w:val="00DF148B"/>
    <w:rsid w:val="00DF1789"/>
    <w:rsid w:val="00DF17B3"/>
    <w:rsid w:val="00DF184E"/>
    <w:rsid w:val="00DF18EA"/>
    <w:rsid w:val="00DF199C"/>
    <w:rsid w:val="00DF1A4B"/>
    <w:rsid w:val="00DF1BD0"/>
    <w:rsid w:val="00DF1F0A"/>
    <w:rsid w:val="00DF1F35"/>
    <w:rsid w:val="00DF2109"/>
    <w:rsid w:val="00DF216A"/>
    <w:rsid w:val="00DF21F3"/>
    <w:rsid w:val="00DF22DE"/>
    <w:rsid w:val="00DF23E7"/>
    <w:rsid w:val="00DF2416"/>
    <w:rsid w:val="00DF26D4"/>
    <w:rsid w:val="00DF26E0"/>
    <w:rsid w:val="00DF2811"/>
    <w:rsid w:val="00DF282B"/>
    <w:rsid w:val="00DF2854"/>
    <w:rsid w:val="00DF2C08"/>
    <w:rsid w:val="00DF2C9D"/>
    <w:rsid w:val="00DF2CD1"/>
    <w:rsid w:val="00DF2D05"/>
    <w:rsid w:val="00DF2FF6"/>
    <w:rsid w:val="00DF3130"/>
    <w:rsid w:val="00DF31B0"/>
    <w:rsid w:val="00DF329F"/>
    <w:rsid w:val="00DF3481"/>
    <w:rsid w:val="00DF3628"/>
    <w:rsid w:val="00DF36E4"/>
    <w:rsid w:val="00DF3845"/>
    <w:rsid w:val="00DF385E"/>
    <w:rsid w:val="00DF3871"/>
    <w:rsid w:val="00DF398F"/>
    <w:rsid w:val="00DF39D0"/>
    <w:rsid w:val="00DF3A17"/>
    <w:rsid w:val="00DF3BB9"/>
    <w:rsid w:val="00DF3C8B"/>
    <w:rsid w:val="00DF3ED8"/>
    <w:rsid w:val="00DF3F7F"/>
    <w:rsid w:val="00DF3FD4"/>
    <w:rsid w:val="00DF4359"/>
    <w:rsid w:val="00DF46ED"/>
    <w:rsid w:val="00DF4719"/>
    <w:rsid w:val="00DF4738"/>
    <w:rsid w:val="00DF47D0"/>
    <w:rsid w:val="00DF48C9"/>
    <w:rsid w:val="00DF49A0"/>
    <w:rsid w:val="00DF49F5"/>
    <w:rsid w:val="00DF4B28"/>
    <w:rsid w:val="00DF4D2A"/>
    <w:rsid w:val="00DF4D59"/>
    <w:rsid w:val="00DF4DD5"/>
    <w:rsid w:val="00DF4DFB"/>
    <w:rsid w:val="00DF4E4F"/>
    <w:rsid w:val="00DF4FFA"/>
    <w:rsid w:val="00DF50C8"/>
    <w:rsid w:val="00DF52E3"/>
    <w:rsid w:val="00DF5304"/>
    <w:rsid w:val="00DF530A"/>
    <w:rsid w:val="00DF536B"/>
    <w:rsid w:val="00DF53C8"/>
    <w:rsid w:val="00DF5421"/>
    <w:rsid w:val="00DF544E"/>
    <w:rsid w:val="00DF55E4"/>
    <w:rsid w:val="00DF56E9"/>
    <w:rsid w:val="00DF5991"/>
    <w:rsid w:val="00DF5A5A"/>
    <w:rsid w:val="00DF5B2F"/>
    <w:rsid w:val="00DF5BFE"/>
    <w:rsid w:val="00DF5C67"/>
    <w:rsid w:val="00DF5C8F"/>
    <w:rsid w:val="00DF5D29"/>
    <w:rsid w:val="00DF5D82"/>
    <w:rsid w:val="00DF5EA7"/>
    <w:rsid w:val="00DF5EC7"/>
    <w:rsid w:val="00DF5FC4"/>
    <w:rsid w:val="00DF5FC9"/>
    <w:rsid w:val="00DF601F"/>
    <w:rsid w:val="00DF6074"/>
    <w:rsid w:val="00DF616F"/>
    <w:rsid w:val="00DF64DC"/>
    <w:rsid w:val="00DF66B0"/>
    <w:rsid w:val="00DF681A"/>
    <w:rsid w:val="00DF685B"/>
    <w:rsid w:val="00DF6872"/>
    <w:rsid w:val="00DF696A"/>
    <w:rsid w:val="00DF69C1"/>
    <w:rsid w:val="00DF6A34"/>
    <w:rsid w:val="00DF6C3D"/>
    <w:rsid w:val="00DF6CB8"/>
    <w:rsid w:val="00DF6D47"/>
    <w:rsid w:val="00DF6E16"/>
    <w:rsid w:val="00DF6E3E"/>
    <w:rsid w:val="00DF6E64"/>
    <w:rsid w:val="00DF723E"/>
    <w:rsid w:val="00DF7245"/>
    <w:rsid w:val="00DF735D"/>
    <w:rsid w:val="00DF7385"/>
    <w:rsid w:val="00DF73C1"/>
    <w:rsid w:val="00DF741C"/>
    <w:rsid w:val="00DF7497"/>
    <w:rsid w:val="00DF7511"/>
    <w:rsid w:val="00DF773A"/>
    <w:rsid w:val="00DF7751"/>
    <w:rsid w:val="00DF7862"/>
    <w:rsid w:val="00DF78D6"/>
    <w:rsid w:val="00DF78E8"/>
    <w:rsid w:val="00DF7C55"/>
    <w:rsid w:val="00DF7CE1"/>
    <w:rsid w:val="00DF7D23"/>
    <w:rsid w:val="00DF7E73"/>
    <w:rsid w:val="00DF7F09"/>
    <w:rsid w:val="00DF7F50"/>
    <w:rsid w:val="00E00030"/>
    <w:rsid w:val="00E0014B"/>
    <w:rsid w:val="00E00255"/>
    <w:rsid w:val="00E003F6"/>
    <w:rsid w:val="00E00482"/>
    <w:rsid w:val="00E00496"/>
    <w:rsid w:val="00E00569"/>
    <w:rsid w:val="00E005EE"/>
    <w:rsid w:val="00E00604"/>
    <w:rsid w:val="00E00620"/>
    <w:rsid w:val="00E006F6"/>
    <w:rsid w:val="00E008B8"/>
    <w:rsid w:val="00E008BE"/>
    <w:rsid w:val="00E008D1"/>
    <w:rsid w:val="00E009B1"/>
    <w:rsid w:val="00E00A4E"/>
    <w:rsid w:val="00E00BC3"/>
    <w:rsid w:val="00E00D5E"/>
    <w:rsid w:val="00E00F0E"/>
    <w:rsid w:val="00E0113A"/>
    <w:rsid w:val="00E0113F"/>
    <w:rsid w:val="00E01147"/>
    <w:rsid w:val="00E011D7"/>
    <w:rsid w:val="00E0128B"/>
    <w:rsid w:val="00E0136D"/>
    <w:rsid w:val="00E0156B"/>
    <w:rsid w:val="00E017DA"/>
    <w:rsid w:val="00E017F4"/>
    <w:rsid w:val="00E018A7"/>
    <w:rsid w:val="00E018C9"/>
    <w:rsid w:val="00E01A45"/>
    <w:rsid w:val="00E01A6A"/>
    <w:rsid w:val="00E01B32"/>
    <w:rsid w:val="00E01BC5"/>
    <w:rsid w:val="00E01CAD"/>
    <w:rsid w:val="00E01DC5"/>
    <w:rsid w:val="00E01DE0"/>
    <w:rsid w:val="00E01F96"/>
    <w:rsid w:val="00E02013"/>
    <w:rsid w:val="00E023F8"/>
    <w:rsid w:val="00E0240F"/>
    <w:rsid w:val="00E02423"/>
    <w:rsid w:val="00E0266F"/>
    <w:rsid w:val="00E02878"/>
    <w:rsid w:val="00E0287C"/>
    <w:rsid w:val="00E028E7"/>
    <w:rsid w:val="00E02BD0"/>
    <w:rsid w:val="00E02E88"/>
    <w:rsid w:val="00E02EDC"/>
    <w:rsid w:val="00E03161"/>
    <w:rsid w:val="00E031BB"/>
    <w:rsid w:val="00E03265"/>
    <w:rsid w:val="00E03353"/>
    <w:rsid w:val="00E0340B"/>
    <w:rsid w:val="00E034F8"/>
    <w:rsid w:val="00E036BD"/>
    <w:rsid w:val="00E03738"/>
    <w:rsid w:val="00E03764"/>
    <w:rsid w:val="00E03972"/>
    <w:rsid w:val="00E039AF"/>
    <w:rsid w:val="00E03A65"/>
    <w:rsid w:val="00E03B94"/>
    <w:rsid w:val="00E03BA5"/>
    <w:rsid w:val="00E03C32"/>
    <w:rsid w:val="00E03C44"/>
    <w:rsid w:val="00E03C70"/>
    <w:rsid w:val="00E03CEB"/>
    <w:rsid w:val="00E03DAB"/>
    <w:rsid w:val="00E03DBE"/>
    <w:rsid w:val="00E03EEB"/>
    <w:rsid w:val="00E03F81"/>
    <w:rsid w:val="00E040B7"/>
    <w:rsid w:val="00E04173"/>
    <w:rsid w:val="00E0417B"/>
    <w:rsid w:val="00E04287"/>
    <w:rsid w:val="00E04347"/>
    <w:rsid w:val="00E04506"/>
    <w:rsid w:val="00E0456C"/>
    <w:rsid w:val="00E04A83"/>
    <w:rsid w:val="00E04B2C"/>
    <w:rsid w:val="00E04B9B"/>
    <w:rsid w:val="00E04C42"/>
    <w:rsid w:val="00E04E52"/>
    <w:rsid w:val="00E04F46"/>
    <w:rsid w:val="00E0539E"/>
    <w:rsid w:val="00E053B3"/>
    <w:rsid w:val="00E0541B"/>
    <w:rsid w:val="00E05457"/>
    <w:rsid w:val="00E0547D"/>
    <w:rsid w:val="00E0551A"/>
    <w:rsid w:val="00E055B6"/>
    <w:rsid w:val="00E0561C"/>
    <w:rsid w:val="00E05719"/>
    <w:rsid w:val="00E05723"/>
    <w:rsid w:val="00E05769"/>
    <w:rsid w:val="00E0576C"/>
    <w:rsid w:val="00E057A7"/>
    <w:rsid w:val="00E0586F"/>
    <w:rsid w:val="00E0597F"/>
    <w:rsid w:val="00E05BAA"/>
    <w:rsid w:val="00E05C5B"/>
    <w:rsid w:val="00E05CEB"/>
    <w:rsid w:val="00E05D8D"/>
    <w:rsid w:val="00E05E18"/>
    <w:rsid w:val="00E05FEA"/>
    <w:rsid w:val="00E0603F"/>
    <w:rsid w:val="00E06160"/>
    <w:rsid w:val="00E0629C"/>
    <w:rsid w:val="00E062B6"/>
    <w:rsid w:val="00E062FF"/>
    <w:rsid w:val="00E06303"/>
    <w:rsid w:val="00E0640E"/>
    <w:rsid w:val="00E06539"/>
    <w:rsid w:val="00E067B4"/>
    <w:rsid w:val="00E067E9"/>
    <w:rsid w:val="00E068BC"/>
    <w:rsid w:val="00E06B10"/>
    <w:rsid w:val="00E06B1A"/>
    <w:rsid w:val="00E06C88"/>
    <w:rsid w:val="00E06D36"/>
    <w:rsid w:val="00E06D80"/>
    <w:rsid w:val="00E06E6B"/>
    <w:rsid w:val="00E06F26"/>
    <w:rsid w:val="00E0707D"/>
    <w:rsid w:val="00E071B1"/>
    <w:rsid w:val="00E0731C"/>
    <w:rsid w:val="00E073F0"/>
    <w:rsid w:val="00E07452"/>
    <w:rsid w:val="00E0749C"/>
    <w:rsid w:val="00E0760E"/>
    <w:rsid w:val="00E076CD"/>
    <w:rsid w:val="00E07A9F"/>
    <w:rsid w:val="00E07D26"/>
    <w:rsid w:val="00E07E5E"/>
    <w:rsid w:val="00E07E94"/>
    <w:rsid w:val="00E10203"/>
    <w:rsid w:val="00E104A1"/>
    <w:rsid w:val="00E10761"/>
    <w:rsid w:val="00E107B9"/>
    <w:rsid w:val="00E107C9"/>
    <w:rsid w:val="00E107EF"/>
    <w:rsid w:val="00E10A1A"/>
    <w:rsid w:val="00E10AB4"/>
    <w:rsid w:val="00E10C23"/>
    <w:rsid w:val="00E10CF7"/>
    <w:rsid w:val="00E10CFF"/>
    <w:rsid w:val="00E10E63"/>
    <w:rsid w:val="00E10F62"/>
    <w:rsid w:val="00E10F98"/>
    <w:rsid w:val="00E111CB"/>
    <w:rsid w:val="00E112F8"/>
    <w:rsid w:val="00E11336"/>
    <w:rsid w:val="00E1153F"/>
    <w:rsid w:val="00E1166B"/>
    <w:rsid w:val="00E116BF"/>
    <w:rsid w:val="00E116D3"/>
    <w:rsid w:val="00E117F6"/>
    <w:rsid w:val="00E11844"/>
    <w:rsid w:val="00E118F5"/>
    <w:rsid w:val="00E11B7D"/>
    <w:rsid w:val="00E11C05"/>
    <w:rsid w:val="00E11C72"/>
    <w:rsid w:val="00E11D41"/>
    <w:rsid w:val="00E11D7A"/>
    <w:rsid w:val="00E11E54"/>
    <w:rsid w:val="00E11EEB"/>
    <w:rsid w:val="00E11F90"/>
    <w:rsid w:val="00E11FCB"/>
    <w:rsid w:val="00E120F9"/>
    <w:rsid w:val="00E121B8"/>
    <w:rsid w:val="00E12301"/>
    <w:rsid w:val="00E12303"/>
    <w:rsid w:val="00E1249D"/>
    <w:rsid w:val="00E1266F"/>
    <w:rsid w:val="00E127A3"/>
    <w:rsid w:val="00E128F2"/>
    <w:rsid w:val="00E12CFE"/>
    <w:rsid w:val="00E12DB9"/>
    <w:rsid w:val="00E12E8E"/>
    <w:rsid w:val="00E12EEA"/>
    <w:rsid w:val="00E13071"/>
    <w:rsid w:val="00E13163"/>
    <w:rsid w:val="00E132A3"/>
    <w:rsid w:val="00E132C0"/>
    <w:rsid w:val="00E137FE"/>
    <w:rsid w:val="00E13862"/>
    <w:rsid w:val="00E1396F"/>
    <w:rsid w:val="00E13B0F"/>
    <w:rsid w:val="00E13C34"/>
    <w:rsid w:val="00E13C82"/>
    <w:rsid w:val="00E13C8A"/>
    <w:rsid w:val="00E13D0C"/>
    <w:rsid w:val="00E13D0D"/>
    <w:rsid w:val="00E13E5A"/>
    <w:rsid w:val="00E13EE4"/>
    <w:rsid w:val="00E13EF2"/>
    <w:rsid w:val="00E13F27"/>
    <w:rsid w:val="00E13FB7"/>
    <w:rsid w:val="00E14183"/>
    <w:rsid w:val="00E1427A"/>
    <w:rsid w:val="00E1435A"/>
    <w:rsid w:val="00E14414"/>
    <w:rsid w:val="00E14474"/>
    <w:rsid w:val="00E146C5"/>
    <w:rsid w:val="00E147EC"/>
    <w:rsid w:val="00E14869"/>
    <w:rsid w:val="00E148EF"/>
    <w:rsid w:val="00E14B37"/>
    <w:rsid w:val="00E14BA9"/>
    <w:rsid w:val="00E14BC5"/>
    <w:rsid w:val="00E14C89"/>
    <w:rsid w:val="00E14C9A"/>
    <w:rsid w:val="00E14CD0"/>
    <w:rsid w:val="00E14CE3"/>
    <w:rsid w:val="00E14F59"/>
    <w:rsid w:val="00E15290"/>
    <w:rsid w:val="00E152CB"/>
    <w:rsid w:val="00E154B4"/>
    <w:rsid w:val="00E154D3"/>
    <w:rsid w:val="00E154DB"/>
    <w:rsid w:val="00E156F5"/>
    <w:rsid w:val="00E157FA"/>
    <w:rsid w:val="00E15807"/>
    <w:rsid w:val="00E15918"/>
    <w:rsid w:val="00E159F0"/>
    <w:rsid w:val="00E15B07"/>
    <w:rsid w:val="00E15B1D"/>
    <w:rsid w:val="00E15BEB"/>
    <w:rsid w:val="00E15D59"/>
    <w:rsid w:val="00E15F96"/>
    <w:rsid w:val="00E16272"/>
    <w:rsid w:val="00E162B6"/>
    <w:rsid w:val="00E16422"/>
    <w:rsid w:val="00E16463"/>
    <w:rsid w:val="00E165C1"/>
    <w:rsid w:val="00E16634"/>
    <w:rsid w:val="00E16781"/>
    <w:rsid w:val="00E167BA"/>
    <w:rsid w:val="00E167FD"/>
    <w:rsid w:val="00E1682F"/>
    <w:rsid w:val="00E16AA7"/>
    <w:rsid w:val="00E16AD9"/>
    <w:rsid w:val="00E16CDA"/>
    <w:rsid w:val="00E16F2B"/>
    <w:rsid w:val="00E16F82"/>
    <w:rsid w:val="00E16FA4"/>
    <w:rsid w:val="00E17227"/>
    <w:rsid w:val="00E17280"/>
    <w:rsid w:val="00E1729C"/>
    <w:rsid w:val="00E17377"/>
    <w:rsid w:val="00E17567"/>
    <w:rsid w:val="00E177BE"/>
    <w:rsid w:val="00E17962"/>
    <w:rsid w:val="00E17AA3"/>
    <w:rsid w:val="00E17AC1"/>
    <w:rsid w:val="00E17AE1"/>
    <w:rsid w:val="00E17B0A"/>
    <w:rsid w:val="00E17B9A"/>
    <w:rsid w:val="00E17C11"/>
    <w:rsid w:val="00E17C3C"/>
    <w:rsid w:val="00E17E51"/>
    <w:rsid w:val="00E17F6F"/>
    <w:rsid w:val="00E200A3"/>
    <w:rsid w:val="00E200C6"/>
    <w:rsid w:val="00E201E3"/>
    <w:rsid w:val="00E20260"/>
    <w:rsid w:val="00E2026F"/>
    <w:rsid w:val="00E202D3"/>
    <w:rsid w:val="00E205DA"/>
    <w:rsid w:val="00E2060E"/>
    <w:rsid w:val="00E20615"/>
    <w:rsid w:val="00E2069F"/>
    <w:rsid w:val="00E206BA"/>
    <w:rsid w:val="00E20778"/>
    <w:rsid w:val="00E20B20"/>
    <w:rsid w:val="00E20B80"/>
    <w:rsid w:val="00E20D0C"/>
    <w:rsid w:val="00E20DB1"/>
    <w:rsid w:val="00E20DB4"/>
    <w:rsid w:val="00E21097"/>
    <w:rsid w:val="00E21110"/>
    <w:rsid w:val="00E211D7"/>
    <w:rsid w:val="00E2124C"/>
    <w:rsid w:val="00E21352"/>
    <w:rsid w:val="00E2147F"/>
    <w:rsid w:val="00E21570"/>
    <w:rsid w:val="00E21705"/>
    <w:rsid w:val="00E21713"/>
    <w:rsid w:val="00E2171B"/>
    <w:rsid w:val="00E21752"/>
    <w:rsid w:val="00E21783"/>
    <w:rsid w:val="00E21894"/>
    <w:rsid w:val="00E218B6"/>
    <w:rsid w:val="00E21AE5"/>
    <w:rsid w:val="00E21BB2"/>
    <w:rsid w:val="00E21CBC"/>
    <w:rsid w:val="00E21D46"/>
    <w:rsid w:val="00E21F35"/>
    <w:rsid w:val="00E224BD"/>
    <w:rsid w:val="00E2257B"/>
    <w:rsid w:val="00E2259E"/>
    <w:rsid w:val="00E225A9"/>
    <w:rsid w:val="00E2283E"/>
    <w:rsid w:val="00E22864"/>
    <w:rsid w:val="00E22C14"/>
    <w:rsid w:val="00E22C52"/>
    <w:rsid w:val="00E22C6A"/>
    <w:rsid w:val="00E22CC1"/>
    <w:rsid w:val="00E22D50"/>
    <w:rsid w:val="00E22E28"/>
    <w:rsid w:val="00E22ED2"/>
    <w:rsid w:val="00E23311"/>
    <w:rsid w:val="00E23381"/>
    <w:rsid w:val="00E23630"/>
    <w:rsid w:val="00E2365F"/>
    <w:rsid w:val="00E237C4"/>
    <w:rsid w:val="00E23873"/>
    <w:rsid w:val="00E23887"/>
    <w:rsid w:val="00E23987"/>
    <w:rsid w:val="00E239D1"/>
    <w:rsid w:val="00E23EA4"/>
    <w:rsid w:val="00E24027"/>
    <w:rsid w:val="00E24028"/>
    <w:rsid w:val="00E2407C"/>
    <w:rsid w:val="00E24098"/>
    <w:rsid w:val="00E240A1"/>
    <w:rsid w:val="00E24181"/>
    <w:rsid w:val="00E2430D"/>
    <w:rsid w:val="00E24445"/>
    <w:rsid w:val="00E244D8"/>
    <w:rsid w:val="00E244FD"/>
    <w:rsid w:val="00E245F6"/>
    <w:rsid w:val="00E24693"/>
    <w:rsid w:val="00E246B9"/>
    <w:rsid w:val="00E247AB"/>
    <w:rsid w:val="00E249D2"/>
    <w:rsid w:val="00E24AF7"/>
    <w:rsid w:val="00E24C48"/>
    <w:rsid w:val="00E24C5E"/>
    <w:rsid w:val="00E24D33"/>
    <w:rsid w:val="00E24E41"/>
    <w:rsid w:val="00E24E8A"/>
    <w:rsid w:val="00E24EB8"/>
    <w:rsid w:val="00E250C5"/>
    <w:rsid w:val="00E251B8"/>
    <w:rsid w:val="00E25358"/>
    <w:rsid w:val="00E255DB"/>
    <w:rsid w:val="00E2585E"/>
    <w:rsid w:val="00E259A6"/>
    <w:rsid w:val="00E25A93"/>
    <w:rsid w:val="00E25AC6"/>
    <w:rsid w:val="00E25C28"/>
    <w:rsid w:val="00E25CBD"/>
    <w:rsid w:val="00E25D09"/>
    <w:rsid w:val="00E25DEC"/>
    <w:rsid w:val="00E25E7E"/>
    <w:rsid w:val="00E25E8F"/>
    <w:rsid w:val="00E25ED7"/>
    <w:rsid w:val="00E26075"/>
    <w:rsid w:val="00E262A5"/>
    <w:rsid w:val="00E263BD"/>
    <w:rsid w:val="00E26652"/>
    <w:rsid w:val="00E26727"/>
    <w:rsid w:val="00E26794"/>
    <w:rsid w:val="00E268EC"/>
    <w:rsid w:val="00E26970"/>
    <w:rsid w:val="00E26979"/>
    <w:rsid w:val="00E269DE"/>
    <w:rsid w:val="00E26D48"/>
    <w:rsid w:val="00E26E28"/>
    <w:rsid w:val="00E26E58"/>
    <w:rsid w:val="00E26E86"/>
    <w:rsid w:val="00E26EC0"/>
    <w:rsid w:val="00E26F51"/>
    <w:rsid w:val="00E26FD2"/>
    <w:rsid w:val="00E270A9"/>
    <w:rsid w:val="00E270BE"/>
    <w:rsid w:val="00E270CD"/>
    <w:rsid w:val="00E27105"/>
    <w:rsid w:val="00E2716B"/>
    <w:rsid w:val="00E271FC"/>
    <w:rsid w:val="00E2728F"/>
    <w:rsid w:val="00E27343"/>
    <w:rsid w:val="00E273BF"/>
    <w:rsid w:val="00E273EF"/>
    <w:rsid w:val="00E27433"/>
    <w:rsid w:val="00E2755E"/>
    <w:rsid w:val="00E276FF"/>
    <w:rsid w:val="00E27791"/>
    <w:rsid w:val="00E27943"/>
    <w:rsid w:val="00E27995"/>
    <w:rsid w:val="00E27A4C"/>
    <w:rsid w:val="00E27CCB"/>
    <w:rsid w:val="00E27D21"/>
    <w:rsid w:val="00E27E09"/>
    <w:rsid w:val="00E27F21"/>
    <w:rsid w:val="00E30061"/>
    <w:rsid w:val="00E3036A"/>
    <w:rsid w:val="00E30785"/>
    <w:rsid w:val="00E308FD"/>
    <w:rsid w:val="00E309C0"/>
    <w:rsid w:val="00E309CC"/>
    <w:rsid w:val="00E30A37"/>
    <w:rsid w:val="00E30BDB"/>
    <w:rsid w:val="00E30ED9"/>
    <w:rsid w:val="00E30F2D"/>
    <w:rsid w:val="00E30FD6"/>
    <w:rsid w:val="00E310F8"/>
    <w:rsid w:val="00E31140"/>
    <w:rsid w:val="00E31163"/>
    <w:rsid w:val="00E31273"/>
    <w:rsid w:val="00E31281"/>
    <w:rsid w:val="00E3131A"/>
    <w:rsid w:val="00E3149D"/>
    <w:rsid w:val="00E31618"/>
    <w:rsid w:val="00E316B5"/>
    <w:rsid w:val="00E31953"/>
    <w:rsid w:val="00E319DB"/>
    <w:rsid w:val="00E31A60"/>
    <w:rsid w:val="00E31AF6"/>
    <w:rsid w:val="00E31AF8"/>
    <w:rsid w:val="00E31AFB"/>
    <w:rsid w:val="00E31AFC"/>
    <w:rsid w:val="00E31B68"/>
    <w:rsid w:val="00E31BCD"/>
    <w:rsid w:val="00E31E16"/>
    <w:rsid w:val="00E31F41"/>
    <w:rsid w:val="00E31F50"/>
    <w:rsid w:val="00E32197"/>
    <w:rsid w:val="00E3223B"/>
    <w:rsid w:val="00E32249"/>
    <w:rsid w:val="00E323F1"/>
    <w:rsid w:val="00E3249C"/>
    <w:rsid w:val="00E324DD"/>
    <w:rsid w:val="00E3250F"/>
    <w:rsid w:val="00E326DF"/>
    <w:rsid w:val="00E32998"/>
    <w:rsid w:val="00E3299D"/>
    <w:rsid w:val="00E329D9"/>
    <w:rsid w:val="00E32AEA"/>
    <w:rsid w:val="00E32B03"/>
    <w:rsid w:val="00E32C2F"/>
    <w:rsid w:val="00E32C71"/>
    <w:rsid w:val="00E32C7D"/>
    <w:rsid w:val="00E32CD8"/>
    <w:rsid w:val="00E32CEC"/>
    <w:rsid w:val="00E32D9B"/>
    <w:rsid w:val="00E32DFA"/>
    <w:rsid w:val="00E32F20"/>
    <w:rsid w:val="00E32F79"/>
    <w:rsid w:val="00E32FDB"/>
    <w:rsid w:val="00E32FE0"/>
    <w:rsid w:val="00E33032"/>
    <w:rsid w:val="00E330EE"/>
    <w:rsid w:val="00E3317A"/>
    <w:rsid w:val="00E3322C"/>
    <w:rsid w:val="00E33279"/>
    <w:rsid w:val="00E33293"/>
    <w:rsid w:val="00E33464"/>
    <w:rsid w:val="00E334F5"/>
    <w:rsid w:val="00E33632"/>
    <w:rsid w:val="00E336A1"/>
    <w:rsid w:val="00E336BA"/>
    <w:rsid w:val="00E33790"/>
    <w:rsid w:val="00E338A4"/>
    <w:rsid w:val="00E338B5"/>
    <w:rsid w:val="00E33928"/>
    <w:rsid w:val="00E3398F"/>
    <w:rsid w:val="00E33A89"/>
    <w:rsid w:val="00E33B72"/>
    <w:rsid w:val="00E33BB5"/>
    <w:rsid w:val="00E33BBB"/>
    <w:rsid w:val="00E33DD5"/>
    <w:rsid w:val="00E33EE3"/>
    <w:rsid w:val="00E33F56"/>
    <w:rsid w:val="00E33FC9"/>
    <w:rsid w:val="00E34067"/>
    <w:rsid w:val="00E3409E"/>
    <w:rsid w:val="00E3419E"/>
    <w:rsid w:val="00E342E1"/>
    <w:rsid w:val="00E3455E"/>
    <w:rsid w:val="00E3467A"/>
    <w:rsid w:val="00E34BE9"/>
    <w:rsid w:val="00E34CE8"/>
    <w:rsid w:val="00E34CED"/>
    <w:rsid w:val="00E34D24"/>
    <w:rsid w:val="00E34D64"/>
    <w:rsid w:val="00E34D9B"/>
    <w:rsid w:val="00E34F76"/>
    <w:rsid w:val="00E35051"/>
    <w:rsid w:val="00E35300"/>
    <w:rsid w:val="00E353BB"/>
    <w:rsid w:val="00E35414"/>
    <w:rsid w:val="00E35738"/>
    <w:rsid w:val="00E35990"/>
    <w:rsid w:val="00E35B37"/>
    <w:rsid w:val="00E35D5C"/>
    <w:rsid w:val="00E35E55"/>
    <w:rsid w:val="00E35F11"/>
    <w:rsid w:val="00E35F86"/>
    <w:rsid w:val="00E35F89"/>
    <w:rsid w:val="00E35FA2"/>
    <w:rsid w:val="00E35FB3"/>
    <w:rsid w:val="00E3608B"/>
    <w:rsid w:val="00E363CB"/>
    <w:rsid w:val="00E36435"/>
    <w:rsid w:val="00E36571"/>
    <w:rsid w:val="00E3661A"/>
    <w:rsid w:val="00E367AF"/>
    <w:rsid w:val="00E36AF9"/>
    <w:rsid w:val="00E36CC7"/>
    <w:rsid w:val="00E36CFB"/>
    <w:rsid w:val="00E36D28"/>
    <w:rsid w:val="00E36D2A"/>
    <w:rsid w:val="00E36F51"/>
    <w:rsid w:val="00E36F8A"/>
    <w:rsid w:val="00E37023"/>
    <w:rsid w:val="00E37031"/>
    <w:rsid w:val="00E370A5"/>
    <w:rsid w:val="00E371CD"/>
    <w:rsid w:val="00E37219"/>
    <w:rsid w:val="00E37454"/>
    <w:rsid w:val="00E377A1"/>
    <w:rsid w:val="00E377B9"/>
    <w:rsid w:val="00E3785A"/>
    <w:rsid w:val="00E378AD"/>
    <w:rsid w:val="00E378D6"/>
    <w:rsid w:val="00E37919"/>
    <w:rsid w:val="00E37920"/>
    <w:rsid w:val="00E379A3"/>
    <w:rsid w:val="00E37B2F"/>
    <w:rsid w:val="00E37B49"/>
    <w:rsid w:val="00E37BE5"/>
    <w:rsid w:val="00E37C9F"/>
    <w:rsid w:val="00E37EB5"/>
    <w:rsid w:val="00E37EFE"/>
    <w:rsid w:val="00E37F90"/>
    <w:rsid w:val="00E40186"/>
    <w:rsid w:val="00E402A0"/>
    <w:rsid w:val="00E402B2"/>
    <w:rsid w:val="00E404D9"/>
    <w:rsid w:val="00E406A3"/>
    <w:rsid w:val="00E40891"/>
    <w:rsid w:val="00E40907"/>
    <w:rsid w:val="00E409B2"/>
    <w:rsid w:val="00E40A3C"/>
    <w:rsid w:val="00E40A52"/>
    <w:rsid w:val="00E40F06"/>
    <w:rsid w:val="00E40F30"/>
    <w:rsid w:val="00E4107A"/>
    <w:rsid w:val="00E410EB"/>
    <w:rsid w:val="00E4118F"/>
    <w:rsid w:val="00E41199"/>
    <w:rsid w:val="00E41430"/>
    <w:rsid w:val="00E4145B"/>
    <w:rsid w:val="00E41506"/>
    <w:rsid w:val="00E41638"/>
    <w:rsid w:val="00E417C7"/>
    <w:rsid w:val="00E41816"/>
    <w:rsid w:val="00E418C3"/>
    <w:rsid w:val="00E418CC"/>
    <w:rsid w:val="00E41900"/>
    <w:rsid w:val="00E4191D"/>
    <w:rsid w:val="00E41A27"/>
    <w:rsid w:val="00E41AB4"/>
    <w:rsid w:val="00E41B59"/>
    <w:rsid w:val="00E41C06"/>
    <w:rsid w:val="00E41ED9"/>
    <w:rsid w:val="00E42084"/>
    <w:rsid w:val="00E42101"/>
    <w:rsid w:val="00E422ED"/>
    <w:rsid w:val="00E423D7"/>
    <w:rsid w:val="00E423E9"/>
    <w:rsid w:val="00E4256C"/>
    <w:rsid w:val="00E4257B"/>
    <w:rsid w:val="00E42617"/>
    <w:rsid w:val="00E426A0"/>
    <w:rsid w:val="00E4271F"/>
    <w:rsid w:val="00E42737"/>
    <w:rsid w:val="00E42763"/>
    <w:rsid w:val="00E4281E"/>
    <w:rsid w:val="00E42958"/>
    <w:rsid w:val="00E4299D"/>
    <w:rsid w:val="00E429F1"/>
    <w:rsid w:val="00E42AB3"/>
    <w:rsid w:val="00E42B73"/>
    <w:rsid w:val="00E42B88"/>
    <w:rsid w:val="00E42BE9"/>
    <w:rsid w:val="00E42D1E"/>
    <w:rsid w:val="00E42D42"/>
    <w:rsid w:val="00E42EEF"/>
    <w:rsid w:val="00E42F1C"/>
    <w:rsid w:val="00E43075"/>
    <w:rsid w:val="00E43079"/>
    <w:rsid w:val="00E430FA"/>
    <w:rsid w:val="00E432A9"/>
    <w:rsid w:val="00E4333B"/>
    <w:rsid w:val="00E433B7"/>
    <w:rsid w:val="00E4341A"/>
    <w:rsid w:val="00E4366B"/>
    <w:rsid w:val="00E43693"/>
    <w:rsid w:val="00E436BE"/>
    <w:rsid w:val="00E4371C"/>
    <w:rsid w:val="00E4388F"/>
    <w:rsid w:val="00E43FC6"/>
    <w:rsid w:val="00E44010"/>
    <w:rsid w:val="00E44027"/>
    <w:rsid w:val="00E4408D"/>
    <w:rsid w:val="00E44109"/>
    <w:rsid w:val="00E44197"/>
    <w:rsid w:val="00E44406"/>
    <w:rsid w:val="00E445B2"/>
    <w:rsid w:val="00E445F8"/>
    <w:rsid w:val="00E44657"/>
    <w:rsid w:val="00E44906"/>
    <w:rsid w:val="00E44B14"/>
    <w:rsid w:val="00E44E80"/>
    <w:rsid w:val="00E44F6A"/>
    <w:rsid w:val="00E44F72"/>
    <w:rsid w:val="00E4512B"/>
    <w:rsid w:val="00E451E0"/>
    <w:rsid w:val="00E45277"/>
    <w:rsid w:val="00E452C6"/>
    <w:rsid w:val="00E45444"/>
    <w:rsid w:val="00E45477"/>
    <w:rsid w:val="00E45492"/>
    <w:rsid w:val="00E454B9"/>
    <w:rsid w:val="00E4551C"/>
    <w:rsid w:val="00E45605"/>
    <w:rsid w:val="00E45658"/>
    <w:rsid w:val="00E456BB"/>
    <w:rsid w:val="00E45714"/>
    <w:rsid w:val="00E45867"/>
    <w:rsid w:val="00E45935"/>
    <w:rsid w:val="00E45A74"/>
    <w:rsid w:val="00E45C46"/>
    <w:rsid w:val="00E45C77"/>
    <w:rsid w:val="00E45CA5"/>
    <w:rsid w:val="00E45D12"/>
    <w:rsid w:val="00E45DEE"/>
    <w:rsid w:val="00E4608B"/>
    <w:rsid w:val="00E461F7"/>
    <w:rsid w:val="00E4623D"/>
    <w:rsid w:val="00E462A1"/>
    <w:rsid w:val="00E4630B"/>
    <w:rsid w:val="00E466DC"/>
    <w:rsid w:val="00E466E0"/>
    <w:rsid w:val="00E4674A"/>
    <w:rsid w:val="00E46765"/>
    <w:rsid w:val="00E46B08"/>
    <w:rsid w:val="00E46D7F"/>
    <w:rsid w:val="00E46DA8"/>
    <w:rsid w:val="00E46FF9"/>
    <w:rsid w:val="00E4707A"/>
    <w:rsid w:val="00E47250"/>
    <w:rsid w:val="00E474BD"/>
    <w:rsid w:val="00E474E7"/>
    <w:rsid w:val="00E476E3"/>
    <w:rsid w:val="00E477CD"/>
    <w:rsid w:val="00E4798B"/>
    <w:rsid w:val="00E47A3A"/>
    <w:rsid w:val="00E47AC3"/>
    <w:rsid w:val="00E47D35"/>
    <w:rsid w:val="00E47DB8"/>
    <w:rsid w:val="00E47E5B"/>
    <w:rsid w:val="00E47E71"/>
    <w:rsid w:val="00E47F31"/>
    <w:rsid w:val="00E47F7F"/>
    <w:rsid w:val="00E47FC8"/>
    <w:rsid w:val="00E500AF"/>
    <w:rsid w:val="00E5010F"/>
    <w:rsid w:val="00E50128"/>
    <w:rsid w:val="00E5014D"/>
    <w:rsid w:val="00E501D3"/>
    <w:rsid w:val="00E502F8"/>
    <w:rsid w:val="00E50309"/>
    <w:rsid w:val="00E5030B"/>
    <w:rsid w:val="00E503E0"/>
    <w:rsid w:val="00E50503"/>
    <w:rsid w:val="00E505E8"/>
    <w:rsid w:val="00E5076F"/>
    <w:rsid w:val="00E50837"/>
    <w:rsid w:val="00E5086D"/>
    <w:rsid w:val="00E508C7"/>
    <w:rsid w:val="00E50F4E"/>
    <w:rsid w:val="00E50F71"/>
    <w:rsid w:val="00E512EA"/>
    <w:rsid w:val="00E5192A"/>
    <w:rsid w:val="00E51A13"/>
    <w:rsid w:val="00E51A15"/>
    <w:rsid w:val="00E51AF2"/>
    <w:rsid w:val="00E51D41"/>
    <w:rsid w:val="00E520E5"/>
    <w:rsid w:val="00E5216E"/>
    <w:rsid w:val="00E52442"/>
    <w:rsid w:val="00E524E3"/>
    <w:rsid w:val="00E52555"/>
    <w:rsid w:val="00E52799"/>
    <w:rsid w:val="00E528FC"/>
    <w:rsid w:val="00E529CE"/>
    <w:rsid w:val="00E52C22"/>
    <w:rsid w:val="00E52C25"/>
    <w:rsid w:val="00E52C8C"/>
    <w:rsid w:val="00E52F24"/>
    <w:rsid w:val="00E53283"/>
    <w:rsid w:val="00E5333D"/>
    <w:rsid w:val="00E533D4"/>
    <w:rsid w:val="00E5360E"/>
    <w:rsid w:val="00E53673"/>
    <w:rsid w:val="00E536E3"/>
    <w:rsid w:val="00E5374D"/>
    <w:rsid w:val="00E537D7"/>
    <w:rsid w:val="00E538FF"/>
    <w:rsid w:val="00E539F4"/>
    <w:rsid w:val="00E53A01"/>
    <w:rsid w:val="00E53A2A"/>
    <w:rsid w:val="00E53B5D"/>
    <w:rsid w:val="00E53BE9"/>
    <w:rsid w:val="00E53CA8"/>
    <w:rsid w:val="00E53DFF"/>
    <w:rsid w:val="00E53EE1"/>
    <w:rsid w:val="00E53F7F"/>
    <w:rsid w:val="00E53F93"/>
    <w:rsid w:val="00E53FDD"/>
    <w:rsid w:val="00E54330"/>
    <w:rsid w:val="00E544F2"/>
    <w:rsid w:val="00E54BD9"/>
    <w:rsid w:val="00E54C3E"/>
    <w:rsid w:val="00E54D7C"/>
    <w:rsid w:val="00E54DAD"/>
    <w:rsid w:val="00E54DB8"/>
    <w:rsid w:val="00E54E0D"/>
    <w:rsid w:val="00E54F45"/>
    <w:rsid w:val="00E54F94"/>
    <w:rsid w:val="00E55070"/>
    <w:rsid w:val="00E550E4"/>
    <w:rsid w:val="00E55133"/>
    <w:rsid w:val="00E552A2"/>
    <w:rsid w:val="00E5555D"/>
    <w:rsid w:val="00E55632"/>
    <w:rsid w:val="00E55696"/>
    <w:rsid w:val="00E558A5"/>
    <w:rsid w:val="00E55917"/>
    <w:rsid w:val="00E5591E"/>
    <w:rsid w:val="00E55AB9"/>
    <w:rsid w:val="00E55B3C"/>
    <w:rsid w:val="00E55DA2"/>
    <w:rsid w:val="00E55E6F"/>
    <w:rsid w:val="00E55F1F"/>
    <w:rsid w:val="00E55F2C"/>
    <w:rsid w:val="00E55FD3"/>
    <w:rsid w:val="00E55FF7"/>
    <w:rsid w:val="00E56008"/>
    <w:rsid w:val="00E56090"/>
    <w:rsid w:val="00E5612F"/>
    <w:rsid w:val="00E561B8"/>
    <w:rsid w:val="00E56374"/>
    <w:rsid w:val="00E56417"/>
    <w:rsid w:val="00E5647C"/>
    <w:rsid w:val="00E564C4"/>
    <w:rsid w:val="00E5670D"/>
    <w:rsid w:val="00E567C9"/>
    <w:rsid w:val="00E569CE"/>
    <w:rsid w:val="00E56A90"/>
    <w:rsid w:val="00E56A94"/>
    <w:rsid w:val="00E56AE8"/>
    <w:rsid w:val="00E56BFD"/>
    <w:rsid w:val="00E56C16"/>
    <w:rsid w:val="00E56CBC"/>
    <w:rsid w:val="00E56DDC"/>
    <w:rsid w:val="00E56F89"/>
    <w:rsid w:val="00E56F9B"/>
    <w:rsid w:val="00E56FC4"/>
    <w:rsid w:val="00E56FE2"/>
    <w:rsid w:val="00E571E6"/>
    <w:rsid w:val="00E572B6"/>
    <w:rsid w:val="00E5747C"/>
    <w:rsid w:val="00E575C2"/>
    <w:rsid w:val="00E576AD"/>
    <w:rsid w:val="00E577E8"/>
    <w:rsid w:val="00E5797B"/>
    <w:rsid w:val="00E57A4E"/>
    <w:rsid w:val="00E57A62"/>
    <w:rsid w:val="00E57B3B"/>
    <w:rsid w:val="00E57C1F"/>
    <w:rsid w:val="00E57DF6"/>
    <w:rsid w:val="00E57E1A"/>
    <w:rsid w:val="00E57F67"/>
    <w:rsid w:val="00E57FBB"/>
    <w:rsid w:val="00E60164"/>
    <w:rsid w:val="00E602A2"/>
    <w:rsid w:val="00E603C3"/>
    <w:rsid w:val="00E604C4"/>
    <w:rsid w:val="00E6059C"/>
    <w:rsid w:val="00E60627"/>
    <w:rsid w:val="00E60809"/>
    <w:rsid w:val="00E60873"/>
    <w:rsid w:val="00E609D7"/>
    <w:rsid w:val="00E60A21"/>
    <w:rsid w:val="00E60A3F"/>
    <w:rsid w:val="00E60AFE"/>
    <w:rsid w:val="00E60C2E"/>
    <w:rsid w:val="00E60F8D"/>
    <w:rsid w:val="00E60FA9"/>
    <w:rsid w:val="00E61300"/>
    <w:rsid w:val="00E61327"/>
    <w:rsid w:val="00E61333"/>
    <w:rsid w:val="00E61353"/>
    <w:rsid w:val="00E61354"/>
    <w:rsid w:val="00E61499"/>
    <w:rsid w:val="00E61572"/>
    <w:rsid w:val="00E616C7"/>
    <w:rsid w:val="00E61718"/>
    <w:rsid w:val="00E61A0D"/>
    <w:rsid w:val="00E61A66"/>
    <w:rsid w:val="00E61B8B"/>
    <w:rsid w:val="00E61F28"/>
    <w:rsid w:val="00E62206"/>
    <w:rsid w:val="00E6227A"/>
    <w:rsid w:val="00E625EC"/>
    <w:rsid w:val="00E628DE"/>
    <w:rsid w:val="00E6294A"/>
    <w:rsid w:val="00E62B07"/>
    <w:rsid w:val="00E62BB9"/>
    <w:rsid w:val="00E62C5A"/>
    <w:rsid w:val="00E62F95"/>
    <w:rsid w:val="00E62FE7"/>
    <w:rsid w:val="00E63026"/>
    <w:rsid w:val="00E630D6"/>
    <w:rsid w:val="00E63445"/>
    <w:rsid w:val="00E63577"/>
    <w:rsid w:val="00E635B9"/>
    <w:rsid w:val="00E63610"/>
    <w:rsid w:val="00E63677"/>
    <w:rsid w:val="00E6378A"/>
    <w:rsid w:val="00E63949"/>
    <w:rsid w:val="00E6399A"/>
    <w:rsid w:val="00E63A97"/>
    <w:rsid w:val="00E63AA3"/>
    <w:rsid w:val="00E63B79"/>
    <w:rsid w:val="00E63C57"/>
    <w:rsid w:val="00E63D50"/>
    <w:rsid w:val="00E63DCC"/>
    <w:rsid w:val="00E63E28"/>
    <w:rsid w:val="00E63E37"/>
    <w:rsid w:val="00E63E8E"/>
    <w:rsid w:val="00E63EA6"/>
    <w:rsid w:val="00E63F2D"/>
    <w:rsid w:val="00E63F43"/>
    <w:rsid w:val="00E64161"/>
    <w:rsid w:val="00E6430E"/>
    <w:rsid w:val="00E6444F"/>
    <w:rsid w:val="00E645D7"/>
    <w:rsid w:val="00E64634"/>
    <w:rsid w:val="00E6466D"/>
    <w:rsid w:val="00E64908"/>
    <w:rsid w:val="00E64913"/>
    <w:rsid w:val="00E64AC5"/>
    <w:rsid w:val="00E64C38"/>
    <w:rsid w:val="00E64CBD"/>
    <w:rsid w:val="00E64DBE"/>
    <w:rsid w:val="00E64EDF"/>
    <w:rsid w:val="00E6508F"/>
    <w:rsid w:val="00E6511A"/>
    <w:rsid w:val="00E652AD"/>
    <w:rsid w:val="00E653B7"/>
    <w:rsid w:val="00E655B2"/>
    <w:rsid w:val="00E6564E"/>
    <w:rsid w:val="00E656CF"/>
    <w:rsid w:val="00E6599E"/>
    <w:rsid w:val="00E659A4"/>
    <w:rsid w:val="00E659E4"/>
    <w:rsid w:val="00E65B95"/>
    <w:rsid w:val="00E65BCA"/>
    <w:rsid w:val="00E65D15"/>
    <w:rsid w:val="00E65D51"/>
    <w:rsid w:val="00E65EC0"/>
    <w:rsid w:val="00E6604E"/>
    <w:rsid w:val="00E660D3"/>
    <w:rsid w:val="00E6629D"/>
    <w:rsid w:val="00E662E0"/>
    <w:rsid w:val="00E663D8"/>
    <w:rsid w:val="00E664B1"/>
    <w:rsid w:val="00E66619"/>
    <w:rsid w:val="00E666A9"/>
    <w:rsid w:val="00E66779"/>
    <w:rsid w:val="00E66789"/>
    <w:rsid w:val="00E667C5"/>
    <w:rsid w:val="00E66C7D"/>
    <w:rsid w:val="00E66CD8"/>
    <w:rsid w:val="00E66D4E"/>
    <w:rsid w:val="00E66E8E"/>
    <w:rsid w:val="00E6716D"/>
    <w:rsid w:val="00E671EA"/>
    <w:rsid w:val="00E672A1"/>
    <w:rsid w:val="00E672B9"/>
    <w:rsid w:val="00E67304"/>
    <w:rsid w:val="00E673C0"/>
    <w:rsid w:val="00E675AB"/>
    <w:rsid w:val="00E676CD"/>
    <w:rsid w:val="00E67750"/>
    <w:rsid w:val="00E677E7"/>
    <w:rsid w:val="00E67802"/>
    <w:rsid w:val="00E6798B"/>
    <w:rsid w:val="00E679A4"/>
    <w:rsid w:val="00E67A13"/>
    <w:rsid w:val="00E67A42"/>
    <w:rsid w:val="00E67EDC"/>
    <w:rsid w:val="00E67EE5"/>
    <w:rsid w:val="00E67F19"/>
    <w:rsid w:val="00E67FB6"/>
    <w:rsid w:val="00E67FFA"/>
    <w:rsid w:val="00E70099"/>
    <w:rsid w:val="00E7013A"/>
    <w:rsid w:val="00E701AA"/>
    <w:rsid w:val="00E701BF"/>
    <w:rsid w:val="00E70209"/>
    <w:rsid w:val="00E7032A"/>
    <w:rsid w:val="00E70671"/>
    <w:rsid w:val="00E70696"/>
    <w:rsid w:val="00E706B3"/>
    <w:rsid w:val="00E70759"/>
    <w:rsid w:val="00E70963"/>
    <w:rsid w:val="00E70973"/>
    <w:rsid w:val="00E709C3"/>
    <w:rsid w:val="00E70A02"/>
    <w:rsid w:val="00E70C53"/>
    <w:rsid w:val="00E70C5E"/>
    <w:rsid w:val="00E70EB2"/>
    <w:rsid w:val="00E70EDB"/>
    <w:rsid w:val="00E71026"/>
    <w:rsid w:val="00E71119"/>
    <w:rsid w:val="00E71372"/>
    <w:rsid w:val="00E71380"/>
    <w:rsid w:val="00E71413"/>
    <w:rsid w:val="00E71574"/>
    <w:rsid w:val="00E7162E"/>
    <w:rsid w:val="00E71669"/>
    <w:rsid w:val="00E71822"/>
    <w:rsid w:val="00E718BF"/>
    <w:rsid w:val="00E71AFD"/>
    <w:rsid w:val="00E71E71"/>
    <w:rsid w:val="00E71F89"/>
    <w:rsid w:val="00E72223"/>
    <w:rsid w:val="00E72272"/>
    <w:rsid w:val="00E722BA"/>
    <w:rsid w:val="00E72373"/>
    <w:rsid w:val="00E72477"/>
    <w:rsid w:val="00E7253F"/>
    <w:rsid w:val="00E72692"/>
    <w:rsid w:val="00E727FF"/>
    <w:rsid w:val="00E72A15"/>
    <w:rsid w:val="00E72ABF"/>
    <w:rsid w:val="00E72B2C"/>
    <w:rsid w:val="00E72C32"/>
    <w:rsid w:val="00E72C6B"/>
    <w:rsid w:val="00E72E8F"/>
    <w:rsid w:val="00E72EC9"/>
    <w:rsid w:val="00E7301B"/>
    <w:rsid w:val="00E730EB"/>
    <w:rsid w:val="00E73142"/>
    <w:rsid w:val="00E73169"/>
    <w:rsid w:val="00E731A8"/>
    <w:rsid w:val="00E731C8"/>
    <w:rsid w:val="00E732AB"/>
    <w:rsid w:val="00E7340E"/>
    <w:rsid w:val="00E7347D"/>
    <w:rsid w:val="00E73717"/>
    <w:rsid w:val="00E73A5F"/>
    <w:rsid w:val="00E73A7A"/>
    <w:rsid w:val="00E73AB2"/>
    <w:rsid w:val="00E73AB7"/>
    <w:rsid w:val="00E73C04"/>
    <w:rsid w:val="00E73D07"/>
    <w:rsid w:val="00E74067"/>
    <w:rsid w:val="00E740DA"/>
    <w:rsid w:val="00E74204"/>
    <w:rsid w:val="00E742A4"/>
    <w:rsid w:val="00E7447D"/>
    <w:rsid w:val="00E74583"/>
    <w:rsid w:val="00E74627"/>
    <w:rsid w:val="00E74670"/>
    <w:rsid w:val="00E746C4"/>
    <w:rsid w:val="00E747FD"/>
    <w:rsid w:val="00E748E9"/>
    <w:rsid w:val="00E749CD"/>
    <w:rsid w:val="00E749FC"/>
    <w:rsid w:val="00E74B35"/>
    <w:rsid w:val="00E74C14"/>
    <w:rsid w:val="00E74DE9"/>
    <w:rsid w:val="00E74F5D"/>
    <w:rsid w:val="00E74F9C"/>
    <w:rsid w:val="00E75187"/>
    <w:rsid w:val="00E75267"/>
    <w:rsid w:val="00E7527D"/>
    <w:rsid w:val="00E752A1"/>
    <w:rsid w:val="00E752D5"/>
    <w:rsid w:val="00E75318"/>
    <w:rsid w:val="00E75362"/>
    <w:rsid w:val="00E75447"/>
    <w:rsid w:val="00E755FB"/>
    <w:rsid w:val="00E75603"/>
    <w:rsid w:val="00E75630"/>
    <w:rsid w:val="00E75665"/>
    <w:rsid w:val="00E7571E"/>
    <w:rsid w:val="00E757C8"/>
    <w:rsid w:val="00E7583D"/>
    <w:rsid w:val="00E758D9"/>
    <w:rsid w:val="00E75A25"/>
    <w:rsid w:val="00E75AD6"/>
    <w:rsid w:val="00E75B5C"/>
    <w:rsid w:val="00E75BDC"/>
    <w:rsid w:val="00E75D76"/>
    <w:rsid w:val="00E75D80"/>
    <w:rsid w:val="00E75D9E"/>
    <w:rsid w:val="00E75DE9"/>
    <w:rsid w:val="00E75DEA"/>
    <w:rsid w:val="00E76034"/>
    <w:rsid w:val="00E76042"/>
    <w:rsid w:val="00E7606D"/>
    <w:rsid w:val="00E760B6"/>
    <w:rsid w:val="00E761E9"/>
    <w:rsid w:val="00E7625A"/>
    <w:rsid w:val="00E76285"/>
    <w:rsid w:val="00E76382"/>
    <w:rsid w:val="00E76495"/>
    <w:rsid w:val="00E7651F"/>
    <w:rsid w:val="00E765FD"/>
    <w:rsid w:val="00E76751"/>
    <w:rsid w:val="00E767D4"/>
    <w:rsid w:val="00E767E7"/>
    <w:rsid w:val="00E7691F"/>
    <w:rsid w:val="00E76AF8"/>
    <w:rsid w:val="00E76C06"/>
    <w:rsid w:val="00E76CBD"/>
    <w:rsid w:val="00E76D01"/>
    <w:rsid w:val="00E76D1A"/>
    <w:rsid w:val="00E76DCA"/>
    <w:rsid w:val="00E77054"/>
    <w:rsid w:val="00E771AE"/>
    <w:rsid w:val="00E77537"/>
    <w:rsid w:val="00E775BE"/>
    <w:rsid w:val="00E776AD"/>
    <w:rsid w:val="00E776DD"/>
    <w:rsid w:val="00E77706"/>
    <w:rsid w:val="00E778A2"/>
    <w:rsid w:val="00E778FD"/>
    <w:rsid w:val="00E77A81"/>
    <w:rsid w:val="00E77B7C"/>
    <w:rsid w:val="00E77DB6"/>
    <w:rsid w:val="00E77F78"/>
    <w:rsid w:val="00E80015"/>
    <w:rsid w:val="00E8006A"/>
    <w:rsid w:val="00E80148"/>
    <w:rsid w:val="00E80208"/>
    <w:rsid w:val="00E80229"/>
    <w:rsid w:val="00E80276"/>
    <w:rsid w:val="00E8036B"/>
    <w:rsid w:val="00E80410"/>
    <w:rsid w:val="00E80440"/>
    <w:rsid w:val="00E805BB"/>
    <w:rsid w:val="00E8072D"/>
    <w:rsid w:val="00E807D9"/>
    <w:rsid w:val="00E808C3"/>
    <w:rsid w:val="00E809BB"/>
    <w:rsid w:val="00E80A95"/>
    <w:rsid w:val="00E80A9F"/>
    <w:rsid w:val="00E80B19"/>
    <w:rsid w:val="00E80BCE"/>
    <w:rsid w:val="00E80DD0"/>
    <w:rsid w:val="00E8108D"/>
    <w:rsid w:val="00E810D4"/>
    <w:rsid w:val="00E81134"/>
    <w:rsid w:val="00E811E9"/>
    <w:rsid w:val="00E81208"/>
    <w:rsid w:val="00E8144B"/>
    <w:rsid w:val="00E8147C"/>
    <w:rsid w:val="00E81611"/>
    <w:rsid w:val="00E81626"/>
    <w:rsid w:val="00E817E0"/>
    <w:rsid w:val="00E818CF"/>
    <w:rsid w:val="00E81939"/>
    <w:rsid w:val="00E81A4E"/>
    <w:rsid w:val="00E81B52"/>
    <w:rsid w:val="00E81B72"/>
    <w:rsid w:val="00E81C00"/>
    <w:rsid w:val="00E81C15"/>
    <w:rsid w:val="00E81C43"/>
    <w:rsid w:val="00E81D58"/>
    <w:rsid w:val="00E82039"/>
    <w:rsid w:val="00E8230E"/>
    <w:rsid w:val="00E82327"/>
    <w:rsid w:val="00E82378"/>
    <w:rsid w:val="00E82494"/>
    <w:rsid w:val="00E824B7"/>
    <w:rsid w:val="00E825A6"/>
    <w:rsid w:val="00E825D5"/>
    <w:rsid w:val="00E82632"/>
    <w:rsid w:val="00E82866"/>
    <w:rsid w:val="00E828F6"/>
    <w:rsid w:val="00E82993"/>
    <w:rsid w:val="00E82A26"/>
    <w:rsid w:val="00E82AE6"/>
    <w:rsid w:val="00E82C3B"/>
    <w:rsid w:val="00E82C87"/>
    <w:rsid w:val="00E82E80"/>
    <w:rsid w:val="00E82EDD"/>
    <w:rsid w:val="00E82EE4"/>
    <w:rsid w:val="00E82EE5"/>
    <w:rsid w:val="00E83142"/>
    <w:rsid w:val="00E831BF"/>
    <w:rsid w:val="00E831E7"/>
    <w:rsid w:val="00E833F4"/>
    <w:rsid w:val="00E83674"/>
    <w:rsid w:val="00E83678"/>
    <w:rsid w:val="00E836E1"/>
    <w:rsid w:val="00E836FE"/>
    <w:rsid w:val="00E8372E"/>
    <w:rsid w:val="00E83A83"/>
    <w:rsid w:val="00E83B33"/>
    <w:rsid w:val="00E83C2E"/>
    <w:rsid w:val="00E83C33"/>
    <w:rsid w:val="00E83DB3"/>
    <w:rsid w:val="00E83DDD"/>
    <w:rsid w:val="00E83F04"/>
    <w:rsid w:val="00E83F7C"/>
    <w:rsid w:val="00E83FC4"/>
    <w:rsid w:val="00E83FE2"/>
    <w:rsid w:val="00E840B3"/>
    <w:rsid w:val="00E8413E"/>
    <w:rsid w:val="00E84362"/>
    <w:rsid w:val="00E843B5"/>
    <w:rsid w:val="00E8446B"/>
    <w:rsid w:val="00E84492"/>
    <w:rsid w:val="00E844AB"/>
    <w:rsid w:val="00E844D3"/>
    <w:rsid w:val="00E84571"/>
    <w:rsid w:val="00E84953"/>
    <w:rsid w:val="00E849FF"/>
    <w:rsid w:val="00E84A3B"/>
    <w:rsid w:val="00E84AD7"/>
    <w:rsid w:val="00E84B18"/>
    <w:rsid w:val="00E84B33"/>
    <w:rsid w:val="00E84D2C"/>
    <w:rsid w:val="00E84DC3"/>
    <w:rsid w:val="00E84DC8"/>
    <w:rsid w:val="00E851A0"/>
    <w:rsid w:val="00E85307"/>
    <w:rsid w:val="00E853EA"/>
    <w:rsid w:val="00E855E7"/>
    <w:rsid w:val="00E857C1"/>
    <w:rsid w:val="00E85A44"/>
    <w:rsid w:val="00E85A81"/>
    <w:rsid w:val="00E85AAE"/>
    <w:rsid w:val="00E85B0A"/>
    <w:rsid w:val="00E85C45"/>
    <w:rsid w:val="00E85C9E"/>
    <w:rsid w:val="00E85DFE"/>
    <w:rsid w:val="00E85E90"/>
    <w:rsid w:val="00E85FD5"/>
    <w:rsid w:val="00E860B4"/>
    <w:rsid w:val="00E860F1"/>
    <w:rsid w:val="00E8626A"/>
    <w:rsid w:val="00E86574"/>
    <w:rsid w:val="00E8668E"/>
    <w:rsid w:val="00E8678D"/>
    <w:rsid w:val="00E867D6"/>
    <w:rsid w:val="00E8687A"/>
    <w:rsid w:val="00E868A1"/>
    <w:rsid w:val="00E869E4"/>
    <w:rsid w:val="00E86B25"/>
    <w:rsid w:val="00E86D64"/>
    <w:rsid w:val="00E86FA2"/>
    <w:rsid w:val="00E87003"/>
    <w:rsid w:val="00E87171"/>
    <w:rsid w:val="00E871A6"/>
    <w:rsid w:val="00E873A0"/>
    <w:rsid w:val="00E873DF"/>
    <w:rsid w:val="00E8742F"/>
    <w:rsid w:val="00E87687"/>
    <w:rsid w:val="00E87742"/>
    <w:rsid w:val="00E877E2"/>
    <w:rsid w:val="00E87A23"/>
    <w:rsid w:val="00E87B66"/>
    <w:rsid w:val="00E87DDC"/>
    <w:rsid w:val="00E87E40"/>
    <w:rsid w:val="00E87E93"/>
    <w:rsid w:val="00E87EB4"/>
    <w:rsid w:val="00E87F66"/>
    <w:rsid w:val="00E87FD1"/>
    <w:rsid w:val="00E90112"/>
    <w:rsid w:val="00E90221"/>
    <w:rsid w:val="00E90367"/>
    <w:rsid w:val="00E90446"/>
    <w:rsid w:val="00E904B2"/>
    <w:rsid w:val="00E9062C"/>
    <w:rsid w:val="00E906CB"/>
    <w:rsid w:val="00E907E4"/>
    <w:rsid w:val="00E90897"/>
    <w:rsid w:val="00E90A24"/>
    <w:rsid w:val="00E90B6B"/>
    <w:rsid w:val="00E90C34"/>
    <w:rsid w:val="00E90C52"/>
    <w:rsid w:val="00E90C64"/>
    <w:rsid w:val="00E90D38"/>
    <w:rsid w:val="00E90EB1"/>
    <w:rsid w:val="00E90EC5"/>
    <w:rsid w:val="00E90ED5"/>
    <w:rsid w:val="00E91009"/>
    <w:rsid w:val="00E910DC"/>
    <w:rsid w:val="00E91109"/>
    <w:rsid w:val="00E9117F"/>
    <w:rsid w:val="00E911F5"/>
    <w:rsid w:val="00E9127C"/>
    <w:rsid w:val="00E912B8"/>
    <w:rsid w:val="00E91384"/>
    <w:rsid w:val="00E91661"/>
    <w:rsid w:val="00E9168A"/>
    <w:rsid w:val="00E91831"/>
    <w:rsid w:val="00E9184D"/>
    <w:rsid w:val="00E9194B"/>
    <w:rsid w:val="00E919AC"/>
    <w:rsid w:val="00E91A61"/>
    <w:rsid w:val="00E91B53"/>
    <w:rsid w:val="00E91BC2"/>
    <w:rsid w:val="00E91CB8"/>
    <w:rsid w:val="00E91DCA"/>
    <w:rsid w:val="00E91E5E"/>
    <w:rsid w:val="00E91F8D"/>
    <w:rsid w:val="00E91FDC"/>
    <w:rsid w:val="00E9234D"/>
    <w:rsid w:val="00E92580"/>
    <w:rsid w:val="00E925D0"/>
    <w:rsid w:val="00E9265B"/>
    <w:rsid w:val="00E92723"/>
    <w:rsid w:val="00E927C2"/>
    <w:rsid w:val="00E928CC"/>
    <w:rsid w:val="00E929FF"/>
    <w:rsid w:val="00E92A18"/>
    <w:rsid w:val="00E92B0E"/>
    <w:rsid w:val="00E92F0F"/>
    <w:rsid w:val="00E92F22"/>
    <w:rsid w:val="00E92F91"/>
    <w:rsid w:val="00E93034"/>
    <w:rsid w:val="00E93090"/>
    <w:rsid w:val="00E93098"/>
    <w:rsid w:val="00E93171"/>
    <w:rsid w:val="00E93192"/>
    <w:rsid w:val="00E9321C"/>
    <w:rsid w:val="00E93234"/>
    <w:rsid w:val="00E93499"/>
    <w:rsid w:val="00E934DF"/>
    <w:rsid w:val="00E93686"/>
    <w:rsid w:val="00E936C5"/>
    <w:rsid w:val="00E9370D"/>
    <w:rsid w:val="00E9376C"/>
    <w:rsid w:val="00E937EB"/>
    <w:rsid w:val="00E938B8"/>
    <w:rsid w:val="00E938BC"/>
    <w:rsid w:val="00E93940"/>
    <w:rsid w:val="00E939C9"/>
    <w:rsid w:val="00E93A6D"/>
    <w:rsid w:val="00E93CA6"/>
    <w:rsid w:val="00E93CB3"/>
    <w:rsid w:val="00E93CC8"/>
    <w:rsid w:val="00E93CE5"/>
    <w:rsid w:val="00E93D0D"/>
    <w:rsid w:val="00E93D13"/>
    <w:rsid w:val="00E93EA4"/>
    <w:rsid w:val="00E9400A"/>
    <w:rsid w:val="00E94060"/>
    <w:rsid w:val="00E940DE"/>
    <w:rsid w:val="00E94190"/>
    <w:rsid w:val="00E94253"/>
    <w:rsid w:val="00E94389"/>
    <w:rsid w:val="00E9440E"/>
    <w:rsid w:val="00E944A2"/>
    <w:rsid w:val="00E944BE"/>
    <w:rsid w:val="00E944DA"/>
    <w:rsid w:val="00E946A6"/>
    <w:rsid w:val="00E946A8"/>
    <w:rsid w:val="00E946C6"/>
    <w:rsid w:val="00E947E4"/>
    <w:rsid w:val="00E9480A"/>
    <w:rsid w:val="00E94AE6"/>
    <w:rsid w:val="00E94B07"/>
    <w:rsid w:val="00E94B74"/>
    <w:rsid w:val="00E9511E"/>
    <w:rsid w:val="00E952CC"/>
    <w:rsid w:val="00E952E0"/>
    <w:rsid w:val="00E9534E"/>
    <w:rsid w:val="00E954A4"/>
    <w:rsid w:val="00E954E7"/>
    <w:rsid w:val="00E9551F"/>
    <w:rsid w:val="00E95537"/>
    <w:rsid w:val="00E955D6"/>
    <w:rsid w:val="00E95618"/>
    <w:rsid w:val="00E9566D"/>
    <w:rsid w:val="00E956D3"/>
    <w:rsid w:val="00E957C7"/>
    <w:rsid w:val="00E959B7"/>
    <w:rsid w:val="00E95A14"/>
    <w:rsid w:val="00E95AEE"/>
    <w:rsid w:val="00E95C53"/>
    <w:rsid w:val="00E95E53"/>
    <w:rsid w:val="00E95FB6"/>
    <w:rsid w:val="00E96075"/>
    <w:rsid w:val="00E9607F"/>
    <w:rsid w:val="00E9616B"/>
    <w:rsid w:val="00E961A9"/>
    <w:rsid w:val="00E96351"/>
    <w:rsid w:val="00E9660E"/>
    <w:rsid w:val="00E9690E"/>
    <w:rsid w:val="00E9695A"/>
    <w:rsid w:val="00E96A29"/>
    <w:rsid w:val="00E96B13"/>
    <w:rsid w:val="00E96B28"/>
    <w:rsid w:val="00E96BB8"/>
    <w:rsid w:val="00E96BC6"/>
    <w:rsid w:val="00E96C0B"/>
    <w:rsid w:val="00E96D06"/>
    <w:rsid w:val="00E96D7B"/>
    <w:rsid w:val="00E96ED3"/>
    <w:rsid w:val="00E96F06"/>
    <w:rsid w:val="00E96FE6"/>
    <w:rsid w:val="00E97052"/>
    <w:rsid w:val="00E97087"/>
    <w:rsid w:val="00E97095"/>
    <w:rsid w:val="00E971F5"/>
    <w:rsid w:val="00E973A1"/>
    <w:rsid w:val="00E97454"/>
    <w:rsid w:val="00E9748E"/>
    <w:rsid w:val="00E974F7"/>
    <w:rsid w:val="00E97510"/>
    <w:rsid w:val="00E97548"/>
    <w:rsid w:val="00E977B8"/>
    <w:rsid w:val="00E977C8"/>
    <w:rsid w:val="00E97823"/>
    <w:rsid w:val="00E97827"/>
    <w:rsid w:val="00E978BD"/>
    <w:rsid w:val="00E97A1A"/>
    <w:rsid w:val="00E97AFB"/>
    <w:rsid w:val="00E97BC2"/>
    <w:rsid w:val="00E97C94"/>
    <w:rsid w:val="00E97F65"/>
    <w:rsid w:val="00EA01AE"/>
    <w:rsid w:val="00EA02F3"/>
    <w:rsid w:val="00EA0382"/>
    <w:rsid w:val="00EA04A7"/>
    <w:rsid w:val="00EA04F5"/>
    <w:rsid w:val="00EA052C"/>
    <w:rsid w:val="00EA06F8"/>
    <w:rsid w:val="00EA0797"/>
    <w:rsid w:val="00EA0C8D"/>
    <w:rsid w:val="00EA0CAA"/>
    <w:rsid w:val="00EA0CB1"/>
    <w:rsid w:val="00EA0D76"/>
    <w:rsid w:val="00EA0E7E"/>
    <w:rsid w:val="00EA0F25"/>
    <w:rsid w:val="00EA0F54"/>
    <w:rsid w:val="00EA1059"/>
    <w:rsid w:val="00EA10CE"/>
    <w:rsid w:val="00EA116F"/>
    <w:rsid w:val="00EA12BC"/>
    <w:rsid w:val="00EA1523"/>
    <w:rsid w:val="00EA1617"/>
    <w:rsid w:val="00EA16B3"/>
    <w:rsid w:val="00EA16D0"/>
    <w:rsid w:val="00EA16E6"/>
    <w:rsid w:val="00EA176A"/>
    <w:rsid w:val="00EA18BA"/>
    <w:rsid w:val="00EA1ABB"/>
    <w:rsid w:val="00EA1CC4"/>
    <w:rsid w:val="00EA1D43"/>
    <w:rsid w:val="00EA1D94"/>
    <w:rsid w:val="00EA1E39"/>
    <w:rsid w:val="00EA1FD6"/>
    <w:rsid w:val="00EA204A"/>
    <w:rsid w:val="00EA21D9"/>
    <w:rsid w:val="00EA2246"/>
    <w:rsid w:val="00EA231F"/>
    <w:rsid w:val="00EA23FB"/>
    <w:rsid w:val="00EA253B"/>
    <w:rsid w:val="00EA25A9"/>
    <w:rsid w:val="00EA2648"/>
    <w:rsid w:val="00EA2710"/>
    <w:rsid w:val="00EA27B4"/>
    <w:rsid w:val="00EA27D7"/>
    <w:rsid w:val="00EA2A4C"/>
    <w:rsid w:val="00EA2A7D"/>
    <w:rsid w:val="00EA2AA0"/>
    <w:rsid w:val="00EA2B7A"/>
    <w:rsid w:val="00EA2C0B"/>
    <w:rsid w:val="00EA2CDB"/>
    <w:rsid w:val="00EA2D7E"/>
    <w:rsid w:val="00EA30D0"/>
    <w:rsid w:val="00EA30DB"/>
    <w:rsid w:val="00EA3145"/>
    <w:rsid w:val="00EA31EE"/>
    <w:rsid w:val="00EA3276"/>
    <w:rsid w:val="00EA334A"/>
    <w:rsid w:val="00EA37A2"/>
    <w:rsid w:val="00EA37BE"/>
    <w:rsid w:val="00EA38E7"/>
    <w:rsid w:val="00EA38EE"/>
    <w:rsid w:val="00EA39B9"/>
    <w:rsid w:val="00EA3A86"/>
    <w:rsid w:val="00EA3C7C"/>
    <w:rsid w:val="00EA3EBC"/>
    <w:rsid w:val="00EA3EEA"/>
    <w:rsid w:val="00EA3F99"/>
    <w:rsid w:val="00EA403C"/>
    <w:rsid w:val="00EA405E"/>
    <w:rsid w:val="00EA4226"/>
    <w:rsid w:val="00EA4238"/>
    <w:rsid w:val="00EA4271"/>
    <w:rsid w:val="00EA436D"/>
    <w:rsid w:val="00EA43B5"/>
    <w:rsid w:val="00EA4480"/>
    <w:rsid w:val="00EA463B"/>
    <w:rsid w:val="00EA4653"/>
    <w:rsid w:val="00EA470E"/>
    <w:rsid w:val="00EA4975"/>
    <w:rsid w:val="00EA4B2E"/>
    <w:rsid w:val="00EA4C04"/>
    <w:rsid w:val="00EA4D30"/>
    <w:rsid w:val="00EA4DE5"/>
    <w:rsid w:val="00EA4E1B"/>
    <w:rsid w:val="00EA4E92"/>
    <w:rsid w:val="00EA4EC9"/>
    <w:rsid w:val="00EA501B"/>
    <w:rsid w:val="00EA50FD"/>
    <w:rsid w:val="00EA53EA"/>
    <w:rsid w:val="00EA5426"/>
    <w:rsid w:val="00EA54CC"/>
    <w:rsid w:val="00EA568E"/>
    <w:rsid w:val="00EA56D7"/>
    <w:rsid w:val="00EA56F1"/>
    <w:rsid w:val="00EA5718"/>
    <w:rsid w:val="00EA576E"/>
    <w:rsid w:val="00EA581A"/>
    <w:rsid w:val="00EA58F8"/>
    <w:rsid w:val="00EA5979"/>
    <w:rsid w:val="00EA5A67"/>
    <w:rsid w:val="00EA5B05"/>
    <w:rsid w:val="00EA5B9D"/>
    <w:rsid w:val="00EA5BB2"/>
    <w:rsid w:val="00EA5E0F"/>
    <w:rsid w:val="00EA5EB5"/>
    <w:rsid w:val="00EA5FD8"/>
    <w:rsid w:val="00EA5FF0"/>
    <w:rsid w:val="00EA6007"/>
    <w:rsid w:val="00EA6251"/>
    <w:rsid w:val="00EA6408"/>
    <w:rsid w:val="00EA642F"/>
    <w:rsid w:val="00EA67AC"/>
    <w:rsid w:val="00EA6800"/>
    <w:rsid w:val="00EA690A"/>
    <w:rsid w:val="00EA6A89"/>
    <w:rsid w:val="00EA6C37"/>
    <w:rsid w:val="00EA6E86"/>
    <w:rsid w:val="00EA6F3A"/>
    <w:rsid w:val="00EA6F8C"/>
    <w:rsid w:val="00EA6FE4"/>
    <w:rsid w:val="00EA7025"/>
    <w:rsid w:val="00EA703E"/>
    <w:rsid w:val="00EA7077"/>
    <w:rsid w:val="00EA7182"/>
    <w:rsid w:val="00EA7497"/>
    <w:rsid w:val="00EA76F1"/>
    <w:rsid w:val="00EA7748"/>
    <w:rsid w:val="00EA7756"/>
    <w:rsid w:val="00EA7820"/>
    <w:rsid w:val="00EA783F"/>
    <w:rsid w:val="00EA7901"/>
    <w:rsid w:val="00EA798D"/>
    <w:rsid w:val="00EA7A04"/>
    <w:rsid w:val="00EA7B8E"/>
    <w:rsid w:val="00EA7BE0"/>
    <w:rsid w:val="00EA7D15"/>
    <w:rsid w:val="00EA7E16"/>
    <w:rsid w:val="00EA7E83"/>
    <w:rsid w:val="00EA7EC1"/>
    <w:rsid w:val="00EA7F3A"/>
    <w:rsid w:val="00EA7F4C"/>
    <w:rsid w:val="00EA7F82"/>
    <w:rsid w:val="00EA7FE0"/>
    <w:rsid w:val="00EB006C"/>
    <w:rsid w:val="00EB019C"/>
    <w:rsid w:val="00EB02F5"/>
    <w:rsid w:val="00EB02F6"/>
    <w:rsid w:val="00EB032B"/>
    <w:rsid w:val="00EB03F7"/>
    <w:rsid w:val="00EB0481"/>
    <w:rsid w:val="00EB065E"/>
    <w:rsid w:val="00EB0660"/>
    <w:rsid w:val="00EB074B"/>
    <w:rsid w:val="00EB07F5"/>
    <w:rsid w:val="00EB0821"/>
    <w:rsid w:val="00EB09ED"/>
    <w:rsid w:val="00EB0CC2"/>
    <w:rsid w:val="00EB0D0C"/>
    <w:rsid w:val="00EB0D43"/>
    <w:rsid w:val="00EB0F5E"/>
    <w:rsid w:val="00EB1015"/>
    <w:rsid w:val="00EB1146"/>
    <w:rsid w:val="00EB11E0"/>
    <w:rsid w:val="00EB11F6"/>
    <w:rsid w:val="00EB149E"/>
    <w:rsid w:val="00EB1563"/>
    <w:rsid w:val="00EB1599"/>
    <w:rsid w:val="00EB15A5"/>
    <w:rsid w:val="00EB1655"/>
    <w:rsid w:val="00EB1797"/>
    <w:rsid w:val="00EB1964"/>
    <w:rsid w:val="00EB1982"/>
    <w:rsid w:val="00EB1C09"/>
    <w:rsid w:val="00EB1C3F"/>
    <w:rsid w:val="00EB1D31"/>
    <w:rsid w:val="00EB1D47"/>
    <w:rsid w:val="00EB1DEC"/>
    <w:rsid w:val="00EB1E92"/>
    <w:rsid w:val="00EB1F11"/>
    <w:rsid w:val="00EB1F33"/>
    <w:rsid w:val="00EB1FFA"/>
    <w:rsid w:val="00EB200E"/>
    <w:rsid w:val="00EB205E"/>
    <w:rsid w:val="00EB2146"/>
    <w:rsid w:val="00EB225B"/>
    <w:rsid w:val="00EB22A5"/>
    <w:rsid w:val="00EB2317"/>
    <w:rsid w:val="00EB268A"/>
    <w:rsid w:val="00EB26C6"/>
    <w:rsid w:val="00EB2725"/>
    <w:rsid w:val="00EB274A"/>
    <w:rsid w:val="00EB279B"/>
    <w:rsid w:val="00EB2835"/>
    <w:rsid w:val="00EB286A"/>
    <w:rsid w:val="00EB2ABB"/>
    <w:rsid w:val="00EB2B18"/>
    <w:rsid w:val="00EB3016"/>
    <w:rsid w:val="00EB3098"/>
    <w:rsid w:val="00EB31A6"/>
    <w:rsid w:val="00EB32B9"/>
    <w:rsid w:val="00EB33F3"/>
    <w:rsid w:val="00EB3462"/>
    <w:rsid w:val="00EB3466"/>
    <w:rsid w:val="00EB34B9"/>
    <w:rsid w:val="00EB34E3"/>
    <w:rsid w:val="00EB3591"/>
    <w:rsid w:val="00EB35D2"/>
    <w:rsid w:val="00EB35E0"/>
    <w:rsid w:val="00EB372D"/>
    <w:rsid w:val="00EB3798"/>
    <w:rsid w:val="00EB386F"/>
    <w:rsid w:val="00EB38DB"/>
    <w:rsid w:val="00EB3958"/>
    <w:rsid w:val="00EB3BC4"/>
    <w:rsid w:val="00EB3CA0"/>
    <w:rsid w:val="00EB3EED"/>
    <w:rsid w:val="00EB3F36"/>
    <w:rsid w:val="00EB3F79"/>
    <w:rsid w:val="00EB3FA2"/>
    <w:rsid w:val="00EB4054"/>
    <w:rsid w:val="00EB4083"/>
    <w:rsid w:val="00EB45F2"/>
    <w:rsid w:val="00EB4629"/>
    <w:rsid w:val="00EB465A"/>
    <w:rsid w:val="00EB472D"/>
    <w:rsid w:val="00EB498E"/>
    <w:rsid w:val="00EB4A1C"/>
    <w:rsid w:val="00EB4B11"/>
    <w:rsid w:val="00EB4B38"/>
    <w:rsid w:val="00EB4DB0"/>
    <w:rsid w:val="00EB4E9A"/>
    <w:rsid w:val="00EB4F35"/>
    <w:rsid w:val="00EB4F83"/>
    <w:rsid w:val="00EB4FD4"/>
    <w:rsid w:val="00EB5535"/>
    <w:rsid w:val="00EB584C"/>
    <w:rsid w:val="00EB5863"/>
    <w:rsid w:val="00EB592C"/>
    <w:rsid w:val="00EB5B78"/>
    <w:rsid w:val="00EB5BF1"/>
    <w:rsid w:val="00EB5CAE"/>
    <w:rsid w:val="00EB5D88"/>
    <w:rsid w:val="00EB5EEB"/>
    <w:rsid w:val="00EB6169"/>
    <w:rsid w:val="00EB62F4"/>
    <w:rsid w:val="00EB6326"/>
    <w:rsid w:val="00EB6518"/>
    <w:rsid w:val="00EB683B"/>
    <w:rsid w:val="00EB6888"/>
    <w:rsid w:val="00EB6A09"/>
    <w:rsid w:val="00EB6A4B"/>
    <w:rsid w:val="00EB6A4D"/>
    <w:rsid w:val="00EB6A84"/>
    <w:rsid w:val="00EB6BA1"/>
    <w:rsid w:val="00EB6C64"/>
    <w:rsid w:val="00EB6CF9"/>
    <w:rsid w:val="00EB6CFA"/>
    <w:rsid w:val="00EB6D14"/>
    <w:rsid w:val="00EB6DCF"/>
    <w:rsid w:val="00EB6E56"/>
    <w:rsid w:val="00EB6F05"/>
    <w:rsid w:val="00EB70E6"/>
    <w:rsid w:val="00EB7152"/>
    <w:rsid w:val="00EB72B6"/>
    <w:rsid w:val="00EB72D1"/>
    <w:rsid w:val="00EB7307"/>
    <w:rsid w:val="00EB7443"/>
    <w:rsid w:val="00EB76BD"/>
    <w:rsid w:val="00EB772D"/>
    <w:rsid w:val="00EB7861"/>
    <w:rsid w:val="00EB78E5"/>
    <w:rsid w:val="00EB78FE"/>
    <w:rsid w:val="00EB79CA"/>
    <w:rsid w:val="00EB7AF1"/>
    <w:rsid w:val="00EB7C94"/>
    <w:rsid w:val="00EB7D4B"/>
    <w:rsid w:val="00EB7D5E"/>
    <w:rsid w:val="00EB7E01"/>
    <w:rsid w:val="00EB7E50"/>
    <w:rsid w:val="00EB7EB6"/>
    <w:rsid w:val="00EB7FE1"/>
    <w:rsid w:val="00EC0124"/>
    <w:rsid w:val="00EC03C1"/>
    <w:rsid w:val="00EC0558"/>
    <w:rsid w:val="00EC05C1"/>
    <w:rsid w:val="00EC0823"/>
    <w:rsid w:val="00EC0942"/>
    <w:rsid w:val="00EC0C8F"/>
    <w:rsid w:val="00EC0CA4"/>
    <w:rsid w:val="00EC0D05"/>
    <w:rsid w:val="00EC0F8D"/>
    <w:rsid w:val="00EC118E"/>
    <w:rsid w:val="00EC12BF"/>
    <w:rsid w:val="00EC138F"/>
    <w:rsid w:val="00EC14B0"/>
    <w:rsid w:val="00EC14EA"/>
    <w:rsid w:val="00EC1508"/>
    <w:rsid w:val="00EC15BD"/>
    <w:rsid w:val="00EC160D"/>
    <w:rsid w:val="00EC1676"/>
    <w:rsid w:val="00EC16DB"/>
    <w:rsid w:val="00EC16FE"/>
    <w:rsid w:val="00EC192F"/>
    <w:rsid w:val="00EC19E4"/>
    <w:rsid w:val="00EC1BB4"/>
    <w:rsid w:val="00EC1BF0"/>
    <w:rsid w:val="00EC1D76"/>
    <w:rsid w:val="00EC1E06"/>
    <w:rsid w:val="00EC1E44"/>
    <w:rsid w:val="00EC1ED4"/>
    <w:rsid w:val="00EC1F25"/>
    <w:rsid w:val="00EC1FAA"/>
    <w:rsid w:val="00EC204E"/>
    <w:rsid w:val="00EC249E"/>
    <w:rsid w:val="00EC25CA"/>
    <w:rsid w:val="00EC263E"/>
    <w:rsid w:val="00EC2648"/>
    <w:rsid w:val="00EC28AA"/>
    <w:rsid w:val="00EC28CF"/>
    <w:rsid w:val="00EC2921"/>
    <w:rsid w:val="00EC29E7"/>
    <w:rsid w:val="00EC2A06"/>
    <w:rsid w:val="00EC2A8E"/>
    <w:rsid w:val="00EC2C03"/>
    <w:rsid w:val="00EC2CFF"/>
    <w:rsid w:val="00EC2DEA"/>
    <w:rsid w:val="00EC2DFB"/>
    <w:rsid w:val="00EC2E8E"/>
    <w:rsid w:val="00EC305D"/>
    <w:rsid w:val="00EC3102"/>
    <w:rsid w:val="00EC3135"/>
    <w:rsid w:val="00EC31AD"/>
    <w:rsid w:val="00EC3306"/>
    <w:rsid w:val="00EC33EF"/>
    <w:rsid w:val="00EC344C"/>
    <w:rsid w:val="00EC34B1"/>
    <w:rsid w:val="00EC364E"/>
    <w:rsid w:val="00EC36A2"/>
    <w:rsid w:val="00EC36E7"/>
    <w:rsid w:val="00EC37E0"/>
    <w:rsid w:val="00EC37EE"/>
    <w:rsid w:val="00EC3865"/>
    <w:rsid w:val="00EC38C8"/>
    <w:rsid w:val="00EC3975"/>
    <w:rsid w:val="00EC39CE"/>
    <w:rsid w:val="00EC3AC6"/>
    <w:rsid w:val="00EC3B28"/>
    <w:rsid w:val="00EC3DD0"/>
    <w:rsid w:val="00EC3E16"/>
    <w:rsid w:val="00EC3EA5"/>
    <w:rsid w:val="00EC3F01"/>
    <w:rsid w:val="00EC420C"/>
    <w:rsid w:val="00EC4332"/>
    <w:rsid w:val="00EC44A0"/>
    <w:rsid w:val="00EC487F"/>
    <w:rsid w:val="00EC48D4"/>
    <w:rsid w:val="00EC4904"/>
    <w:rsid w:val="00EC4976"/>
    <w:rsid w:val="00EC49BC"/>
    <w:rsid w:val="00EC4A81"/>
    <w:rsid w:val="00EC4BE5"/>
    <w:rsid w:val="00EC4CA3"/>
    <w:rsid w:val="00EC4CA6"/>
    <w:rsid w:val="00EC4D45"/>
    <w:rsid w:val="00EC4D66"/>
    <w:rsid w:val="00EC4D6E"/>
    <w:rsid w:val="00EC4DC4"/>
    <w:rsid w:val="00EC4DF6"/>
    <w:rsid w:val="00EC4EAE"/>
    <w:rsid w:val="00EC4EB4"/>
    <w:rsid w:val="00EC4FBF"/>
    <w:rsid w:val="00EC5047"/>
    <w:rsid w:val="00EC505C"/>
    <w:rsid w:val="00EC509E"/>
    <w:rsid w:val="00EC5233"/>
    <w:rsid w:val="00EC5260"/>
    <w:rsid w:val="00EC529B"/>
    <w:rsid w:val="00EC5331"/>
    <w:rsid w:val="00EC5439"/>
    <w:rsid w:val="00EC54DD"/>
    <w:rsid w:val="00EC562C"/>
    <w:rsid w:val="00EC5708"/>
    <w:rsid w:val="00EC576D"/>
    <w:rsid w:val="00EC5803"/>
    <w:rsid w:val="00EC5879"/>
    <w:rsid w:val="00EC5A8B"/>
    <w:rsid w:val="00EC5C71"/>
    <w:rsid w:val="00EC5D31"/>
    <w:rsid w:val="00EC5D79"/>
    <w:rsid w:val="00EC5DBB"/>
    <w:rsid w:val="00EC5F2F"/>
    <w:rsid w:val="00EC5F57"/>
    <w:rsid w:val="00EC6071"/>
    <w:rsid w:val="00EC607E"/>
    <w:rsid w:val="00EC60D9"/>
    <w:rsid w:val="00EC615C"/>
    <w:rsid w:val="00EC6331"/>
    <w:rsid w:val="00EC635C"/>
    <w:rsid w:val="00EC641E"/>
    <w:rsid w:val="00EC651E"/>
    <w:rsid w:val="00EC65E5"/>
    <w:rsid w:val="00EC661C"/>
    <w:rsid w:val="00EC664A"/>
    <w:rsid w:val="00EC673E"/>
    <w:rsid w:val="00EC6793"/>
    <w:rsid w:val="00EC684E"/>
    <w:rsid w:val="00EC692E"/>
    <w:rsid w:val="00EC6B0C"/>
    <w:rsid w:val="00EC6B1C"/>
    <w:rsid w:val="00EC6C19"/>
    <w:rsid w:val="00EC6C93"/>
    <w:rsid w:val="00EC6DAF"/>
    <w:rsid w:val="00EC6FC6"/>
    <w:rsid w:val="00EC703D"/>
    <w:rsid w:val="00EC704A"/>
    <w:rsid w:val="00EC7108"/>
    <w:rsid w:val="00EC712D"/>
    <w:rsid w:val="00EC713E"/>
    <w:rsid w:val="00EC7282"/>
    <w:rsid w:val="00EC739F"/>
    <w:rsid w:val="00EC7402"/>
    <w:rsid w:val="00EC7452"/>
    <w:rsid w:val="00EC745E"/>
    <w:rsid w:val="00EC7512"/>
    <w:rsid w:val="00EC7614"/>
    <w:rsid w:val="00EC775C"/>
    <w:rsid w:val="00EC7877"/>
    <w:rsid w:val="00EC7882"/>
    <w:rsid w:val="00EC79AD"/>
    <w:rsid w:val="00EC7BC7"/>
    <w:rsid w:val="00EC7EAF"/>
    <w:rsid w:val="00EC7EF0"/>
    <w:rsid w:val="00ED003A"/>
    <w:rsid w:val="00ED00BF"/>
    <w:rsid w:val="00ED015F"/>
    <w:rsid w:val="00ED0207"/>
    <w:rsid w:val="00ED0309"/>
    <w:rsid w:val="00ED0441"/>
    <w:rsid w:val="00ED058E"/>
    <w:rsid w:val="00ED0629"/>
    <w:rsid w:val="00ED079D"/>
    <w:rsid w:val="00ED07B6"/>
    <w:rsid w:val="00ED07C3"/>
    <w:rsid w:val="00ED0865"/>
    <w:rsid w:val="00ED0868"/>
    <w:rsid w:val="00ED08EF"/>
    <w:rsid w:val="00ED0A61"/>
    <w:rsid w:val="00ED0BCB"/>
    <w:rsid w:val="00ED0D59"/>
    <w:rsid w:val="00ED0E65"/>
    <w:rsid w:val="00ED10A0"/>
    <w:rsid w:val="00ED10A3"/>
    <w:rsid w:val="00ED10AC"/>
    <w:rsid w:val="00ED10EA"/>
    <w:rsid w:val="00ED1163"/>
    <w:rsid w:val="00ED12BF"/>
    <w:rsid w:val="00ED1327"/>
    <w:rsid w:val="00ED14BC"/>
    <w:rsid w:val="00ED157F"/>
    <w:rsid w:val="00ED1741"/>
    <w:rsid w:val="00ED1B3D"/>
    <w:rsid w:val="00ED1B50"/>
    <w:rsid w:val="00ED1BE7"/>
    <w:rsid w:val="00ED1C96"/>
    <w:rsid w:val="00ED1E3C"/>
    <w:rsid w:val="00ED1F5B"/>
    <w:rsid w:val="00ED1FA4"/>
    <w:rsid w:val="00ED1FD1"/>
    <w:rsid w:val="00ED1FFE"/>
    <w:rsid w:val="00ED214A"/>
    <w:rsid w:val="00ED2185"/>
    <w:rsid w:val="00ED22A5"/>
    <w:rsid w:val="00ED2377"/>
    <w:rsid w:val="00ED2398"/>
    <w:rsid w:val="00ED24D8"/>
    <w:rsid w:val="00ED25A9"/>
    <w:rsid w:val="00ED25BB"/>
    <w:rsid w:val="00ED2683"/>
    <w:rsid w:val="00ED26CD"/>
    <w:rsid w:val="00ED27B4"/>
    <w:rsid w:val="00ED27C3"/>
    <w:rsid w:val="00ED27CE"/>
    <w:rsid w:val="00ED2A5F"/>
    <w:rsid w:val="00ED2AE2"/>
    <w:rsid w:val="00ED2BB5"/>
    <w:rsid w:val="00ED2C5A"/>
    <w:rsid w:val="00ED2F46"/>
    <w:rsid w:val="00ED2F67"/>
    <w:rsid w:val="00ED304E"/>
    <w:rsid w:val="00ED30EF"/>
    <w:rsid w:val="00ED3122"/>
    <w:rsid w:val="00ED3320"/>
    <w:rsid w:val="00ED3324"/>
    <w:rsid w:val="00ED33AE"/>
    <w:rsid w:val="00ED34F5"/>
    <w:rsid w:val="00ED3688"/>
    <w:rsid w:val="00ED36C4"/>
    <w:rsid w:val="00ED3773"/>
    <w:rsid w:val="00ED3775"/>
    <w:rsid w:val="00ED38F0"/>
    <w:rsid w:val="00ED3932"/>
    <w:rsid w:val="00ED39AA"/>
    <w:rsid w:val="00ED3A2B"/>
    <w:rsid w:val="00ED3B67"/>
    <w:rsid w:val="00ED3DB1"/>
    <w:rsid w:val="00ED3DE3"/>
    <w:rsid w:val="00ED3E55"/>
    <w:rsid w:val="00ED3EEE"/>
    <w:rsid w:val="00ED3FB0"/>
    <w:rsid w:val="00ED411C"/>
    <w:rsid w:val="00ED4547"/>
    <w:rsid w:val="00ED45D8"/>
    <w:rsid w:val="00ED461D"/>
    <w:rsid w:val="00ED46C0"/>
    <w:rsid w:val="00ED478B"/>
    <w:rsid w:val="00ED47F7"/>
    <w:rsid w:val="00ED48F4"/>
    <w:rsid w:val="00ED4900"/>
    <w:rsid w:val="00ED493B"/>
    <w:rsid w:val="00ED49FB"/>
    <w:rsid w:val="00ED4A6D"/>
    <w:rsid w:val="00ED4A82"/>
    <w:rsid w:val="00ED4AB4"/>
    <w:rsid w:val="00ED4D7F"/>
    <w:rsid w:val="00ED4FAD"/>
    <w:rsid w:val="00ED4FDF"/>
    <w:rsid w:val="00ED50FC"/>
    <w:rsid w:val="00ED561E"/>
    <w:rsid w:val="00ED5743"/>
    <w:rsid w:val="00ED5787"/>
    <w:rsid w:val="00ED579A"/>
    <w:rsid w:val="00ED580A"/>
    <w:rsid w:val="00ED5A50"/>
    <w:rsid w:val="00ED5C50"/>
    <w:rsid w:val="00ED5CAA"/>
    <w:rsid w:val="00ED5DAF"/>
    <w:rsid w:val="00ED5DBA"/>
    <w:rsid w:val="00ED5E26"/>
    <w:rsid w:val="00ED6283"/>
    <w:rsid w:val="00ED639E"/>
    <w:rsid w:val="00ED64B4"/>
    <w:rsid w:val="00ED6683"/>
    <w:rsid w:val="00ED66AF"/>
    <w:rsid w:val="00ED696D"/>
    <w:rsid w:val="00ED6AE3"/>
    <w:rsid w:val="00ED6B25"/>
    <w:rsid w:val="00ED6B6F"/>
    <w:rsid w:val="00ED6C62"/>
    <w:rsid w:val="00ED6CB9"/>
    <w:rsid w:val="00ED6D4A"/>
    <w:rsid w:val="00ED6E70"/>
    <w:rsid w:val="00ED6E86"/>
    <w:rsid w:val="00ED6F42"/>
    <w:rsid w:val="00ED6F92"/>
    <w:rsid w:val="00ED7190"/>
    <w:rsid w:val="00ED721A"/>
    <w:rsid w:val="00ED72D8"/>
    <w:rsid w:val="00ED738C"/>
    <w:rsid w:val="00ED739E"/>
    <w:rsid w:val="00ED7889"/>
    <w:rsid w:val="00ED790B"/>
    <w:rsid w:val="00ED7918"/>
    <w:rsid w:val="00ED796D"/>
    <w:rsid w:val="00ED7C55"/>
    <w:rsid w:val="00ED7CA9"/>
    <w:rsid w:val="00ED7D48"/>
    <w:rsid w:val="00ED7D82"/>
    <w:rsid w:val="00ED7EBF"/>
    <w:rsid w:val="00ED7F58"/>
    <w:rsid w:val="00ED7FD3"/>
    <w:rsid w:val="00EE0115"/>
    <w:rsid w:val="00EE028F"/>
    <w:rsid w:val="00EE0293"/>
    <w:rsid w:val="00EE029F"/>
    <w:rsid w:val="00EE0383"/>
    <w:rsid w:val="00EE0470"/>
    <w:rsid w:val="00EE06E0"/>
    <w:rsid w:val="00EE07B4"/>
    <w:rsid w:val="00EE09C5"/>
    <w:rsid w:val="00EE0B2F"/>
    <w:rsid w:val="00EE0CBD"/>
    <w:rsid w:val="00EE0DAF"/>
    <w:rsid w:val="00EE0E5D"/>
    <w:rsid w:val="00EE102C"/>
    <w:rsid w:val="00EE11C2"/>
    <w:rsid w:val="00EE11C7"/>
    <w:rsid w:val="00EE11FF"/>
    <w:rsid w:val="00EE1436"/>
    <w:rsid w:val="00EE1599"/>
    <w:rsid w:val="00EE1964"/>
    <w:rsid w:val="00EE19D3"/>
    <w:rsid w:val="00EE19E1"/>
    <w:rsid w:val="00EE1C9B"/>
    <w:rsid w:val="00EE1CC7"/>
    <w:rsid w:val="00EE1F35"/>
    <w:rsid w:val="00EE1F79"/>
    <w:rsid w:val="00EE1F95"/>
    <w:rsid w:val="00EE20D6"/>
    <w:rsid w:val="00EE20E1"/>
    <w:rsid w:val="00EE217C"/>
    <w:rsid w:val="00EE2348"/>
    <w:rsid w:val="00EE242B"/>
    <w:rsid w:val="00EE246C"/>
    <w:rsid w:val="00EE2547"/>
    <w:rsid w:val="00EE26A5"/>
    <w:rsid w:val="00EE2773"/>
    <w:rsid w:val="00EE27C2"/>
    <w:rsid w:val="00EE290D"/>
    <w:rsid w:val="00EE2A61"/>
    <w:rsid w:val="00EE2B65"/>
    <w:rsid w:val="00EE2C16"/>
    <w:rsid w:val="00EE2D7D"/>
    <w:rsid w:val="00EE2F4A"/>
    <w:rsid w:val="00EE2F70"/>
    <w:rsid w:val="00EE337F"/>
    <w:rsid w:val="00EE33D6"/>
    <w:rsid w:val="00EE346E"/>
    <w:rsid w:val="00EE35CA"/>
    <w:rsid w:val="00EE365D"/>
    <w:rsid w:val="00EE3663"/>
    <w:rsid w:val="00EE36D5"/>
    <w:rsid w:val="00EE36EC"/>
    <w:rsid w:val="00EE3734"/>
    <w:rsid w:val="00EE38CE"/>
    <w:rsid w:val="00EE3979"/>
    <w:rsid w:val="00EE39C9"/>
    <w:rsid w:val="00EE3A71"/>
    <w:rsid w:val="00EE3AD4"/>
    <w:rsid w:val="00EE3D8E"/>
    <w:rsid w:val="00EE3ECE"/>
    <w:rsid w:val="00EE3F05"/>
    <w:rsid w:val="00EE3F37"/>
    <w:rsid w:val="00EE41A9"/>
    <w:rsid w:val="00EE41C4"/>
    <w:rsid w:val="00EE42E7"/>
    <w:rsid w:val="00EE43B9"/>
    <w:rsid w:val="00EE4766"/>
    <w:rsid w:val="00EE4857"/>
    <w:rsid w:val="00EE4858"/>
    <w:rsid w:val="00EE4862"/>
    <w:rsid w:val="00EE4A37"/>
    <w:rsid w:val="00EE4ACF"/>
    <w:rsid w:val="00EE4AFB"/>
    <w:rsid w:val="00EE4BF2"/>
    <w:rsid w:val="00EE4CE5"/>
    <w:rsid w:val="00EE4D4B"/>
    <w:rsid w:val="00EE4EC2"/>
    <w:rsid w:val="00EE5027"/>
    <w:rsid w:val="00EE504F"/>
    <w:rsid w:val="00EE506B"/>
    <w:rsid w:val="00EE5215"/>
    <w:rsid w:val="00EE52F7"/>
    <w:rsid w:val="00EE53D2"/>
    <w:rsid w:val="00EE584B"/>
    <w:rsid w:val="00EE5964"/>
    <w:rsid w:val="00EE5A27"/>
    <w:rsid w:val="00EE5A52"/>
    <w:rsid w:val="00EE5AAC"/>
    <w:rsid w:val="00EE5C5D"/>
    <w:rsid w:val="00EE5CDB"/>
    <w:rsid w:val="00EE5D4C"/>
    <w:rsid w:val="00EE5DB4"/>
    <w:rsid w:val="00EE5FCB"/>
    <w:rsid w:val="00EE60A3"/>
    <w:rsid w:val="00EE614B"/>
    <w:rsid w:val="00EE61EB"/>
    <w:rsid w:val="00EE6203"/>
    <w:rsid w:val="00EE6275"/>
    <w:rsid w:val="00EE6276"/>
    <w:rsid w:val="00EE6735"/>
    <w:rsid w:val="00EE6CFB"/>
    <w:rsid w:val="00EE6E77"/>
    <w:rsid w:val="00EE6F6E"/>
    <w:rsid w:val="00EE7155"/>
    <w:rsid w:val="00EE72B9"/>
    <w:rsid w:val="00EE730A"/>
    <w:rsid w:val="00EE7321"/>
    <w:rsid w:val="00EE7502"/>
    <w:rsid w:val="00EE7660"/>
    <w:rsid w:val="00EE76A9"/>
    <w:rsid w:val="00EE78C5"/>
    <w:rsid w:val="00EE7989"/>
    <w:rsid w:val="00EE799E"/>
    <w:rsid w:val="00EE7AD3"/>
    <w:rsid w:val="00EE7B54"/>
    <w:rsid w:val="00EE7CA8"/>
    <w:rsid w:val="00EE7D1D"/>
    <w:rsid w:val="00EE7D6E"/>
    <w:rsid w:val="00EE7E40"/>
    <w:rsid w:val="00EE7E95"/>
    <w:rsid w:val="00EE7FA7"/>
    <w:rsid w:val="00EF0322"/>
    <w:rsid w:val="00EF0612"/>
    <w:rsid w:val="00EF081C"/>
    <w:rsid w:val="00EF0887"/>
    <w:rsid w:val="00EF0A27"/>
    <w:rsid w:val="00EF0AB8"/>
    <w:rsid w:val="00EF0BCE"/>
    <w:rsid w:val="00EF0C24"/>
    <w:rsid w:val="00EF0C9F"/>
    <w:rsid w:val="00EF0E4F"/>
    <w:rsid w:val="00EF0F8C"/>
    <w:rsid w:val="00EF1093"/>
    <w:rsid w:val="00EF10FF"/>
    <w:rsid w:val="00EF1190"/>
    <w:rsid w:val="00EF11A8"/>
    <w:rsid w:val="00EF11C0"/>
    <w:rsid w:val="00EF1313"/>
    <w:rsid w:val="00EF150E"/>
    <w:rsid w:val="00EF18CB"/>
    <w:rsid w:val="00EF18F2"/>
    <w:rsid w:val="00EF1B4C"/>
    <w:rsid w:val="00EF1BE3"/>
    <w:rsid w:val="00EF1E17"/>
    <w:rsid w:val="00EF1F09"/>
    <w:rsid w:val="00EF1F4A"/>
    <w:rsid w:val="00EF1F7E"/>
    <w:rsid w:val="00EF1F84"/>
    <w:rsid w:val="00EF1FB1"/>
    <w:rsid w:val="00EF1FCB"/>
    <w:rsid w:val="00EF2046"/>
    <w:rsid w:val="00EF2069"/>
    <w:rsid w:val="00EF21C3"/>
    <w:rsid w:val="00EF2275"/>
    <w:rsid w:val="00EF2A0F"/>
    <w:rsid w:val="00EF2A78"/>
    <w:rsid w:val="00EF2B7E"/>
    <w:rsid w:val="00EF2B9C"/>
    <w:rsid w:val="00EF2C14"/>
    <w:rsid w:val="00EF2CF9"/>
    <w:rsid w:val="00EF2E6B"/>
    <w:rsid w:val="00EF3040"/>
    <w:rsid w:val="00EF32A6"/>
    <w:rsid w:val="00EF32D4"/>
    <w:rsid w:val="00EF33DC"/>
    <w:rsid w:val="00EF3613"/>
    <w:rsid w:val="00EF39DA"/>
    <w:rsid w:val="00EF3A74"/>
    <w:rsid w:val="00EF3BE1"/>
    <w:rsid w:val="00EF3CB9"/>
    <w:rsid w:val="00EF3E45"/>
    <w:rsid w:val="00EF3F48"/>
    <w:rsid w:val="00EF4109"/>
    <w:rsid w:val="00EF43B3"/>
    <w:rsid w:val="00EF43F5"/>
    <w:rsid w:val="00EF45FC"/>
    <w:rsid w:val="00EF4643"/>
    <w:rsid w:val="00EF46E3"/>
    <w:rsid w:val="00EF4802"/>
    <w:rsid w:val="00EF4988"/>
    <w:rsid w:val="00EF4BF9"/>
    <w:rsid w:val="00EF4DDE"/>
    <w:rsid w:val="00EF5053"/>
    <w:rsid w:val="00EF5230"/>
    <w:rsid w:val="00EF5495"/>
    <w:rsid w:val="00EF54D1"/>
    <w:rsid w:val="00EF54F5"/>
    <w:rsid w:val="00EF5B17"/>
    <w:rsid w:val="00EF5BEF"/>
    <w:rsid w:val="00EF5D3E"/>
    <w:rsid w:val="00EF5D7C"/>
    <w:rsid w:val="00EF5F92"/>
    <w:rsid w:val="00EF6093"/>
    <w:rsid w:val="00EF60F9"/>
    <w:rsid w:val="00EF619A"/>
    <w:rsid w:val="00EF6241"/>
    <w:rsid w:val="00EF62CB"/>
    <w:rsid w:val="00EF6318"/>
    <w:rsid w:val="00EF63F6"/>
    <w:rsid w:val="00EF6426"/>
    <w:rsid w:val="00EF64CD"/>
    <w:rsid w:val="00EF6517"/>
    <w:rsid w:val="00EF67BB"/>
    <w:rsid w:val="00EF67DB"/>
    <w:rsid w:val="00EF69B3"/>
    <w:rsid w:val="00EF6B68"/>
    <w:rsid w:val="00EF6B76"/>
    <w:rsid w:val="00EF6B7B"/>
    <w:rsid w:val="00EF6B8B"/>
    <w:rsid w:val="00EF6B97"/>
    <w:rsid w:val="00EF6D84"/>
    <w:rsid w:val="00EF72F9"/>
    <w:rsid w:val="00EF7480"/>
    <w:rsid w:val="00EF74AD"/>
    <w:rsid w:val="00EF7509"/>
    <w:rsid w:val="00EF75B0"/>
    <w:rsid w:val="00EF7640"/>
    <w:rsid w:val="00EF7A1D"/>
    <w:rsid w:val="00EF7B5D"/>
    <w:rsid w:val="00EF7BF9"/>
    <w:rsid w:val="00EF7CE1"/>
    <w:rsid w:val="00EF7D53"/>
    <w:rsid w:val="00EF7ED8"/>
    <w:rsid w:val="00EF7F74"/>
    <w:rsid w:val="00EF7F9D"/>
    <w:rsid w:val="00EF7FA9"/>
    <w:rsid w:val="00EF7FC0"/>
    <w:rsid w:val="00F00030"/>
    <w:rsid w:val="00F000CC"/>
    <w:rsid w:val="00F001E6"/>
    <w:rsid w:val="00F0021E"/>
    <w:rsid w:val="00F002D6"/>
    <w:rsid w:val="00F002EB"/>
    <w:rsid w:val="00F0030E"/>
    <w:rsid w:val="00F004CA"/>
    <w:rsid w:val="00F005F8"/>
    <w:rsid w:val="00F00660"/>
    <w:rsid w:val="00F00686"/>
    <w:rsid w:val="00F00757"/>
    <w:rsid w:val="00F007C7"/>
    <w:rsid w:val="00F0080E"/>
    <w:rsid w:val="00F00848"/>
    <w:rsid w:val="00F009B1"/>
    <w:rsid w:val="00F00CD1"/>
    <w:rsid w:val="00F00D83"/>
    <w:rsid w:val="00F00DFA"/>
    <w:rsid w:val="00F0109C"/>
    <w:rsid w:val="00F010D8"/>
    <w:rsid w:val="00F01108"/>
    <w:rsid w:val="00F0115A"/>
    <w:rsid w:val="00F0115E"/>
    <w:rsid w:val="00F0123E"/>
    <w:rsid w:val="00F013B7"/>
    <w:rsid w:val="00F016FD"/>
    <w:rsid w:val="00F01720"/>
    <w:rsid w:val="00F01886"/>
    <w:rsid w:val="00F0191D"/>
    <w:rsid w:val="00F01964"/>
    <w:rsid w:val="00F01A96"/>
    <w:rsid w:val="00F01B0E"/>
    <w:rsid w:val="00F01BB1"/>
    <w:rsid w:val="00F01DE9"/>
    <w:rsid w:val="00F01DF0"/>
    <w:rsid w:val="00F01E41"/>
    <w:rsid w:val="00F01E6B"/>
    <w:rsid w:val="00F01F2B"/>
    <w:rsid w:val="00F01FFE"/>
    <w:rsid w:val="00F021BC"/>
    <w:rsid w:val="00F021C0"/>
    <w:rsid w:val="00F023CC"/>
    <w:rsid w:val="00F02402"/>
    <w:rsid w:val="00F0241C"/>
    <w:rsid w:val="00F02541"/>
    <w:rsid w:val="00F0269B"/>
    <w:rsid w:val="00F026C2"/>
    <w:rsid w:val="00F027EB"/>
    <w:rsid w:val="00F02856"/>
    <w:rsid w:val="00F02A91"/>
    <w:rsid w:val="00F02E05"/>
    <w:rsid w:val="00F02FC2"/>
    <w:rsid w:val="00F031D6"/>
    <w:rsid w:val="00F031DA"/>
    <w:rsid w:val="00F031EE"/>
    <w:rsid w:val="00F03213"/>
    <w:rsid w:val="00F033F7"/>
    <w:rsid w:val="00F03414"/>
    <w:rsid w:val="00F03437"/>
    <w:rsid w:val="00F0355D"/>
    <w:rsid w:val="00F0356A"/>
    <w:rsid w:val="00F0356B"/>
    <w:rsid w:val="00F035BF"/>
    <w:rsid w:val="00F036D3"/>
    <w:rsid w:val="00F0376C"/>
    <w:rsid w:val="00F037E3"/>
    <w:rsid w:val="00F039AC"/>
    <w:rsid w:val="00F03C17"/>
    <w:rsid w:val="00F03DCD"/>
    <w:rsid w:val="00F03EC4"/>
    <w:rsid w:val="00F04010"/>
    <w:rsid w:val="00F041EB"/>
    <w:rsid w:val="00F041F6"/>
    <w:rsid w:val="00F0423E"/>
    <w:rsid w:val="00F042B9"/>
    <w:rsid w:val="00F042D0"/>
    <w:rsid w:val="00F043FE"/>
    <w:rsid w:val="00F0443B"/>
    <w:rsid w:val="00F0480C"/>
    <w:rsid w:val="00F04A4E"/>
    <w:rsid w:val="00F04AAF"/>
    <w:rsid w:val="00F04F17"/>
    <w:rsid w:val="00F04F26"/>
    <w:rsid w:val="00F04FE8"/>
    <w:rsid w:val="00F05062"/>
    <w:rsid w:val="00F051F5"/>
    <w:rsid w:val="00F0537E"/>
    <w:rsid w:val="00F0546D"/>
    <w:rsid w:val="00F054D6"/>
    <w:rsid w:val="00F05671"/>
    <w:rsid w:val="00F05759"/>
    <w:rsid w:val="00F0583E"/>
    <w:rsid w:val="00F059CB"/>
    <w:rsid w:val="00F05B8D"/>
    <w:rsid w:val="00F05BC1"/>
    <w:rsid w:val="00F05BDD"/>
    <w:rsid w:val="00F05C67"/>
    <w:rsid w:val="00F0607A"/>
    <w:rsid w:val="00F060C7"/>
    <w:rsid w:val="00F06182"/>
    <w:rsid w:val="00F0620B"/>
    <w:rsid w:val="00F0632C"/>
    <w:rsid w:val="00F064EC"/>
    <w:rsid w:val="00F06555"/>
    <w:rsid w:val="00F06646"/>
    <w:rsid w:val="00F069B4"/>
    <w:rsid w:val="00F06A93"/>
    <w:rsid w:val="00F06BBC"/>
    <w:rsid w:val="00F06C23"/>
    <w:rsid w:val="00F06EFE"/>
    <w:rsid w:val="00F06FD6"/>
    <w:rsid w:val="00F0706E"/>
    <w:rsid w:val="00F070DC"/>
    <w:rsid w:val="00F07161"/>
    <w:rsid w:val="00F07168"/>
    <w:rsid w:val="00F0716B"/>
    <w:rsid w:val="00F07530"/>
    <w:rsid w:val="00F0759B"/>
    <w:rsid w:val="00F07630"/>
    <w:rsid w:val="00F076FB"/>
    <w:rsid w:val="00F07798"/>
    <w:rsid w:val="00F077E4"/>
    <w:rsid w:val="00F07842"/>
    <w:rsid w:val="00F0789A"/>
    <w:rsid w:val="00F07C27"/>
    <w:rsid w:val="00F07E9E"/>
    <w:rsid w:val="00F07F39"/>
    <w:rsid w:val="00F10151"/>
    <w:rsid w:val="00F101F2"/>
    <w:rsid w:val="00F10228"/>
    <w:rsid w:val="00F1043C"/>
    <w:rsid w:val="00F10489"/>
    <w:rsid w:val="00F10646"/>
    <w:rsid w:val="00F106E5"/>
    <w:rsid w:val="00F107F1"/>
    <w:rsid w:val="00F10998"/>
    <w:rsid w:val="00F10B3D"/>
    <w:rsid w:val="00F10CB9"/>
    <w:rsid w:val="00F10D94"/>
    <w:rsid w:val="00F10F1D"/>
    <w:rsid w:val="00F11021"/>
    <w:rsid w:val="00F11073"/>
    <w:rsid w:val="00F110CD"/>
    <w:rsid w:val="00F110D1"/>
    <w:rsid w:val="00F110D5"/>
    <w:rsid w:val="00F110D6"/>
    <w:rsid w:val="00F11188"/>
    <w:rsid w:val="00F111B6"/>
    <w:rsid w:val="00F112D1"/>
    <w:rsid w:val="00F112F1"/>
    <w:rsid w:val="00F11310"/>
    <w:rsid w:val="00F1137C"/>
    <w:rsid w:val="00F11579"/>
    <w:rsid w:val="00F11597"/>
    <w:rsid w:val="00F1160E"/>
    <w:rsid w:val="00F11753"/>
    <w:rsid w:val="00F119DA"/>
    <w:rsid w:val="00F119E7"/>
    <w:rsid w:val="00F11B9C"/>
    <w:rsid w:val="00F11C27"/>
    <w:rsid w:val="00F11D8E"/>
    <w:rsid w:val="00F11DA8"/>
    <w:rsid w:val="00F11E00"/>
    <w:rsid w:val="00F11E2C"/>
    <w:rsid w:val="00F1203A"/>
    <w:rsid w:val="00F12050"/>
    <w:rsid w:val="00F120E8"/>
    <w:rsid w:val="00F12351"/>
    <w:rsid w:val="00F1235F"/>
    <w:rsid w:val="00F123DA"/>
    <w:rsid w:val="00F1244F"/>
    <w:rsid w:val="00F12488"/>
    <w:rsid w:val="00F125AC"/>
    <w:rsid w:val="00F1277D"/>
    <w:rsid w:val="00F12819"/>
    <w:rsid w:val="00F1290A"/>
    <w:rsid w:val="00F1295A"/>
    <w:rsid w:val="00F129AF"/>
    <w:rsid w:val="00F129C3"/>
    <w:rsid w:val="00F12BAF"/>
    <w:rsid w:val="00F12CBE"/>
    <w:rsid w:val="00F12D16"/>
    <w:rsid w:val="00F12FA8"/>
    <w:rsid w:val="00F1304C"/>
    <w:rsid w:val="00F1318A"/>
    <w:rsid w:val="00F131AB"/>
    <w:rsid w:val="00F1330E"/>
    <w:rsid w:val="00F133C9"/>
    <w:rsid w:val="00F1340F"/>
    <w:rsid w:val="00F1341F"/>
    <w:rsid w:val="00F1344B"/>
    <w:rsid w:val="00F13653"/>
    <w:rsid w:val="00F1394F"/>
    <w:rsid w:val="00F14051"/>
    <w:rsid w:val="00F1430F"/>
    <w:rsid w:val="00F14310"/>
    <w:rsid w:val="00F14403"/>
    <w:rsid w:val="00F144A2"/>
    <w:rsid w:val="00F14550"/>
    <w:rsid w:val="00F146AC"/>
    <w:rsid w:val="00F14739"/>
    <w:rsid w:val="00F147E2"/>
    <w:rsid w:val="00F1494E"/>
    <w:rsid w:val="00F149FA"/>
    <w:rsid w:val="00F14CA0"/>
    <w:rsid w:val="00F14CA8"/>
    <w:rsid w:val="00F14D9A"/>
    <w:rsid w:val="00F14E31"/>
    <w:rsid w:val="00F14F72"/>
    <w:rsid w:val="00F15148"/>
    <w:rsid w:val="00F15153"/>
    <w:rsid w:val="00F15193"/>
    <w:rsid w:val="00F1539E"/>
    <w:rsid w:val="00F154DA"/>
    <w:rsid w:val="00F1559C"/>
    <w:rsid w:val="00F155CC"/>
    <w:rsid w:val="00F15795"/>
    <w:rsid w:val="00F157C0"/>
    <w:rsid w:val="00F15831"/>
    <w:rsid w:val="00F158D4"/>
    <w:rsid w:val="00F15A90"/>
    <w:rsid w:val="00F15C26"/>
    <w:rsid w:val="00F15D70"/>
    <w:rsid w:val="00F15E6A"/>
    <w:rsid w:val="00F160D7"/>
    <w:rsid w:val="00F163A4"/>
    <w:rsid w:val="00F16489"/>
    <w:rsid w:val="00F16506"/>
    <w:rsid w:val="00F1655E"/>
    <w:rsid w:val="00F165A1"/>
    <w:rsid w:val="00F166D4"/>
    <w:rsid w:val="00F16739"/>
    <w:rsid w:val="00F1676D"/>
    <w:rsid w:val="00F169DE"/>
    <w:rsid w:val="00F16BB6"/>
    <w:rsid w:val="00F16DE2"/>
    <w:rsid w:val="00F171EE"/>
    <w:rsid w:val="00F17204"/>
    <w:rsid w:val="00F17210"/>
    <w:rsid w:val="00F1727D"/>
    <w:rsid w:val="00F17364"/>
    <w:rsid w:val="00F173A3"/>
    <w:rsid w:val="00F17406"/>
    <w:rsid w:val="00F1765B"/>
    <w:rsid w:val="00F17720"/>
    <w:rsid w:val="00F179CD"/>
    <w:rsid w:val="00F17C3E"/>
    <w:rsid w:val="00F17CBD"/>
    <w:rsid w:val="00F200B3"/>
    <w:rsid w:val="00F200E5"/>
    <w:rsid w:val="00F2023D"/>
    <w:rsid w:val="00F203EC"/>
    <w:rsid w:val="00F2052B"/>
    <w:rsid w:val="00F2053E"/>
    <w:rsid w:val="00F20655"/>
    <w:rsid w:val="00F206F4"/>
    <w:rsid w:val="00F20740"/>
    <w:rsid w:val="00F20743"/>
    <w:rsid w:val="00F20842"/>
    <w:rsid w:val="00F2098E"/>
    <w:rsid w:val="00F20AAA"/>
    <w:rsid w:val="00F20BB6"/>
    <w:rsid w:val="00F20C5B"/>
    <w:rsid w:val="00F20D72"/>
    <w:rsid w:val="00F20E92"/>
    <w:rsid w:val="00F210B8"/>
    <w:rsid w:val="00F21129"/>
    <w:rsid w:val="00F2115D"/>
    <w:rsid w:val="00F2131D"/>
    <w:rsid w:val="00F21624"/>
    <w:rsid w:val="00F2166B"/>
    <w:rsid w:val="00F218CB"/>
    <w:rsid w:val="00F218EA"/>
    <w:rsid w:val="00F21A6D"/>
    <w:rsid w:val="00F21AD8"/>
    <w:rsid w:val="00F21C31"/>
    <w:rsid w:val="00F21C84"/>
    <w:rsid w:val="00F21E99"/>
    <w:rsid w:val="00F22183"/>
    <w:rsid w:val="00F22241"/>
    <w:rsid w:val="00F22377"/>
    <w:rsid w:val="00F2256F"/>
    <w:rsid w:val="00F225C4"/>
    <w:rsid w:val="00F2260F"/>
    <w:rsid w:val="00F2262F"/>
    <w:rsid w:val="00F22699"/>
    <w:rsid w:val="00F2290B"/>
    <w:rsid w:val="00F22962"/>
    <w:rsid w:val="00F22965"/>
    <w:rsid w:val="00F22ADF"/>
    <w:rsid w:val="00F22CD6"/>
    <w:rsid w:val="00F22CE1"/>
    <w:rsid w:val="00F22F78"/>
    <w:rsid w:val="00F22F81"/>
    <w:rsid w:val="00F22FD9"/>
    <w:rsid w:val="00F23008"/>
    <w:rsid w:val="00F2306A"/>
    <w:rsid w:val="00F2316C"/>
    <w:rsid w:val="00F23268"/>
    <w:rsid w:val="00F23269"/>
    <w:rsid w:val="00F232F7"/>
    <w:rsid w:val="00F23475"/>
    <w:rsid w:val="00F23521"/>
    <w:rsid w:val="00F23656"/>
    <w:rsid w:val="00F236C0"/>
    <w:rsid w:val="00F2374E"/>
    <w:rsid w:val="00F23769"/>
    <w:rsid w:val="00F238A5"/>
    <w:rsid w:val="00F23A15"/>
    <w:rsid w:val="00F23AD2"/>
    <w:rsid w:val="00F23B85"/>
    <w:rsid w:val="00F23C4F"/>
    <w:rsid w:val="00F23C6E"/>
    <w:rsid w:val="00F23D9D"/>
    <w:rsid w:val="00F23DDD"/>
    <w:rsid w:val="00F23EE6"/>
    <w:rsid w:val="00F23F1D"/>
    <w:rsid w:val="00F23F22"/>
    <w:rsid w:val="00F2407A"/>
    <w:rsid w:val="00F2413E"/>
    <w:rsid w:val="00F2415E"/>
    <w:rsid w:val="00F241CA"/>
    <w:rsid w:val="00F242A0"/>
    <w:rsid w:val="00F242AD"/>
    <w:rsid w:val="00F24393"/>
    <w:rsid w:val="00F243E5"/>
    <w:rsid w:val="00F2456E"/>
    <w:rsid w:val="00F247F2"/>
    <w:rsid w:val="00F24862"/>
    <w:rsid w:val="00F248FB"/>
    <w:rsid w:val="00F249E4"/>
    <w:rsid w:val="00F24A1C"/>
    <w:rsid w:val="00F24A59"/>
    <w:rsid w:val="00F24A60"/>
    <w:rsid w:val="00F24E53"/>
    <w:rsid w:val="00F24FFE"/>
    <w:rsid w:val="00F25034"/>
    <w:rsid w:val="00F25055"/>
    <w:rsid w:val="00F250F4"/>
    <w:rsid w:val="00F25158"/>
    <w:rsid w:val="00F2518F"/>
    <w:rsid w:val="00F2527F"/>
    <w:rsid w:val="00F25287"/>
    <w:rsid w:val="00F252A8"/>
    <w:rsid w:val="00F25353"/>
    <w:rsid w:val="00F25449"/>
    <w:rsid w:val="00F254EC"/>
    <w:rsid w:val="00F255D9"/>
    <w:rsid w:val="00F25636"/>
    <w:rsid w:val="00F25898"/>
    <w:rsid w:val="00F25919"/>
    <w:rsid w:val="00F25965"/>
    <w:rsid w:val="00F259EE"/>
    <w:rsid w:val="00F25A90"/>
    <w:rsid w:val="00F25B97"/>
    <w:rsid w:val="00F25C5A"/>
    <w:rsid w:val="00F2622F"/>
    <w:rsid w:val="00F2627B"/>
    <w:rsid w:val="00F264CD"/>
    <w:rsid w:val="00F264CF"/>
    <w:rsid w:val="00F265DB"/>
    <w:rsid w:val="00F265F7"/>
    <w:rsid w:val="00F2660E"/>
    <w:rsid w:val="00F26639"/>
    <w:rsid w:val="00F2666A"/>
    <w:rsid w:val="00F266E0"/>
    <w:rsid w:val="00F2692C"/>
    <w:rsid w:val="00F2697D"/>
    <w:rsid w:val="00F26981"/>
    <w:rsid w:val="00F26A20"/>
    <w:rsid w:val="00F26A89"/>
    <w:rsid w:val="00F26C95"/>
    <w:rsid w:val="00F26D98"/>
    <w:rsid w:val="00F26DC3"/>
    <w:rsid w:val="00F26ED3"/>
    <w:rsid w:val="00F26FAB"/>
    <w:rsid w:val="00F27016"/>
    <w:rsid w:val="00F27229"/>
    <w:rsid w:val="00F27328"/>
    <w:rsid w:val="00F27699"/>
    <w:rsid w:val="00F276B4"/>
    <w:rsid w:val="00F27733"/>
    <w:rsid w:val="00F27890"/>
    <w:rsid w:val="00F27CB3"/>
    <w:rsid w:val="00F27DE9"/>
    <w:rsid w:val="00F27DEB"/>
    <w:rsid w:val="00F27FA6"/>
    <w:rsid w:val="00F30006"/>
    <w:rsid w:val="00F301A0"/>
    <w:rsid w:val="00F3029F"/>
    <w:rsid w:val="00F303BA"/>
    <w:rsid w:val="00F30414"/>
    <w:rsid w:val="00F3043D"/>
    <w:rsid w:val="00F30689"/>
    <w:rsid w:val="00F3068D"/>
    <w:rsid w:val="00F306EF"/>
    <w:rsid w:val="00F30B6D"/>
    <w:rsid w:val="00F30C6A"/>
    <w:rsid w:val="00F30C7E"/>
    <w:rsid w:val="00F30CB9"/>
    <w:rsid w:val="00F30E0E"/>
    <w:rsid w:val="00F30F67"/>
    <w:rsid w:val="00F31028"/>
    <w:rsid w:val="00F3104E"/>
    <w:rsid w:val="00F3113C"/>
    <w:rsid w:val="00F31261"/>
    <w:rsid w:val="00F313A7"/>
    <w:rsid w:val="00F31427"/>
    <w:rsid w:val="00F31462"/>
    <w:rsid w:val="00F31525"/>
    <w:rsid w:val="00F3156B"/>
    <w:rsid w:val="00F31598"/>
    <w:rsid w:val="00F3171A"/>
    <w:rsid w:val="00F3172C"/>
    <w:rsid w:val="00F318D0"/>
    <w:rsid w:val="00F31913"/>
    <w:rsid w:val="00F31971"/>
    <w:rsid w:val="00F319FA"/>
    <w:rsid w:val="00F31B67"/>
    <w:rsid w:val="00F31D3C"/>
    <w:rsid w:val="00F31D51"/>
    <w:rsid w:val="00F31FB5"/>
    <w:rsid w:val="00F32112"/>
    <w:rsid w:val="00F321A6"/>
    <w:rsid w:val="00F3224A"/>
    <w:rsid w:val="00F322CC"/>
    <w:rsid w:val="00F32418"/>
    <w:rsid w:val="00F3249A"/>
    <w:rsid w:val="00F3252B"/>
    <w:rsid w:val="00F325E6"/>
    <w:rsid w:val="00F3260F"/>
    <w:rsid w:val="00F32815"/>
    <w:rsid w:val="00F32891"/>
    <w:rsid w:val="00F32937"/>
    <w:rsid w:val="00F3296B"/>
    <w:rsid w:val="00F32A60"/>
    <w:rsid w:val="00F32BBF"/>
    <w:rsid w:val="00F32C50"/>
    <w:rsid w:val="00F32D38"/>
    <w:rsid w:val="00F32F73"/>
    <w:rsid w:val="00F33261"/>
    <w:rsid w:val="00F3335C"/>
    <w:rsid w:val="00F334A4"/>
    <w:rsid w:val="00F334CF"/>
    <w:rsid w:val="00F334FB"/>
    <w:rsid w:val="00F33583"/>
    <w:rsid w:val="00F335FF"/>
    <w:rsid w:val="00F33925"/>
    <w:rsid w:val="00F33D05"/>
    <w:rsid w:val="00F33DC8"/>
    <w:rsid w:val="00F33F4F"/>
    <w:rsid w:val="00F33FAE"/>
    <w:rsid w:val="00F33FD9"/>
    <w:rsid w:val="00F33FE2"/>
    <w:rsid w:val="00F3420A"/>
    <w:rsid w:val="00F34215"/>
    <w:rsid w:val="00F34218"/>
    <w:rsid w:val="00F34444"/>
    <w:rsid w:val="00F344A7"/>
    <w:rsid w:val="00F34966"/>
    <w:rsid w:val="00F34977"/>
    <w:rsid w:val="00F349A7"/>
    <w:rsid w:val="00F349E6"/>
    <w:rsid w:val="00F34BED"/>
    <w:rsid w:val="00F34D49"/>
    <w:rsid w:val="00F34D92"/>
    <w:rsid w:val="00F34E6D"/>
    <w:rsid w:val="00F34E87"/>
    <w:rsid w:val="00F34F1E"/>
    <w:rsid w:val="00F34FA1"/>
    <w:rsid w:val="00F3505C"/>
    <w:rsid w:val="00F35149"/>
    <w:rsid w:val="00F351E4"/>
    <w:rsid w:val="00F35275"/>
    <w:rsid w:val="00F3527B"/>
    <w:rsid w:val="00F353C2"/>
    <w:rsid w:val="00F35468"/>
    <w:rsid w:val="00F355AA"/>
    <w:rsid w:val="00F355C8"/>
    <w:rsid w:val="00F355E4"/>
    <w:rsid w:val="00F356B9"/>
    <w:rsid w:val="00F359E0"/>
    <w:rsid w:val="00F35B2C"/>
    <w:rsid w:val="00F35C26"/>
    <w:rsid w:val="00F35CD3"/>
    <w:rsid w:val="00F35D04"/>
    <w:rsid w:val="00F35E9A"/>
    <w:rsid w:val="00F36016"/>
    <w:rsid w:val="00F36147"/>
    <w:rsid w:val="00F3631A"/>
    <w:rsid w:val="00F36455"/>
    <w:rsid w:val="00F36497"/>
    <w:rsid w:val="00F3656A"/>
    <w:rsid w:val="00F3662F"/>
    <w:rsid w:val="00F36755"/>
    <w:rsid w:val="00F368C3"/>
    <w:rsid w:val="00F368E9"/>
    <w:rsid w:val="00F36AB3"/>
    <w:rsid w:val="00F36AE3"/>
    <w:rsid w:val="00F36C18"/>
    <w:rsid w:val="00F36C8D"/>
    <w:rsid w:val="00F36D61"/>
    <w:rsid w:val="00F36E2E"/>
    <w:rsid w:val="00F36E36"/>
    <w:rsid w:val="00F36F71"/>
    <w:rsid w:val="00F371DB"/>
    <w:rsid w:val="00F37227"/>
    <w:rsid w:val="00F3737D"/>
    <w:rsid w:val="00F37383"/>
    <w:rsid w:val="00F37479"/>
    <w:rsid w:val="00F3748E"/>
    <w:rsid w:val="00F3756B"/>
    <w:rsid w:val="00F3757E"/>
    <w:rsid w:val="00F3772E"/>
    <w:rsid w:val="00F37774"/>
    <w:rsid w:val="00F37827"/>
    <w:rsid w:val="00F378F1"/>
    <w:rsid w:val="00F379C8"/>
    <w:rsid w:val="00F379ED"/>
    <w:rsid w:val="00F37AA4"/>
    <w:rsid w:val="00F37C7E"/>
    <w:rsid w:val="00F37E31"/>
    <w:rsid w:val="00F40146"/>
    <w:rsid w:val="00F40206"/>
    <w:rsid w:val="00F403A1"/>
    <w:rsid w:val="00F403DB"/>
    <w:rsid w:val="00F405C3"/>
    <w:rsid w:val="00F40618"/>
    <w:rsid w:val="00F4065A"/>
    <w:rsid w:val="00F40830"/>
    <w:rsid w:val="00F4085E"/>
    <w:rsid w:val="00F4088D"/>
    <w:rsid w:val="00F40910"/>
    <w:rsid w:val="00F4095D"/>
    <w:rsid w:val="00F40A02"/>
    <w:rsid w:val="00F40A59"/>
    <w:rsid w:val="00F40A70"/>
    <w:rsid w:val="00F40C90"/>
    <w:rsid w:val="00F40D5B"/>
    <w:rsid w:val="00F40DC6"/>
    <w:rsid w:val="00F40E3C"/>
    <w:rsid w:val="00F40E4A"/>
    <w:rsid w:val="00F40EC2"/>
    <w:rsid w:val="00F4108B"/>
    <w:rsid w:val="00F41187"/>
    <w:rsid w:val="00F4125A"/>
    <w:rsid w:val="00F413AF"/>
    <w:rsid w:val="00F413F0"/>
    <w:rsid w:val="00F41410"/>
    <w:rsid w:val="00F41439"/>
    <w:rsid w:val="00F41673"/>
    <w:rsid w:val="00F417B5"/>
    <w:rsid w:val="00F4187C"/>
    <w:rsid w:val="00F41AA8"/>
    <w:rsid w:val="00F41AF1"/>
    <w:rsid w:val="00F41B16"/>
    <w:rsid w:val="00F41B86"/>
    <w:rsid w:val="00F41C08"/>
    <w:rsid w:val="00F41E30"/>
    <w:rsid w:val="00F4271B"/>
    <w:rsid w:val="00F4275C"/>
    <w:rsid w:val="00F427C5"/>
    <w:rsid w:val="00F42855"/>
    <w:rsid w:val="00F42948"/>
    <w:rsid w:val="00F429B5"/>
    <w:rsid w:val="00F429CA"/>
    <w:rsid w:val="00F42AC0"/>
    <w:rsid w:val="00F42C2E"/>
    <w:rsid w:val="00F42DFC"/>
    <w:rsid w:val="00F42F65"/>
    <w:rsid w:val="00F432D7"/>
    <w:rsid w:val="00F4330A"/>
    <w:rsid w:val="00F4337A"/>
    <w:rsid w:val="00F434B2"/>
    <w:rsid w:val="00F434B5"/>
    <w:rsid w:val="00F436E0"/>
    <w:rsid w:val="00F4375F"/>
    <w:rsid w:val="00F43790"/>
    <w:rsid w:val="00F437AC"/>
    <w:rsid w:val="00F4380E"/>
    <w:rsid w:val="00F43819"/>
    <w:rsid w:val="00F43894"/>
    <w:rsid w:val="00F439E8"/>
    <w:rsid w:val="00F43AA6"/>
    <w:rsid w:val="00F43B7D"/>
    <w:rsid w:val="00F43D4C"/>
    <w:rsid w:val="00F43EBD"/>
    <w:rsid w:val="00F441D0"/>
    <w:rsid w:val="00F44231"/>
    <w:rsid w:val="00F44239"/>
    <w:rsid w:val="00F4423B"/>
    <w:rsid w:val="00F44371"/>
    <w:rsid w:val="00F4441C"/>
    <w:rsid w:val="00F44523"/>
    <w:rsid w:val="00F44596"/>
    <w:rsid w:val="00F4481C"/>
    <w:rsid w:val="00F4483C"/>
    <w:rsid w:val="00F449E3"/>
    <w:rsid w:val="00F449F6"/>
    <w:rsid w:val="00F44AE7"/>
    <w:rsid w:val="00F44AF9"/>
    <w:rsid w:val="00F44B62"/>
    <w:rsid w:val="00F44B76"/>
    <w:rsid w:val="00F44C57"/>
    <w:rsid w:val="00F44C7B"/>
    <w:rsid w:val="00F44DE7"/>
    <w:rsid w:val="00F44E91"/>
    <w:rsid w:val="00F44EAF"/>
    <w:rsid w:val="00F45100"/>
    <w:rsid w:val="00F45118"/>
    <w:rsid w:val="00F45139"/>
    <w:rsid w:val="00F45180"/>
    <w:rsid w:val="00F4536B"/>
    <w:rsid w:val="00F4537F"/>
    <w:rsid w:val="00F4541B"/>
    <w:rsid w:val="00F454A0"/>
    <w:rsid w:val="00F45693"/>
    <w:rsid w:val="00F457F3"/>
    <w:rsid w:val="00F457FB"/>
    <w:rsid w:val="00F45885"/>
    <w:rsid w:val="00F45891"/>
    <w:rsid w:val="00F4597A"/>
    <w:rsid w:val="00F45A35"/>
    <w:rsid w:val="00F45A6A"/>
    <w:rsid w:val="00F45A70"/>
    <w:rsid w:val="00F45ACA"/>
    <w:rsid w:val="00F45C2E"/>
    <w:rsid w:val="00F45D82"/>
    <w:rsid w:val="00F45F4C"/>
    <w:rsid w:val="00F4600D"/>
    <w:rsid w:val="00F4603D"/>
    <w:rsid w:val="00F461BB"/>
    <w:rsid w:val="00F46229"/>
    <w:rsid w:val="00F462B2"/>
    <w:rsid w:val="00F4637C"/>
    <w:rsid w:val="00F463F9"/>
    <w:rsid w:val="00F465B7"/>
    <w:rsid w:val="00F466E0"/>
    <w:rsid w:val="00F46726"/>
    <w:rsid w:val="00F4685F"/>
    <w:rsid w:val="00F46888"/>
    <w:rsid w:val="00F4690A"/>
    <w:rsid w:val="00F4692F"/>
    <w:rsid w:val="00F46975"/>
    <w:rsid w:val="00F46A10"/>
    <w:rsid w:val="00F46B87"/>
    <w:rsid w:val="00F46C48"/>
    <w:rsid w:val="00F46F51"/>
    <w:rsid w:val="00F46FBA"/>
    <w:rsid w:val="00F47117"/>
    <w:rsid w:val="00F47240"/>
    <w:rsid w:val="00F47478"/>
    <w:rsid w:val="00F474A1"/>
    <w:rsid w:val="00F47561"/>
    <w:rsid w:val="00F4773A"/>
    <w:rsid w:val="00F478FA"/>
    <w:rsid w:val="00F47A3B"/>
    <w:rsid w:val="00F47BFA"/>
    <w:rsid w:val="00F47C5C"/>
    <w:rsid w:val="00F47C8B"/>
    <w:rsid w:val="00F47E4A"/>
    <w:rsid w:val="00F5020F"/>
    <w:rsid w:val="00F50304"/>
    <w:rsid w:val="00F5030B"/>
    <w:rsid w:val="00F503D4"/>
    <w:rsid w:val="00F503FB"/>
    <w:rsid w:val="00F50494"/>
    <w:rsid w:val="00F50636"/>
    <w:rsid w:val="00F5069D"/>
    <w:rsid w:val="00F5075E"/>
    <w:rsid w:val="00F5080D"/>
    <w:rsid w:val="00F50881"/>
    <w:rsid w:val="00F50ACA"/>
    <w:rsid w:val="00F50CEA"/>
    <w:rsid w:val="00F50D31"/>
    <w:rsid w:val="00F50E21"/>
    <w:rsid w:val="00F50EF2"/>
    <w:rsid w:val="00F50FEB"/>
    <w:rsid w:val="00F510AB"/>
    <w:rsid w:val="00F51187"/>
    <w:rsid w:val="00F51191"/>
    <w:rsid w:val="00F513B2"/>
    <w:rsid w:val="00F513EC"/>
    <w:rsid w:val="00F5150B"/>
    <w:rsid w:val="00F5159D"/>
    <w:rsid w:val="00F515B5"/>
    <w:rsid w:val="00F516A3"/>
    <w:rsid w:val="00F5173E"/>
    <w:rsid w:val="00F51934"/>
    <w:rsid w:val="00F51936"/>
    <w:rsid w:val="00F519D8"/>
    <w:rsid w:val="00F51A7F"/>
    <w:rsid w:val="00F51B0D"/>
    <w:rsid w:val="00F51DFC"/>
    <w:rsid w:val="00F51EC8"/>
    <w:rsid w:val="00F51F19"/>
    <w:rsid w:val="00F51F56"/>
    <w:rsid w:val="00F52065"/>
    <w:rsid w:val="00F520B8"/>
    <w:rsid w:val="00F52170"/>
    <w:rsid w:val="00F52176"/>
    <w:rsid w:val="00F522AD"/>
    <w:rsid w:val="00F522D3"/>
    <w:rsid w:val="00F52339"/>
    <w:rsid w:val="00F52761"/>
    <w:rsid w:val="00F5277A"/>
    <w:rsid w:val="00F527D8"/>
    <w:rsid w:val="00F528F5"/>
    <w:rsid w:val="00F529D2"/>
    <w:rsid w:val="00F52CFE"/>
    <w:rsid w:val="00F52EE0"/>
    <w:rsid w:val="00F52F65"/>
    <w:rsid w:val="00F5312A"/>
    <w:rsid w:val="00F532E8"/>
    <w:rsid w:val="00F535AF"/>
    <w:rsid w:val="00F5362D"/>
    <w:rsid w:val="00F5364A"/>
    <w:rsid w:val="00F537EB"/>
    <w:rsid w:val="00F537FF"/>
    <w:rsid w:val="00F538F6"/>
    <w:rsid w:val="00F53CD1"/>
    <w:rsid w:val="00F540FA"/>
    <w:rsid w:val="00F54163"/>
    <w:rsid w:val="00F542D8"/>
    <w:rsid w:val="00F54314"/>
    <w:rsid w:val="00F54496"/>
    <w:rsid w:val="00F544E0"/>
    <w:rsid w:val="00F5457D"/>
    <w:rsid w:val="00F545E6"/>
    <w:rsid w:val="00F545F6"/>
    <w:rsid w:val="00F54611"/>
    <w:rsid w:val="00F54668"/>
    <w:rsid w:val="00F546BC"/>
    <w:rsid w:val="00F546F3"/>
    <w:rsid w:val="00F54772"/>
    <w:rsid w:val="00F54A6E"/>
    <w:rsid w:val="00F54C77"/>
    <w:rsid w:val="00F54E36"/>
    <w:rsid w:val="00F54E4C"/>
    <w:rsid w:val="00F54EDF"/>
    <w:rsid w:val="00F54F13"/>
    <w:rsid w:val="00F55040"/>
    <w:rsid w:val="00F55165"/>
    <w:rsid w:val="00F551D9"/>
    <w:rsid w:val="00F555BF"/>
    <w:rsid w:val="00F555DC"/>
    <w:rsid w:val="00F55713"/>
    <w:rsid w:val="00F558D7"/>
    <w:rsid w:val="00F55A14"/>
    <w:rsid w:val="00F55C72"/>
    <w:rsid w:val="00F55F7A"/>
    <w:rsid w:val="00F55FDC"/>
    <w:rsid w:val="00F560FE"/>
    <w:rsid w:val="00F561C0"/>
    <w:rsid w:val="00F56247"/>
    <w:rsid w:val="00F56298"/>
    <w:rsid w:val="00F564B9"/>
    <w:rsid w:val="00F564F7"/>
    <w:rsid w:val="00F56665"/>
    <w:rsid w:val="00F566A2"/>
    <w:rsid w:val="00F566B0"/>
    <w:rsid w:val="00F566E7"/>
    <w:rsid w:val="00F5671B"/>
    <w:rsid w:val="00F567BD"/>
    <w:rsid w:val="00F569C7"/>
    <w:rsid w:val="00F569F9"/>
    <w:rsid w:val="00F56A88"/>
    <w:rsid w:val="00F56C0F"/>
    <w:rsid w:val="00F56CD5"/>
    <w:rsid w:val="00F56E0E"/>
    <w:rsid w:val="00F56E39"/>
    <w:rsid w:val="00F56F1B"/>
    <w:rsid w:val="00F56FB8"/>
    <w:rsid w:val="00F56FF0"/>
    <w:rsid w:val="00F56FFD"/>
    <w:rsid w:val="00F5707E"/>
    <w:rsid w:val="00F573B9"/>
    <w:rsid w:val="00F57569"/>
    <w:rsid w:val="00F575DC"/>
    <w:rsid w:val="00F57679"/>
    <w:rsid w:val="00F57738"/>
    <w:rsid w:val="00F579E6"/>
    <w:rsid w:val="00F57AA3"/>
    <w:rsid w:val="00F57C76"/>
    <w:rsid w:val="00F57E40"/>
    <w:rsid w:val="00F57FF2"/>
    <w:rsid w:val="00F60050"/>
    <w:rsid w:val="00F60157"/>
    <w:rsid w:val="00F6026C"/>
    <w:rsid w:val="00F602EF"/>
    <w:rsid w:val="00F603BE"/>
    <w:rsid w:val="00F60528"/>
    <w:rsid w:val="00F60579"/>
    <w:rsid w:val="00F605F2"/>
    <w:rsid w:val="00F60609"/>
    <w:rsid w:val="00F60618"/>
    <w:rsid w:val="00F60657"/>
    <w:rsid w:val="00F608E7"/>
    <w:rsid w:val="00F60A20"/>
    <w:rsid w:val="00F60CD6"/>
    <w:rsid w:val="00F60CFC"/>
    <w:rsid w:val="00F60F78"/>
    <w:rsid w:val="00F61006"/>
    <w:rsid w:val="00F6111C"/>
    <w:rsid w:val="00F6119C"/>
    <w:rsid w:val="00F61491"/>
    <w:rsid w:val="00F614C0"/>
    <w:rsid w:val="00F61592"/>
    <w:rsid w:val="00F61647"/>
    <w:rsid w:val="00F61661"/>
    <w:rsid w:val="00F617CF"/>
    <w:rsid w:val="00F61BC6"/>
    <w:rsid w:val="00F61BFC"/>
    <w:rsid w:val="00F61CF3"/>
    <w:rsid w:val="00F61D80"/>
    <w:rsid w:val="00F61DF8"/>
    <w:rsid w:val="00F61E42"/>
    <w:rsid w:val="00F6208B"/>
    <w:rsid w:val="00F621AF"/>
    <w:rsid w:val="00F62232"/>
    <w:rsid w:val="00F62350"/>
    <w:rsid w:val="00F6244D"/>
    <w:rsid w:val="00F624AD"/>
    <w:rsid w:val="00F625C4"/>
    <w:rsid w:val="00F62648"/>
    <w:rsid w:val="00F62823"/>
    <w:rsid w:val="00F6286D"/>
    <w:rsid w:val="00F62AA2"/>
    <w:rsid w:val="00F62C28"/>
    <w:rsid w:val="00F62D35"/>
    <w:rsid w:val="00F62D9F"/>
    <w:rsid w:val="00F62EF2"/>
    <w:rsid w:val="00F62F32"/>
    <w:rsid w:val="00F62FAD"/>
    <w:rsid w:val="00F63068"/>
    <w:rsid w:val="00F6310C"/>
    <w:rsid w:val="00F632F0"/>
    <w:rsid w:val="00F633AA"/>
    <w:rsid w:val="00F63475"/>
    <w:rsid w:val="00F63598"/>
    <w:rsid w:val="00F635B4"/>
    <w:rsid w:val="00F6362B"/>
    <w:rsid w:val="00F636A4"/>
    <w:rsid w:val="00F636E1"/>
    <w:rsid w:val="00F637F2"/>
    <w:rsid w:val="00F63850"/>
    <w:rsid w:val="00F6388A"/>
    <w:rsid w:val="00F63AFE"/>
    <w:rsid w:val="00F63B95"/>
    <w:rsid w:val="00F63BDD"/>
    <w:rsid w:val="00F63ED3"/>
    <w:rsid w:val="00F64118"/>
    <w:rsid w:val="00F6420E"/>
    <w:rsid w:val="00F64279"/>
    <w:rsid w:val="00F643E2"/>
    <w:rsid w:val="00F64479"/>
    <w:rsid w:val="00F64535"/>
    <w:rsid w:val="00F645B3"/>
    <w:rsid w:val="00F6469F"/>
    <w:rsid w:val="00F64719"/>
    <w:rsid w:val="00F6475B"/>
    <w:rsid w:val="00F647C5"/>
    <w:rsid w:val="00F647DD"/>
    <w:rsid w:val="00F648A6"/>
    <w:rsid w:val="00F649E5"/>
    <w:rsid w:val="00F64AD7"/>
    <w:rsid w:val="00F64BF9"/>
    <w:rsid w:val="00F64C94"/>
    <w:rsid w:val="00F64CD0"/>
    <w:rsid w:val="00F64D3A"/>
    <w:rsid w:val="00F64DC9"/>
    <w:rsid w:val="00F64DDC"/>
    <w:rsid w:val="00F64E2F"/>
    <w:rsid w:val="00F650A2"/>
    <w:rsid w:val="00F650B5"/>
    <w:rsid w:val="00F65194"/>
    <w:rsid w:val="00F6522C"/>
    <w:rsid w:val="00F65562"/>
    <w:rsid w:val="00F655F7"/>
    <w:rsid w:val="00F6560F"/>
    <w:rsid w:val="00F65662"/>
    <w:rsid w:val="00F65791"/>
    <w:rsid w:val="00F6579F"/>
    <w:rsid w:val="00F657CF"/>
    <w:rsid w:val="00F65808"/>
    <w:rsid w:val="00F6587D"/>
    <w:rsid w:val="00F65A6C"/>
    <w:rsid w:val="00F65A90"/>
    <w:rsid w:val="00F65AFB"/>
    <w:rsid w:val="00F65C36"/>
    <w:rsid w:val="00F65C54"/>
    <w:rsid w:val="00F65D0D"/>
    <w:rsid w:val="00F65DF3"/>
    <w:rsid w:val="00F65ED8"/>
    <w:rsid w:val="00F65F8E"/>
    <w:rsid w:val="00F65F9A"/>
    <w:rsid w:val="00F66173"/>
    <w:rsid w:val="00F6620D"/>
    <w:rsid w:val="00F66212"/>
    <w:rsid w:val="00F6625F"/>
    <w:rsid w:val="00F66597"/>
    <w:rsid w:val="00F665D8"/>
    <w:rsid w:val="00F665DC"/>
    <w:rsid w:val="00F66734"/>
    <w:rsid w:val="00F668DB"/>
    <w:rsid w:val="00F669D0"/>
    <w:rsid w:val="00F669DC"/>
    <w:rsid w:val="00F669E5"/>
    <w:rsid w:val="00F66A00"/>
    <w:rsid w:val="00F66A87"/>
    <w:rsid w:val="00F66B3A"/>
    <w:rsid w:val="00F66CFB"/>
    <w:rsid w:val="00F66E7B"/>
    <w:rsid w:val="00F67049"/>
    <w:rsid w:val="00F671ED"/>
    <w:rsid w:val="00F672C0"/>
    <w:rsid w:val="00F673DA"/>
    <w:rsid w:val="00F67538"/>
    <w:rsid w:val="00F676CD"/>
    <w:rsid w:val="00F678D5"/>
    <w:rsid w:val="00F678DC"/>
    <w:rsid w:val="00F6793B"/>
    <w:rsid w:val="00F67AF2"/>
    <w:rsid w:val="00F67B6D"/>
    <w:rsid w:val="00F67C4C"/>
    <w:rsid w:val="00F67E45"/>
    <w:rsid w:val="00F67FB3"/>
    <w:rsid w:val="00F6DCB9"/>
    <w:rsid w:val="00F70083"/>
    <w:rsid w:val="00F700A1"/>
    <w:rsid w:val="00F70267"/>
    <w:rsid w:val="00F70338"/>
    <w:rsid w:val="00F705EC"/>
    <w:rsid w:val="00F706A0"/>
    <w:rsid w:val="00F706F8"/>
    <w:rsid w:val="00F70807"/>
    <w:rsid w:val="00F708F5"/>
    <w:rsid w:val="00F70A12"/>
    <w:rsid w:val="00F70A8D"/>
    <w:rsid w:val="00F70BBB"/>
    <w:rsid w:val="00F70C73"/>
    <w:rsid w:val="00F70FE5"/>
    <w:rsid w:val="00F7101A"/>
    <w:rsid w:val="00F710C5"/>
    <w:rsid w:val="00F710DC"/>
    <w:rsid w:val="00F710DE"/>
    <w:rsid w:val="00F710EF"/>
    <w:rsid w:val="00F713A3"/>
    <w:rsid w:val="00F713CB"/>
    <w:rsid w:val="00F714DE"/>
    <w:rsid w:val="00F71510"/>
    <w:rsid w:val="00F71512"/>
    <w:rsid w:val="00F7157B"/>
    <w:rsid w:val="00F715D7"/>
    <w:rsid w:val="00F71694"/>
    <w:rsid w:val="00F71723"/>
    <w:rsid w:val="00F717CF"/>
    <w:rsid w:val="00F7183C"/>
    <w:rsid w:val="00F7189D"/>
    <w:rsid w:val="00F71911"/>
    <w:rsid w:val="00F71A18"/>
    <w:rsid w:val="00F71A8F"/>
    <w:rsid w:val="00F71B25"/>
    <w:rsid w:val="00F71B5D"/>
    <w:rsid w:val="00F71BB1"/>
    <w:rsid w:val="00F71DCB"/>
    <w:rsid w:val="00F72201"/>
    <w:rsid w:val="00F725AE"/>
    <w:rsid w:val="00F72694"/>
    <w:rsid w:val="00F72729"/>
    <w:rsid w:val="00F727F0"/>
    <w:rsid w:val="00F72823"/>
    <w:rsid w:val="00F72862"/>
    <w:rsid w:val="00F728B6"/>
    <w:rsid w:val="00F72AED"/>
    <w:rsid w:val="00F72C2B"/>
    <w:rsid w:val="00F72DA8"/>
    <w:rsid w:val="00F72E8A"/>
    <w:rsid w:val="00F72F0F"/>
    <w:rsid w:val="00F72FE0"/>
    <w:rsid w:val="00F73141"/>
    <w:rsid w:val="00F732FA"/>
    <w:rsid w:val="00F733C8"/>
    <w:rsid w:val="00F73409"/>
    <w:rsid w:val="00F73549"/>
    <w:rsid w:val="00F735A0"/>
    <w:rsid w:val="00F735B8"/>
    <w:rsid w:val="00F735BF"/>
    <w:rsid w:val="00F73627"/>
    <w:rsid w:val="00F7362B"/>
    <w:rsid w:val="00F7377B"/>
    <w:rsid w:val="00F73C44"/>
    <w:rsid w:val="00F73D54"/>
    <w:rsid w:val="00F73F65"/>
    <w:rsid w:val="00F73FB5"/>
    <w:rsid w:val="00F7400D"/>
    <w:rsid w:val="00F7402B"/>
    <w:rsid w:val="00F74159"/>
    <w:rsid w:val="00F741D6"/>
    <w:rsid w:val="00F742B2"/>
    <w:rsid w:val="00F74365"/>
    <w:rsid w:val="00F74457"/>
    <w:rsid w:val="00F74472"/>
    <w:rsid w:val="00F74726"/>
    <w:rsid w:val="00F74950"/>
    <w:rsid w:val="00F74A27"/>
    <w:rsid w:val="00F74AD8"/>
    <w:rsid w:val="00F74D45"/>
    <w:rsid w:val="00F74E72"/>
    <w:rsid w:val="00F74F4F"/>
    <w:rsid w:val="00F74FBD"/>
    <w:rsid w:val="00F7507E"/>
    <w:rsid w:val="00F750FE"/>
    <w:rsid w:val="00F75195"/>
    <w:rsid w:val="00F75330"/>
    <w:rsid w:val="00F75400"/>
    <w:rsid w:val="00F75427"/>
    <w:rsid w:val="00F7546C"/>
    <w:rsid w:val="00F75568"/>
    <w:rsid w:val="00F759C8"/>
    <w:rsid w:val="00F75B66"/>
    <w:rsid w:val="00F75B82"/>
    <w:rsid w:val="00F75BE2"/>
    <w:rsid w:val="00F75C5D"/>
    <w:rsid w:val="00F75EC9"/>
    <w:rsid w:val="00F75FE4"/>
    <w:rsid w:val="00F76147"/>
    <w:rsid w:val="00F76255"/>
    <w:rsid w:val="00F762C8"/>
    <w:rsid w:val="00F7642F"/>
    <w:rsid w:val="00F764BA"/>
    <w:rsid w:val="00F7652D"/>
    <w:rsid w:val="00F76670"/>
    <w:rsid w:val="00F766A8"/>
    <w:rsid w:val="00F76A5A"/>
    <w:rsid w:val="00F76A9B"/>
    <w:rsid w:val="00F76BD9"/>
    <w:rsid w:val="00F76BDA"/>
    <w:rsid w:val="00F76C15"/>
    <w:rsid w:val="00F77100"/>
    <w:rsid w:val="00F77472"/>
    <w:rsid w:val="00F776F1"/>
    <w:rsid w:val="00F77727"/>
    <w:rsid w:val="00F777F2"/>
    <w:rsid w:val="00F778AC"/>
    <w:rsid w:val="00F77956"/>
    <w:rsid w:val="00F779BC"/>
    <w:rsid w:val="00F77A54"/>
    <w:rsid w:val="00F77ADA"/>
    <w:rsid w:val="00F77B86"/>
    <w:rsid w:val="00F77BD4"/>
    <w:rsid w:val="00F77F54"/>
    <w:rsid w:val="00F80318"/>
    <w:rsid w:val="00F803D0"/>
    <w:rsid w:val="00F803E4"/>
    <w:rsid w:val="00F80570"/>
    <w:rsid w:val="00F805BB"/>
    <w:rsid w:val="00F806B6"/>
    <w:rsid w:val="00F80703"/>
    <w:rsid w:val="00F80705"/>
    <w:rsid w:val="00F80854"/>
    <w:rsid w:val="00F808EE"/>
    <w:rsid w:val="00F8093D"/>
    <w:rsid w:val="00F80948"/>
    <w:rsid w:val="00F80AAB"/>
    <w:rsid w:val="00F80AD3"/>
    <w:rsid w:val="00F80C48"/>
    <w:rsid w:val="00F80CE9"/>
    <w:rsid w:val="00F80D56"/>
    <w:rsid w:val="00F80DE6"/>
    <w:rsid w:val="00F80E1D"/>
    <w:rsid w:val="00F80E49"/>
    <w:rsid w:val="00F81012"/>
    <w:rsid w:val="00F810EC"/>
    <w:rsid w:val="00F81102"/>
    <w:rsid w:val="00F811D2"/>
    <w:rsid w:val="00F81387"/>
    <w:rsid w:val="00F8138A"/>
    <w:rsid w:val="00F813E2"/>
    <w:rsid w:val="00F81664"/>
    <w:rsid w:val="00F81BA5"/>
    <w:rsid w:val="00F81D35"/>
    <w:rsid w:val="00F81EF6"/>
    <w:rsid w:val="00F81FC5"/>
    <w:rsid w:val="00F81FD6"/>
    <w:rsid w:val="00F82134"/>
    <w:rsid w:val="00F82213"/>
    <w:rsid w:val="00F822E3"/>
    <w:rsid w:val="00F8252D"/>
    <w:rsid w:val="00F82537"/>
    <w:rsid w:val="00F82579"/>
    <w:rsid w:val="00F82652"/>
    <w:rsid w:val="00F82849"/>
    <w:rsid w:val="00F82866"/>
    <w:rsid w:val="00F82A20"/>
    <w:rsid w:val="00F82A28"/>
    <w:rsid w:val="00F82B6E"/>
    <w:rsid w:val="00F82B7A"/>
    <w:rsid w:val="00F82C7B"/>
    <w:rsid w:val="00F82CD1"/>
    <w:rsid w:val="00F82D19"/>
    <w:rsid w:val="00F82D7D"/>
    <w:rsid w:val="00F82F1E"/>
    <w:rsid w:val="00F83022"/>
    <w:rsid w:val="00F83137"/>
    <w:rsid w:val="00F8315A"/>
    <w:rsid w:val="00F8334A"/>
    <w:rsid w:val="00F8352B"/>
    <w:rsid w:val="00F83594"/>
    <w:rsid w:val="00F83643"/>
    <w:rsid w:val="00F8369C"/>
    <w:rsid w:val="00F8386B"/>
    <w:rsid w:val="00F83897"/>
    <w:rsid w:val="00F83935"/>
    <w:rsid w:val="00F83CF8"/>
    <w:rsid w:val="00F83F7A"/>
    <w:rsid w:val="00F83F94"/>
    <w:rsid w:val="00F8400C"/>
    <w:rsid w:val="00F84098"/>
    <w:rsid w:val="00F841A3"/>
    <w:rsid w:val="00F841FB"/>
    <w:rsid w:val="00F841FD"/>
    <w:rsid w:val="00F8434E"/>
    <w:rsid w:val="00F84421"/>
    <w:rsid w:val="00F8449B"/>
    <w:rsid w:val="00F844BD"/>
    <w:rsid w:val="00F84521"/>
    <w:rsid w:val="00F84563"/>
    <w:rsid w:val="00F8471B"/>
    <w:rsid w:val="00F84816"/>
    <w:rsid w:val="00F84853"/>
    <w:rsid w:val="00F84878"/>
    <w:rsid w:val="00F848E2"/>
    <w:rsid w:val="00F848ED"/>
    <w:rsid w:val="00F84B44"/>
    <w:rsid w:val="00F84BA1"/>
    <w:rsid w:val="00F84C39"/>
    <w:rsid w:val="00F84E1C"/>
    <w:rsid w:val="00F84E5B"/>
    <w:rsid w:val="00F84E61"/>
    <w:rsid w:val="00F84EDB"/>
    <w:rsid w:val="00F84FE9"/>
    <w:rsid w:val="00F85386"/>
    <w:rsid w:val="00F85469"/>
    <w:rsid w:val="00F8547F"/>
    <w:rsid w:val="00F854F5"/>
    <w:rsid w:val="00F85691"/>
    <w:rsid w:val="00F85870"/>
    <w:rsid w:val="00F858F5"/>
    <w:rsid w:val="00F8595D"/>
    <w:rsid w:val="00F85D74"/>
    <w:rsid w:val="00F85DD7"/>
    <w:rsid w:val="00F85FEA"/>
    <w:rsid w:val="00F860F0"/>
    <w:rsid w:val="00F86105"/>
    <w:rsid w:val="00F86189"/>
    <w:rsid w:val="00F861D0"/>
    <w:rsid w:val="00F86322"/>
    <w:rsid w:val="00F86581"/>
    <w:rsid w:val="00F865C2"/>
    <w:rsid w:val="00F865CF"/>
    <w:rsid w:val="00F865E3"/>
    <w:rsid w:val="00F8688A"/>
    <w:rsid w:val="00F86953"/>
    <w:rsid w:val="00F869DC"/>
    <w:rsid w:val="00F86A04"/>
    <w:rsid w:val="00F86A7F"/>
    <w:rsid w:val="00F86D21"/>
    <w:rsid w:val="00F86EC5"/>
    <w:rsid w:val="00F86EEA"/>
    <w:rsid w:val="00F87032"/>
    <w:rsid w:val="00F8704C"/>
    <w:rsid w:val="00F87094"/>
    <w:rsid w:val="00F870D4"/>
    <w:rsid w:val="00F870FC"/>
    <w:rsid w:val="00F8736F"/>
    <w:rsid w:val="00F873D7"/>
    <w:rsid w:val="00F876E7"/>
    <w:rsid w:val="00F8792A"/>
    <w:rsid w:val="00F87998"/>
    <w:rsid w:val="00F879D7"/>
    <w:rsid w:val="00F87A30"/>
    <w:rsid w:val="00F87AB3"/>
    <w:rsid w:val="00F87BFB"/>
    <w:rsid w:val="00F87D0E"/>
    <w:rsid w:val="00F87D58"/>
    <w:rsid w:val="00F87D94"/>
    <w:rsid w:val="00F87DBA"/>
    <w:rsid w:val="00F87DE9"/>
    <w:rsid w:val="00F87F15"/>
    <w:rsid w:val="00F9021E"/>
    <w:rsid w:val="00F90360"/>
    <w:rsid w:val="00F90721"/>
    <w:rsid w:val="00F908CF"/>
    <w:rsid w:val="00F90AF5"/>
    <w:rsid w:val="00F90B29"/>
    <w:rsid w:val="00F90CBB"/>
    <w:rsid w:val="00F91056"/>
    <w:rsid w:val="00F9107B"/>
    <w:rsid w:val="00F910FB"/>
    <w:rsid w:val="00F91290"/>
    <w:rsid w:val="00F913DC"/>
    <w:rsid w:val="00F91946"/>
    <w:rsid w:val="00F919C6"/>
    <w:rsid w:val="00F919E4"/>
    <w:rsid w:val="00F91A04"/>
    <w:rsid w:val="00F91AEA"/>
    <w:rsid w:val="00F91B4A"/>
    <w:rsid w:val="00F91C62"/>
    <w:rsid w:val="00F91DDA"/>
    <w:rsid w:val="00F91DF6"/>
    <w:rsid w:val="00F91FE6"/>
    <w:rsid w:val="00F9222A"/>
    <w:rsid w:val="00F92461"/>
    <w:rsid w:val="00F924D1"/>
    <w:rsid w:val="00F9258B"/>
    <w:rsid w:val="00F9262B"/>
    <w:rsid w:val="00F9266E"/>
    <w:rsid w:val="00F92882"/>
    <w:rsid w:val="00F92953"/>
    <w:rsid w:val="00F92997"/>
    <w:rsid w:val="00F929F2"/>
    <w:rsid w:val="00F92B31"/>
    <w:rsid w:val="00F92BAC"/>
    <w:rsid w:val="00F92D9B"/>
    <w:rsid w:val="00F92DD5"/>
    <w:rsid w:val="00F92DE8"/>
    <w:rsid w:val="00F92F54"/>
    <w:rsid w:val="00F92F59"/>
    <w:rsid w:val="00F92F5A"/>
    <w:rsid w:val="00F92FFC"/>
    <w:rsid w:val="00F93051"/>
    <w:rsid w:val="00F9307F"/>
    <w:rsid w:val="00F9309C"/>
    <w:rsid w:val="00F930B1"/>
    <w:rsid w:val="00F930BD"/>
    <w:rsid w:val="00F931E5"/>
    <w:rsid w:val="00F934D1"/>
    <w:rsid w:val="00F93550"/>
    <w:rsid w:val="00F93656"/>
    <w:rsid w:val="00F93709"/>
    <w:rsid w:val="00F9397A"/>
    <w:rsid w:val="00F93A16"/>
    <w:rsid w:val="00F93A37"/>
    <w:rsid w:val="00F93A3E"/>
    <w:rsid w:val="00F93A61"/>
    <w:rsid w:val="00F93E94"/>
    <w:rsid w:val="00F93FC0"/>
    <w:rsid w:val="00F94076"/>
    <w:rsid w:val="00F9411D"/>
    <w:rsid w:val="00F94182"/>
    <w:rsid w:val="00F9431F"/>
    <w:rsid w:val="00F94468"/>
    <w:rsid w:val="00F944D9"/>
    <w:rsid w:val="00F94646"/>
    <w:rsid w:val="00F94752"/>
    <w:rsid w:val="00F94926"/>
    <w:rsid w:val="00F9496C"/>
    <w:rsid w:val="00F949FE"/>
    <w:rsid w:val="00F94A76"/>
    <w:rsid w:val="00F94C25"/>
    <w:rsid w:val="00F94D78"/>
    <w:rsid w:val="00F94D8E"/>
    <w:rsid w:val="00F94DB3"/>
    <w:rsid w:val="00F94F2D"/>
    <w:rsid w:val="00F9503C"/>
    <w:rsid w:val="00F951F9"/>
    <w:rsid w:val="00F952FE"/>
    <w:rsid w:val="00F95375"/>
    <w:rsid w:val="00F9568D"/>
    <w:rsid w:val="00F95713"/>
    <w:rsid w:val="00F958B7"/>
    <w:rsid w:val="00F95943"/>
    <w:rsid w:val="00F95A09"/>
    <w:rsid w:val="00F95A63"/>
    <w:rsid w:val="00F95B55"/>
    <w:rsid w:val="00F95C19"/>
    <w:rsid w:val="00F95DE5"/>
    <w:rsid w:val="00F95E7B"/>
    <w:rsid w:val="00F96034"/>
    <w:rsid w:val="00F960DB"/>
    <w:rsid w:val="00F96325"/>
    <w:rsid w:val="00F96338"/>
    <w:rsid w:val="00F96500"/>
    <w:rsid w:val="00F96510"/>
    <w:rsid w:val="00F96651"/>
    <w:rsid w:val="00F9669E"/>
    <w:rsid w:val="00F96769"/>
    <w:rsid w:val="00F96AB3"/>
    <w:rsid w:val="00F96B95"/>
    <w:rsid w:val="00F96C29"/>
    <w:rsid w:val="00F96E39"/>
    <w:rsid w:val="00F97113"/>
    <w:rsid w:val="00F97158"/>
    <w:rsid w:val="00F9743A"/>
    <w:rsid w:val="00F9752E"/>
    <w:rsid w:val="00F9770F"/>
    <w:rsid w:val="00F97C03"/>
    <w:rsid w:val="00F97DC6"/>
    <w:rsid w:val="00F97DED"/>
    <w:rsid w:val="00F97EB2"/>
    <w:rsid w:val="00FA0062"/>
    <w:rsid w:val="00FA00F0"/>
    <w:rsid w:val="00FA01E0"/>
    <w:rsid w:val="00FA0253"/>
    <w:rsid w:val="00FA05AF"/>
    <w:rsid w:val="00FA05EC"/>
    <w:rsid w:val="00FA0658"/>
    <w:rsid w:val="00FA0667"/>
    <w:rsid w:val="00FA07B9"/>
    <w:rsid w:val="00FA0922"/>
    <w:rsid w:val="00FA094F"/>
    <w:rsid w:val="00FA0D7F"/>
    <w:rsid w:val="00FA0F83"/>
    <w:rsid w:val="00FA102D"/>
    <w:rsid w:val="00FA10CB"/>
    <w:rsid w:val="00FA12B6"/>
    <w:rsid w:val="00FA1313"/>
    <w:rsid w:val="00FA136A"/>
    <w:rsid w:val="00FA13B7"/>
    <w:rsid w:val="00FA13BA"/>
    <w:rsid w:val="00FA1408"/>
    <w:rsid w:val="00FA1455"/>
    <w:rsid w:val="00FA150F"/>
    <w:rsid w:val="00FA15F8"/>
    <w:rsid w:val="00FA1606"/>
    <w:rsid w:val="00FA1628"/>
    <w:rsid w:val="00FA170F"/>
    <w:rsid w:val="00FA184E"/>
    <w:rsid w:val="00FA1B91"/>
    <w:rsid w:val="00FA1C1C"/>
    <w:rsid w:val="00FA1EC2"/>
    <w:rsid w:val="00FA22CD"/>
    <w:rsid w:val="00FA231D"/>
    <w:rsid w:val="00FA27BB"/>
    <w:rsid w:val="00FA297F"/>
    <w:rsid w:val="00FA29B7"/>
    <w:rsid w:val="00FA2B47"/>
    <w:rsid w:val="00FA2C1B"/>
    <w:rsid w:val="00FA2C22"/>
    <w:rsid w:val="00FA2C35"/>
    <w:rsid w:val="00FA2D07"/>
    <w:rsid w:val="00FA2DD0"/>
    <w:rsid w:val="00FA2EEE"/>
    <w:rsid w:val="00FA31E7"/>
    <w:rsid w:val="00FA3219"/>
    <w:rsid w:val="00FA32A6"/>
    <w:rsid w:val="00FA32F8"/>
    <w:rsid w:val="00FA343B"/>
    <w:rsid w:val="00FA35BE"/>
    <w:rsid w:val="00FA373E"/>
    <w:rsid w:val="00FA385B"/>
    <w:rsid w:val="00FA3978"/>
    <w:rsid w:val="00FA3A80"/>
    <w:rsid w:val="00FA3C84"/>
    <w:rsid w:val="00FA3CB3"/>
    <w:rsid w:val="00FA3D39"/>
    <w:rsid w:val="00FA3E98"/>
    <w:rsid w:val="00FA3F6C"/>
    <w:rsid w:val="00FA4128"/>
    <w:rsid w:val="00FA413A"/>
    <w:rsid w:val="00FA4144"/>
    <w:rsid w:val="00FA424C"/>
    <w:rsid w:val="00FA437C"/>
    <w:rsid w:val="00FA4497"/>
    <w:rsid w:val="00FA4507"/>
    <w:rsid w:val="00FA4549"/>
    <w:rsid w:val="00FA45CF"/>
    <w:rsid w:val="00FA46B1"/>
    <w:rsid w:val="00FA49E6"/>
    <w:rsid w:val="00FA4A8A"/>
    <w:rsid w:val="00FA4C4B"/>
    <w:rsid w:val="00FA4D02"/>
    <w:rsid w:val="00FA4DDF"/>
    <w:rsid w:val="00FA4DF4"/>
    <w:rsid w:val="00FA4FE9"/>
    <w:rsid w:val="00FA5006"/>
    <w:rsid w:val="00FA501C"/>
    <w:rsid w:val="00FA5062"/>
    <w:rsid w:val="00FA5275"/>
    <w:rsid w:val="00FA542B"/>
    <w:rsid w:val="00FA5740"/>
    <w:rsid w:val="00FA5763"/>
    <w:rsid w:val="00FA58DD"/>
    <w:rsid w:val="00FA5910"/>
    <w:rsid w:val="00FA5915"/>
    <w:rsid w:val="00FA5AB6"/>
    <w:rsid w:val="00FA5C71"/>
    <w:rsid w:val="00FA5D5C"/>
    <w:rsid w:val="00FA5DCE"/>
    <w:rsid w:val="00FA5E71"/>
    <w:rsid w:val="00FA5F3F"/>
    <w:rsid w:val="00FA60E8"/>
    <w:rsid w:val="00FA610C"/>
    <w:rsid w:val="00FA614C"/>
    <w:rsid w:val="00FA6199"/>
    <w:rsid w:val="00FA645E"/>
    <w:rsid w:val="00FA64F4"/>
    <w:rsid w:val="00FA658F"/>
    <w:rsid w:val="00FA6686"/>
    <w:rsid w:val="00FA67EC"/>
    <w:rsid w:val="00FA6862"/>
    <w:rsid w:val="00FA69F5"/>
    <w:rsid w:val="00FA6A01"/>
    <w:rsid w:val="00FA6D11"/>
    <w:rsid w:val="00FA6DC1"/>
    <w:rsid w:val="00FA6DD6"/>
    <w:rsid w:val="00FA6DE1"/>
    <w:rsid w:val="00FA6E7F"/>
    <w:rsid w:val="00FA7027"/>
    <w:rsid w:val="00FA70A2"/>
    <w:rsid w:val="00FA7114"/>
    <w:rsid w:val="00FA71E9"/>
    <w:rsid w:val="00FA72B7"/>
    <w:rsid w:val="00FA734C"/>
    <w:rsid w:val="00FA7699"/>
    <w:rsid w:val="00FA791F"/>
    <w:rsid w:val="00FA7A35"/>
    <w:rsid w:val="00FA7D25"/>
    <w:rsid w:val="00FA7DB1"/>
    <w:rsid w:val="00FA7EF1"/>
    <w:rsid w:val="00FA7F2B"/>
    <w:rsid w:val="00FA7FBE"/>
    <w:rsid w:val="00FB0017"/>
    <w:rsid w:val="00FB01AD"/>
    <w:rsid w:val="00FB01B6"/>
    <w:rsid w:val="00FB0379"/>
    <w:rsid w:val="00FB0423"/>
    <w:rsid w:val="00FB0512"/>
    <w:rsid w:val="00FB052D"/>
    <w:rsid w:val="00FB05A1"/>
    <w:rsid w:val="00FB05BC"/>
    <w:rsid w:val="00FB0618"/>
    <w:rsid w:val="00FB0634"/>
    <w:rsid w:val="00FB0769"/>
    <w:rsid w:val="00FB0907"/>
    <w:rsid w:val="00FB09AB"/>
    <w:rsid w:val="00FB0A1F"/>
    <w:rsid w:val="00FB0C77"/>
    <w:rsid w:val="00FB0C84"/>
    <w:rsid w:val="00FB0D6A"/>
    <w:rsid w:val="00FB0DC1"/>
    <w:rsid w:val="00FB0E2B"/>
    <w:rsid w:val="00FB0E6D"/>
    <w:rsid w:val="00FB0FEB"/>
    <w:rsid w:val="00FB1008"/>
    <w:rsid w:val="00FB1134"/>
    <w:rsid w:val="00FB11E3"/>
    <w:rsid w:val="00FB124E"/>
    <w:rsid w:val="00FB12D6"/>
    <w:rsid w:val="00FB12F9"/>
    <w:rsid w:val="00FB1391"/>
    <w:rsid w:val="00FB1424"/>
    <w:rsid w:val="00FB14E0"/>
    <w:rsid w:val="00FB1511"/>
    <w:rsid w:val="00FB1580"/>
    <w:rsid w:val="00FB15B6"/>
    <w:rsid w:val="00FB168E"/>
    <w:rsid w:val="00FB16A3"/>
    <w:rsid w:val="00FB1788"/>
    <w:rsid w:val="00FB1CC9"/>
    <w:rsid w:val="00FB1D87"/>
    <w:rsid w:val="00FB1F37"/>
    <w:rsid w:val="00FB1F4C"/>
    <w:rsid w:val="00FB22D7"/>
    <w:rsid w:val="00FB2379"/>
    <w:rsid w:val="00FB24A0"/>
    <w:rsid w:val="00FB24CF"/>
    <w:rsid w:val="00FB271E"/>
    <w:rsid w:val="00FB2739"/>
    <w:rsid w:val="00FB283F"/>
    <w:rsid w:val="00FB2AAD"/>
    <w:rsid w:val="00FB2C3E"/>
    <w:rsid w:val="00FB2CEE"/>
    <w:rsid w:val="00FB2F4A"/>
    <w:rsid w:val="00FB2FF2"/>
    <w:rsid w:val="00FB31EB"/>
    <w:rsid w:val="00FB3289"/>
    <w:rsid w:val="00FB329F"/>
    <w:rsid w:val="00FB3529"/>
    <w:rsid w:val="00FB35C8"/>
    <w:rsid w:val="00FB3692"/>
    <w:rsid w:val="00FB371F"/>
    <w:rsid w:val="00FB3846"/>
    <w:rsid w:val="00FB385F"/>
    <w:rsid w:val="00FB3881"/>
    <w:rsid w:val="00FB3890"/>
    <w:rsid w:val="00FB38F1"/>
    <w:rsid w:val="00FB3C15"/>
    <w:rsid w:val="00FB3C2B"/>
    <w:rsid w:val="00FB3CB7"/>
    <w:rsid w:val="00FB3DCA"/>
    <w:rsid w:val="00FB3E1E"/>
    <w:rsid w:val="00FB3E30"/>
    <w:rsid w:val="00FB404C"/>
    <w:rsid w:val="00FB40C5"/>
    <w:rsid w:val="00FB41DA"/>
    <w:rsid w:val="00FB41F5"/>
    <w:rsid w:val="00FB4361"/>
    <w:rsid w:val="00FB4494"/>
    <w:rsid w:val="00FB45BF"/>
    <w:rsid w:val="00FB4752"/>
    <w:rsid w:val="00FB481D"/>
    <w:rsid w:val="00FB48E7"/>
    <w:rsid w:val="00FB48EB"/>
    <w:rsid w:val="00FB4968"/>
    <w:rsid w:val="00FB497B"/>
    <w:rsid w:val="00FB4B8A"/>
    <w:rsid w:val="00FB4B8E"/>
    <w:rsid w:val="00FB4BD4"/>
    <w:rsid w:val="00FB4BFF"/>
    <w:rsid w:val="00FB4DAA"/>
    <w:rsid w:val="00FB4DC1"/>
    <w:rsid w:val="00FB4E6A"/>
    <w:rsid w:val="00FB4F80"/>
    <w:rsid w:val="00FB5012"/>
    <w:rsid w:val="00FB5043"/>
    <w:rsid w:val="00FB504B"/>
    <w:rsid w:val="00FB5152"/>
    <w:rsid w:val="00FB53DE"/>
    <w:rsid w:val="00FB5492"/>
    <w:rsid w:val="00FB54F5"/>
    <w:rsid w:val="00FB5528"/>
    <w:rsid w:val="00FB55F7"/>
    <w:rsid w:val="00FB561B"/>
    <w:rsid w:val="00FB5656"/>
    <w:rsid w:val="00FB58D7"/>
    <w:rsid w:val="00FB5921"/>
    <w:rsid w:val="00FB5A02"/>
    <w:rsid w:val="00FB5A26"/>
    <w:rsid w:val="00FB5C63"/>
    <w:rsid w:val="00FB5D7D"/>
    <w:rsid w:val="00FB5F8F"/>
    <w:rsid w:val="00FB6058"/>
    <w:rsid w:val="00FB614E"/>
    <w:rsid w:val="00FB61E4"/>
    <w:rsid w:val="00FB63FF"/>
    <w:rsid w:val="00FB6543"/>
    <w:rsid w:val="00FB65DD"/>
    <w:rsid w:val="00FB66A5"/>
    <w:rsid w:val="00FB680E"/>
    <w:rsid w:val="00FB690F"/>
    <w:rsid w:val="00FB693E"/>
    <w:rsid w:val="00FB6A12"/>
    <w:rsid w:val="00FB6AA7"/>
    <w:rsid w:val="00FB6AF1"/>
    <w:rsid w:val="00FB6B34"/>
    <w:rsid w:val="00FB6B73"/>
    <w:rsid w:val="00FB6CBB"/>
    <w:rsid w:val="00FB6DD1"/>
    <w:rsid w:val="00FB6ECA"/>
    <w:rsid w:val="00FB70DC"/>
    <w:rsid w:val="00FB74D5"/>
    <w:rsid w:val="00FB7658"/>
    <w:rsid w:val="00FB76D4"/>
    <w:rsid w:val="00FB778A"/>
    <w:rsid w:val="00FB77E8"/>
    <w:rsid w:val="00FB7846"/>
    <w:rsid w:val="00FB78EF"/>
    <w:rsid w:val="00FB7904"/>
    <w:rsid w:val="00FB7994"/>
    <w:rsid w:val="00FB79BF"/>
    <w:rsid w:val="00FB7A0A"/>
    <w:rsid w:val="00FB7A0B"/>
    <w:rsid w:val="00FB7A39"/>
    <w:rsid w:val="00FB7C38"/>
    <w:rsid w:val="00FB7D25"/>
    <w:rsid w:val="00FB7E8F"/>
    <w:rsid w:val="00FC0065"/>
    <w:rsid w:val="00FC0101"/>
    <w:rsid w:val="00FC011A"/>
    <w:rsid w:val="00FC02CB"/>
    <w:rsid w:val="00FC0400"/>
    <w:rsid w:val="00FC0516"/>
    <w:rsid w:val="00FC062F"/>
    <w:rsid w:val="00FC065D"/>
    <w:rsid w:val="00FC0754"/>
    <w:rsid w:val="00FC07EF"/>
    <w:rsid w:val="00FC080E"/>
    <w:rsid w:val="00FC0897"/>
    <w:rsid w:val="00FC09E4"/>
    <w:rsid w:val="00FC0C54"/>
    <w:rsid w:val="00FC0D23"/>
    <w:rsid w:val="00FC0E53"/>
    <w:rsid w:val="00FC0E62"/>
    <w:rsid w:val="00FC1085"/>
    <w:rsid w:val="00FC10DD"/>
    <w:rsid w:val="00FC118D"/>
    <w:rsid w:val="00FC11CE"/>
    <w:rsid w:val="00FC11F5"/>
    <w:rsid w:val="00FC13A7"/>
    <w:rsid w:val="00FC147D"/>
    <w:rsid w:val="00FC1524"/>
    <w:rsid w:val="00FC155B"/>
    <w:rsid w:val="00FC15D3"/>
    <w:rsid w:val="00FC1AE2"/>
    <w:rsid w:val="00FC1B35"/>
    <w:rsid w:val="00FC1C59"/>
    <w:rsid w:val="00FC1D1B"/>
    <w:rsid w:val="00FC1EDA"/>
    <w:rsid w:val="00FC1F50"/>
    <w:rsid w:val="00FC1FBF"/>
    <w:rsid w:val="00FC206E"/>
    <w:rsid w:val="00FC207E"/>
    <w:rsid w:val="00FC20DF"/>
    <w:rsid w:val="00FC2127"/>
    <w:rsid w:val="00FC2207"/>
    <w:rsid w:val="00FC2299"/>
    <w:rsid w:val="00FC22FF"/>
    <w:rsid w:val="00FC2325"/>
    <w:rsid w:val="00FC237B"/>
    <w:rsid w:val="00FC2386"/>
    <w:rsid w:val="00FC241C"/>
    <w:rsid w:val="00FC24B0"/>
    <w:rsid w:val="00FC26B7"/>
    <w:rsid w:val="00FC2759"/>
    <w:rsid w:val="00FC2807"/>
    <w:rsid w:val="00FC285F"/>
    <w:rsid w:val="00FC288B"/>
    <w:rsid w:val="00FC2983"/>
    <w:rsid w:val="00FC2A46"/>
    <w:rsid w:val="00FC2A6B"/>
    <w:rsid w:val="00FC2A7B"/>
    <w:rsid w:val="00FC2B28"/>
    <w:rsid w:val="00FC2BD6"/>
    <w:rsid w:val="00FC2C96"/>
    <w:rsid w:val="00FC2D22"/>
    <w:rsid w:val="00FC2DC0"/>
    <w:rsid w:val="00FC2E29"/>
    <w:rsid w:val="00FC302B"/>
    <w:rsid w:val="00FC31DC"/>
    <w:rsid w:val="00FC3242"/>
    <w:rsid w:val="00FC3282"/>
    <w:rsid w:val="00FC3355"/>
    <w:rsid w:val="00FC349A"/>
    <w:rsid w:val="00FC351A"/>
    <w:rsid w:val="00FC356C"/>
    <w:rsid w:val="00FC3570"/>
    <w:rsid w:val="00FC35D9"/>
    <w:rsid w:val="00FC37DF"/>
    <w:rsid w:val="00FC39C0"/>
    <w:rsid w:val="00FC3AEE"/>
    <w:rsid w:val="00FC3C2E"/>
    <w:rsid w:val="00FC3D0A"/>
    <w:rsid w:val="00FC3ECC"/>
    <w:rsid w:val="00FC4001"/>
    <w:rsid w:val="00FC401F"/>
    <w:rsid w:val="00FC42F6"/>
    <w:rsid w:val="00FC4439"/>
    <w:rsid w:val="00FC4523"/>
    <w:rsid w:val="00FC4694"/>
    <w:rsid w:val="00FC46DA"/>
    <w:rsid w:val="00FC4734"/>
    <w:rsid w:val="00FC491B"/>
    <w:rsid w:val="00FC498F"/>
    <w:rsid w:val="00FC4A5D"/>
    <w:rsid w:val="00FC4E38"/>
    <w:rsid w:val="00FC4F2A"/>
    <w:rsid w:val="00FC502C"/>
    <w:rsid w:val="00FC50FA"/>
    <w:rsid w:val="00FC5368"/>
    <w:rsid w:val="00FC53EA"/>
    <w:rsid w:val="00FC5603"/>
    <w:rsid w:val="00FC56CB"/>
    <w:rsid w:val="00FC572B"/>
    <w:rsid w:val="00FC57B8"/>
    <w:rsid w:val="00FC57D6"/>
    <w:rsid w:val="00FC57DA"/>
    <w:rsid w:val="00FC5800"/>
    <w:rsid w:val="00FC58A2"/>
    <w:rsid w:val="00FC58DD"/>
    <w:rsid w:val="00FC5923"/>
    <w:rsid w:val="00FC5BA8"/>
    <w:rsid w:val="00FC5BCD"/>
    <w:rsid w:val="00FC5CA4"/>
    <w:rsid w:val="00FC5E8A"/>
    <w:rsid w:val="00FC5E94"/>
    <w:rsid w:val="00FC60A3"/>
    <w:rsid w:val="00FC6112"/>
    <w:rsid w:val="00FC61E1"/>
    <w:rsid w:val="00FC6217"/>
    <w:rsid w:val="00FC6238"/>
    <w:rsid w:val="00FC635F"/>
    <w:rsid w:val="00FC63E9"/>
    <w:rsid w:val="00FC6420"/>
    <w:rsid w:val="00FC6682"/>
    <w:rsid w:val="00FC6707"/>
    <w:rsid w:val="00FC683A"/>
    <w:rsid w:val="00FC68C1"/>
    <w:rsid w:val="00FC68F7"/>
    <w:rsid w:val="00FC69C8"/>
    <w:rsid w:val="00FC6CC1"/>
    <w:rsid w:val="00FC6D92"/>
    <w:rsid w:val="00FC6DE0"/>
    <w:rsid w:val="00FC6E57"/>
    <w:rsid w:val="00FC6F72"/>
    <w:rsid w:val="00FC7246"/>
    <w:rsid w:val="00FC72C0"/>
    <w:rsid w:val="00FC72C6"/>
    <w:rsid w:val="00FC77F9"/>
    <w:rsid w:val="00FC7878"/>
    <w:rsid w:val="00FC7951"/>
    <w:rsid w:val="00FC7C54"/>
    <w:rsid w:val="00FC7C60"/>
    <w:rsid w:val="00FC7CD9"/>
    <w:rsid w:val="00FC7D54"/>
    <w:rsid w:val="00FC7D94"/>
    <w:rsid w:val="00FC7DAF"/>
    <w:rsid w:val="00FC7EAE"/>
    <w:rsid w:val="00FD004A"/>
    <w:rsid w:val="00FD00DD"/>
    <w:rsid w:val="00FD0176"/>
    <w:rsid w:val="00FD01AB"/>
    <w:rsid w:val="00FD021C"/>
    <w:rsid w:val="00FD0404"/>
    <w:rsid w:val="00FD04FD"/>
    <w:rsid w:val="00FD0500"/>
    <w:rsid w:val="00FD05EB"/>
    <w:rsid w:val="00FD0655"/>
    <w:rsid w:val="00FD0675"/>
    <w:rsid w:val="00FD06D0"/>
    <w:rsid w:val="00FD06DE"/>
    <w:rsid w:val="00FD0C1F"/>
    <w:rsid w:val="00FD0D85"/>
    <w:rsid w:val="00FD0FA5"/>
    <w:rsid w:val="00FD10EF"/>
    <w:rsid w:val="00FD14A9"/>
    <w:rsid w:val="00FD15B8"/>
    <w:rsid w:val="00FD1615"/>
    <w:rsid w:val="00FD161C"/>
    <w:rsid w:val="00FD16B9"/>
    <w:rsid w:val="00FD16D0"/>
    <w:rsid w:val="00FD1824"/>
    <w:rsid w:val="00FD1874"/>
    <w:rsid w:val="00FD18CE"/>
    <w:rsid w:val="00FD1928"/>
    <w:rsid w:val="00FD1AB4"/>
    <w:rsid w:val="00FD1AC4"/>
    <w:rsid w:val="00FD1BA6"/>
    <w:rsid w:val="00FD1CF7"/>
    <w:rsid w:val="00FD1DF5"/>
    <w:rsid w:val="00FD1E04"/>
    <w:rsid w:val="00FD2037"/>
    <w:rsid w:val="00FD210F"/>
    <w:rsid w:val="00FD22E9"/>
    <w:rsid w:val="00FD236B"/>
    <w:rsid w:val="00FD257E"/>
    <w:rsid w:val="00FD2738"/>
    <w:rsid w:val="00FD2785"/>
    <w:rsid w:val="00FD29E0"/>
    <w:rsid w:val="00FD2B6A"/>
    <w:rsid w:val="00FD2B6C"/>
    <w:rsid w:val="00FD2CE6"/>
    <w:rsid w:val="00FD2D0C"/>
    <w:rsid w:val="00FD2E09"/>
    <w:rsid w:val="00FD2ED8"/>
    <w:rsid w:val="00FD2FB9"/>
    <w:rsid w:val="00FD33A2"/>
    <w:rsid w:val="00FD33FC"/>
    <w:rsid w:val="00FD34E6"/>
    <w:rsid w:val="00FD350D"/>
    <w:rsid w:val="00FD3730"/>
    <w:rsid w:val="00FD3740"/>
    <w:rsid w:val="00FD37BB"/>
    <w:rsid w:val="00FD3856"/>
    <w:rsid w:val="00FD39AB"/>
    <w:rsid w:val="00FD3A1F"/>
    <w:rsid w:val="00FD3ADE"/>
    <w:rsid w:val="00FD3B08"/>
    <w:rsid w:val="00FD4146"/>
    <w:rsid w:val="00FD45D1"/>
    <w:rsid w:val="00FD460D"/>
    <w:rsid w:val="00FD4785"/>
    <w:rsid w:val="00FD47E9"/>
    <w:rsid w:val="00FD4806"/>
    <w:rsid w:val="00FD481E"/>
    <w:rsid w:val="00FD49A7"/>
    <w:rsid w:val="00FD49F4"/>
    <w:rsid w:val="00FD49FC"/>
    <w:rsid w:val="00FD4A57"/>
    <w:rsid w:val="00FD4BA4"/>
    <w:rsid w:val="00FD4C96"/>
    <w:rsid w:val="00FD4D29"/>
    <w:rsid w:val="00FD4E20"/>
    <w:rsid w:val="00FD5020"/>
    <w:rsid w:val="00FD5192"/>
    <w:rsid w:val="00FD51B9"/>
    <w:rsid w:val="00FD529B"/>
    <w:rsid w:val="00FD533A"/>
    <w:rsid w:val="00FD534E"/>
    <w:rsid w:val="00FD5358"/>
    <w:rsid w:val="00FD5526"/>
    <w:rsid w:val="00FD5626"/>
    <w:rsid w:val="00FD56C2"/>
    <w:rsid w:val="00FD56C7"/>
    <w:rsid w:val="00FD5724"/>
    <w:rsid w:val="00FD57C9"/>
    <w:rsid w:val="00FD5985"/>
    <w:rsid w:val="00FD59B9"/>
    <w:rsid w:val="00FD5A02"/>
    <w:rsid w:val="00FD5B5F"/>
    <w:rsid w:val="00FD5B9C"/>
    <w:rsid w:val="00FD5CBB"/>
    <w:rsid w:val="00FD5E91"/>
    <w:rsid w:val="00FD5F16"/>
    <w:rsid w:val="00FD5F57"/>
    <w:rsid w:val="00FD601F"/>
    <w:rsid w:val="00FD61A3"/>
    <w:rsid w:val="00FD61FE"/>
    <w:rsid w:val="00FD62C4"/>
    <w:rsid w:val="00FD62DF"/>
    <w:rsid w:val="00FD62F1"/>
    <w:rsid w:val="00FD6368"/>
    <w:rsid w:val="00FD640C"/>
    <w:rsid w:val="00FD6564"/>
    <w:rsid w:val="00FD660B"/>
    <w:rsid w:val="00FD66E3"/>
    <w:rsid w:val="00FD67D3"/>
    <w:rsid w:val="00FD691D"/>
    <w:rsid w:val="00FD6951"/>
    <w:rsid w:val="00FD6A1B"/>
    <w:rsid w:val="00FD6B74"/>
    <w:rsid w:val="00FD6BDA"/>
    <w:rsid w:val="00FD6BE3"/>
    <w:rsid w:val="00FD6BEC"/>
    <w:rsid w:val="00FD6C34"/>
    <w:rsid w:val="00FD6C6D"/>
    <w:rsid w:val="00FD6CB3"/>
    <w:rsid w:val="00FD6DC2"/>
    <w:rsid w:val="00FD6E39"/>
    <w:rsid w:val="00FD705B"/>
    <w:rsid w:val="00FD70AB"/>
    <w:rsid w:val="00FD70AE"/>
    <w:rsid w:val="00FD70EF"/>
    <w:rsid w:val="00FD7161"/>
    <w:rsid w:val="00FD737C"/>
    <w:rsid w:val="00FD7407"/>
    <w:rsid w:val="00FD7525"/>
    <w:rsid w:val="00FD7666"/>
    <w:rsid w:val="00FD77EA"/>
    <w:rsid w:val="00FD7942"/>
    <w:rsid w:val="00FD7FD2"/>
    <w:rsid w:val="00FE002E"/>
    <w:rsid w:val="00FE00FC"/>
    <w:rsid w:val="00FE0178"/>
    <w:rsid w:val="00FE0286"/>
    <w:rsid w:val="00FE06B7"/>
    <w:rsid w:val="00FE06FE"/>
    <w:rsid w:val="00FE0795"/>
    <w:rsid w:val="00FE0AD9"/>
    <w:rsid w:val="00FE0AF3"/>
    <w:rsid w:val="00FE0B48"/>
    <w:rsid w:val="00FE0CCA"/>
    <w:rsid w:val="00FE0DB0"/>
    <w:rsid w:val="00FE0DE2"/>
    <w:rsid w:val="00FE0F3A"/>
    <w:rsid w:val="00FE0FD4"/>
    <w:rsid w:val="00FE0FFC"/>
    <w:rsid w:val="00FE1001"/>
    <w:rsid w:val="00FE10B1"/>
    <w:rsid w:val="00FE1354"/>
    <w:rsid w:val="00FE1404"/>
    <w:rsid w:val="00FE145F"/>
    <w:rsid w:val="00FE1472"/>
    <w:rsid w:val="00FE1516"/>
    <w:rsid w:val="00FE17D5"/>
    <w:rsid w:val="00FE19F6"/>
    <w:rsid w:val="00FE1A27"/>
    <w:rsid w:val="00FE1B76"/>
    <w:rsid w:val="00FE1C06"/>
    <w:rsid w:val="00FE1DC3"/>
    <w:rsid w:val="00FE1F1D"/>
    <w:rsid w:val="00FE1FF0"/>
    <w:rsid w:val="00FE20D7"/>
    <w:rsid w:val="00FE20EE"/>
    <w:rsid w:val="00FE2106"/>
    <w:rsid w:val="00FE2129"/>
    <w:rsid w:val="00FE21F8"/>
    <w:rsid w:val="00FE221F"/>
    <w:rsid w:val="00FE2398"/>
    <w:rsid w:val="00FE23C1"/>
    <w:rsid w:val="00FE252D"/>
    <w:rsid w:val="00FE26AD"/>
    <w:rsid w:val="00FE26B3"/>
    <w:rsid w:val="00FE26E7"/>
    <w:rsid w:val="00FE288E"/>
    <w:rsid w:val="00FE29E6"/>
    <w:rsid w:val="00FE2A7A"/>
    <w:rsid w:val="00FE2A7F"/>
    <w:rsid w:val="00FE2BC6"/>
    <w:rsid w:val="00FE2BD0"/>
    <w:rsid w:val="00FE2D98"/>
    <w:rsid w:val="00FE2E00"/>
    <w:rsid w:val="00FE2E19"/>
    <w:rsid w:val="00FE30D6"/>
    <w:rsid w:val="00FE33A3"/>
    <w:rsid w:val="00FE3465"/>
    <w:rsid w:val="00FE3519"/>
    <w:rsid w:val="00FE351B"/>
    <w:rsid w:val="00FE359A"/>
    <w:rsid w:val="00FE3A38"/>
    <w:rsid w:val="00FE3A5F"/>
    <w:rsid w:val="00FE3C3F"/>
    <w:rsid w:val="00FE3D11"/>
    <w:rsid w:val="00FE3DD6"/>
    <w:rsid w:val="00FE3FBF"/>
    <w:rsid w:val="00FE3FD9"/>
    <w:rsid w:val="00FE40A0"/>
    <w:rsid w:val="00FE41BC"/>
    <w:rsid w:val="00FE4326"/>
    <w:rsid w:val="00FE43E3"/>
    <w:rsid w:val="00FE44D0"/>
    <w:rsid w:val="00FE4582"/>
    <w:rsid w:val="00FE477D"/>
    <w:rsid w:val="00FE4798"/>
    <w:rsid w:val="00FE47EE"/>
    <w:rsid w:val="00FE48A4"/>
    <w:rsid w:val="00FE4A85"/>
    <w:rsid w:val="00FE4AE0"/>
    <w:rsid w:val="00FE4AF3"/>
    <w:rsid w:val="00FE4C5F"/>
    <w:rsid w:val="00FE4CAE"/>
    <w:rsid w:val="00FE515A"/>
    <w:rsid w:val="00FE5261"/>
    <w:rsid w:val="00FE52B8"/>
    <w:rsid w:val="00FE52E4"/>
    <w:rsid w:val="00FE5421"/>
    <w:rsid w:val="00FE54C0"/>
    <w:rsid w:val="00FE5624"/>
    <w:rsid w:val="00FE5656"/>
    <w:rsid w:val="00FE5753"/>
    <w:rsid w:val="00FE57EB"/>
    <w:rsid w:val="00FE5A5B"/>
    <w:rsid w:val="00FE5AD8"/>
    <w:rsid w:val="00FE5B93"/>
    <w:rsid w:val="00FE5C1E"/>
    <w:rsid w:val="00FE5D2C"/>
    <w:rsid w:val="00FE5D69"/>
    <w:rsid w:val="00FE5DC9"/>
    <w:rsid w:val="00FE5F56"/>
    <w:rsid w:val="00FE5FBF"/>
    <w:rsid w:val="00FE61DC"/>
    <w:rsid w:val="00FE635E"/>
    <w:rsid w:val="00FE641F"/>
    <w:rsid w:val="00FE6587"/>
    <w:rsid w:val="00FE682D"/>
    <w:rsid w:val="00FE68BB"/>
    <w:rsid w:val="00FE68D7"/>
    <w:rsid w:val="00FE697D"/>
    <w:rsid w:val="00FE6C25"/>
    <w:rsid w:val="00FE6D87"/>
    <w:rsid w:val="00FE6DC8"/>
    <w:rsid w:val="00FE6FAA"/>
    <w:rsid w:val="00FE7048"/>
    <w:rsid w:val="00FE7087"/>
    <w:rsid w:val="00FE730B"/>
    <w:rsid w:val="00FE765B"/>
    <w:rsid w:val="00FE7759"/>
    <w:rsid w:val="00FE77BC"/>
    <w:rsid w:val="00FE77E2"/>
    <w:rsid w:val="00FE7919"/>
    <w:rsid w:val="00FE7A06"/>
    <w:rsid w:val="00FE7AC7"/>
    <w:rsid w:val="00FE7C65"/>
    <w:rsid w:val="00FE7D80"/>
    <w:rsid w:val="00FE7D85"/>
    <w:rsid w:val="00FE7E27"/>
    <w:rsid w:val="00FF0077"/>
    <w:rsid w:val="00FF007C"/>
    <w:rsid w:val="00FF0190"/>
    <w:rsid w:val="00FF033A"/>
    <w:rsid w:val="00FF041A"/>
    <w:rsid w:val="00FF04E5"/>
    <w:rsid w:val="00FF0505"/>
    <w:rsid w:val="00FF05D6"/>
    <w:rsid w:val="00FF0964"/>
    <w:rsid w:val="00FF0A15"/>
    <w:rsid w:val="00FF0C9A"/>
    <w:rsid w:val="00FF0E38"/>
    <w:rsid w:val="00FF0E98"/>
    <w:rsid w:val="00FF0EBD"/>
    <w:rsid w:val="00FF0F4B"/>
    <w:rsid w:val="00FF0F67"/>
    <w:rsid w:val="00FF1103"/>
    <w:rsid w:val="00FF1195"/>
    <w:rsid w:val="00FF1217"/>
    <w:rsid w:val="00FF1354"/>
    <w:rsid w:val="00FF138D"/>
    <w:rsid w:val="00FF158E"/>
    <w:rsid w:val="00FF15C7"/>
    <w:rsid w:val="00FF15ED"/>
    <w:rsid w:val="00FF161B"/>
    <w:rsid w:val="00FF16F2"/>
    <w:rsid w:val="00FF1904"/>
    <w:rsid w:val="00FF1B9B"/>
    <w:rsid w:val="00FF1C39"/>
    <w:rsid w:val="00FF1C53"/>
    <w:rsid w:val="00FF1EA3"/>
    <w:rsid w:val="00FF1F2F"/>
    <w:rsid w:val="00FF1F67"/>
    <w:rsid w:val="00FF1F9B"/>
    <w:rsid w:val="00FF2366"/>
    <w:rsid w:val="00FF246E"/>
    <w:rsid w:val="00FF258E"/>
    <w:rsid w:val="00FF25AF"/>
    <w:rsid w:val="00FF2604"/>
    <w:rsid w:val="00FF27D3"/>
    <w:rsid w:val="00FF27D9"/>
    <w:rsid w:val="00FF2817"/>
    <w:rsid w:val="00FF2820"/>
    <w:rsid w:val="00FF2911"/>
    <w:rsid w:val="00FF2A13"/>
    <w:rsid w:val="00FF2B42"/>
    <w:rsid w:val="00FF2D5B"/>
    <w:rsid w:val="00FF2E9B"/>
    <w:rsid w:val="00FF2ECD"/>
    <w:rsid w:val="00FF2F46"/>
    <w:rsid w:val="00FF3126"/>
    <w:rsid w:val="00FF312B"/>
    <w:rsid w:val="00FF3201"/>
    <w:rsid w:val="00FF3240"/>
    <w:rsid w:val="00FF32C0"/>
    <w:rsid w:val="00FF333C"/>
    <w:rsid w:val="00FF337B"/>
    <w:rsid w:val="00FF39A5"/>
    <w:rsid w:val="00FF3A04"/>
    <w:rsid w:val="00FF3A79"/>
    <w:rsid w:val="00FF3B03"/>
    <w:rsid w:val="00FF3B7F"/>
    <w:rsid w:val="00FF3BC6"/>
    <w:rsid w:val="00FF3E2F"/>
    <w:rsid w:val="00FF3EF7"/>
    <w:rsid w:val="00FF3F1B"/>
    <w:rsid w:val="00FF3FBA"/>
    <w:rsid w:val="00FF3FD6"/>
    <w:rsid w:val="00FF4154"/>
    <w:rsid w:val="00FF43D7"/>
    <w:rsid w:val="00FF4461"/>
    <w:rsid w:val="00FF44CC"/>
    <w:rsid w:val="00FF460C"/>
    <w:rsid w:val="00FF46B3"/>
    <w:rsid w:val="00FF470A"/>
    <w:rsid w:val="00FF4784"/>
    <w:rsid w:val="00FF47CF"/>
    <w:rsid w:val="00FF4995"/>
    <w:rsid w:val="00FF49C0"/>
    <w:rsid w:val="00FF4A09"/>
    <w:rsid w:val="00FF4A81"/>
    <w:rsid w:val="00FF4AED"/>
    <w:rsid w:val="00FF4BE1"/>
    <w:rsid w:val="00FF4C6B"/>
    <w:rsid w:val="00FF4DB4"/>
    <w:rsid w:val="00FF4DBD"/>
    <w:rsid w:val="00FF4DDE"/>
    <w:rsid w:val="00FF4EB4"/>
    <w:rsid w:val="00FF4F92"/>
    <w:rsid w:val="00FF4FB7"/>
    <w:rsid w:val="00FF52EB"/>
    <w:rsid w:val="00FF53CD"/>
    <w:rsid w:val="00FF53F1"/>
    <w:rsid w:val="00FF54EB"/>
    <w:rsid w:val="00FF5894"/>
    <w:rsid w:val="00FF5A99"/>
    <w:rsid w:val="00FF5AB1"/>
    <w:rsid w:val="00FF5B0F"/>
    <w:rsid w:val="00FF5BB4"/>
    <w:rsid w:val="00FF5BD0"/>
    <w:rsid w:val="00FF5DEE"/>
    <w:rsid w:val="00FF5DFD"/>
    <w:rsid w:val="00FF5F32"/>
    <w:rsid w:val="00FF61E7"/>
    <w:rsid w:val="00FF6366"/>
    <w:rsid w:val="00FF6436"/>
    <w:rsid w:val="00FF6489"/>
    <w:rsid w:val="00FF6704"/>
    <w:rsid w:val="00FF6822"/>
    <w:rsid w:val="00FF6875"/>
    <w:rsid w:val="00FF6A33"/>
    <w:rsid w:val="00FF6C1F"/>
    <w:rsid w:val="00FF6C48"/>
    <w:rsid w:val="00FF6E72"/>
    <w:rsid w:val="00FF7146"/>
    <w:rsid w:val="00FF71A1"/>
    <w:rsid w:val="00FF73C8"/>
    <w:rsid w:val="00FF73D0"/>
    <w:rsid w:val="00FF748D"/>
    <w:rsid w:val="00FF749D"/>
    <w:rsid w:val="00FF7506"/>
    <w:rsid w:val="00FF7736"/>
    <w:rsid w:val="00FF78C2"/>
    <w:rsid w:val="00FF7AB3"/>
    <w:rsid w:val="00FF7B1E"/>
    <w:rsid w:val="00FF7BB5"/>
    <w:rsid w:val="00FF7CB2"/>
    <w:rsid w:val="00FF7D0F"/>
    <w:rsid w:val="00FF7D38"/>
    <w:rsid w:val="00FF7D63"/>
    <w:rsid w:val="00FF7DD7"/>
    <w:rsid w:val="00FF7DF9"/>
    <w:rsid w:val="00FF7E86"/>
    <w:rsid w:val="010DD53F"/>
    <w:rsid w:val="0121F06D"/>
    <w:rsid w:val="01298CEA"/>
    <w:rsid w:val="012E02FC"/>
    <w:rsid w:val="01316D58"/>
    <w:rsid w:val="01343605"/>
    <w:rsid w:val="0143350B"/>
    <w:rsid w:val="01448E72"/>
    <w:rsid w:val="014C0C1A"/>
    <w:rsid w:val="014DCACF"/>
    <w:rsid w:val="014F4E0F"/>
    <w:rsid w:val="015D9642"/>
    <w:rsid w:val="0162B610"/>
    <w:rsid w:val="0164DE8E"/>
    <w:rsid w:val="016D8691"/>
    <w:rsid w:val="01AF3993"/>
    <w:rsid w:val="01BFFD05"/>
    <w:rsid w:val="01C12444"/>
    <w:rsid w:val="01C8B085"/>
    <w:rsid w:val="01E280D2"/>
    <w:rsid w:val="01E3C067"/>
    <w:rsid w:val="01F0A061"/>
    <w:rsid w:val="01F395B9"/>
    <w:rsid w:val="01F4ACD0"/>
    <w:rsid w:val="01FEBE8E"/>
    <w:rsid w:val="02044C8C"/>
    <w:rsid w:val="0225CD1B"/>
    <w:rsid w:val="023E29BA"/>
    <w:rsid w:val="02420D36"/>
    <w:rsid w:val="0249ABDC"/>
    <w:rsid w:val="0254224A"/>
    <w:rsid w:val="02543B10"/>
    <w:rsid w:val="0258FD2C"/>
    <w:rsid w:val="025B0F32"/>
    <w:rsid w:val="0263D435"/>
    <w:rsid w:val="0266E602"/>
    <w:rsid w:val="027CE3A2"/>
    <w:rsid w:val="027F0C03"/>
    <w:rsid w:val="02806D2A"/>
    <w:rsid w:val="029A8CA2"/>
    <w:rsid w:val="02A0C23C"/>
    <w:rsid w:val="02A88AD0"/>
    <w:rsid w:val="02AF2C1C"/>
    <w:rsid w:val="02B0800B"/>
    <w:rsid w:val="02DE3BB8"/>
    <w:rsid w:val="02E797EB"/>
    <w:rsid w:val="02F0F6C6"/>
    <w:rsid w:val="032B596D"/>
    <w:rsid w:val="032DABF9"/>
    <w:rsid w:val="0333277B"/>
    <w:rsid w:val="033E3EE8"/>
    <w:rsid w:val="0345EAB8"/>
    <w:rsid w:val="0347102D"/>
    <w:rsid w:val="034E82C5"/>
    <w:rsid w:val="034FDC89"/>
    <w:rsid w:val="0350AA98"/>
    <w:rsid w:val="03554163"/>
    <w:rsid w:val="0357865C"/>
    <w:rsid w:val="03585003"/>
    <w:rsid w:val="035EEAF5"/>
    <w:rsid w:val="03652187"/>
    <w:rsid w:val="03699A87"/>
    <w:rsid w:val="0381F722"/>
    <w:rsid w:val="0384DFA3"/>
    <w:rsid w:val="038840A9"/>
    <w:rsid w:val="0389ABCC"/>
    <w:rsid w:val="039CD707"/>
    <w:rsid w:val="03A2DE67"/>
    <w:rsid w:val="03A3E1E4"/>
    <w:rsid w:val="03ABD50D"/>
    <w:rsid w:val="03B55837"/>
    <w:rsid w:val="03B92C02"/>
    <w:rsid w:val="03BCCC82"/>
    <w:rsid w:val="03BD9A13"/>
    <w:rsid w:val="03C9542B"/>
    <w:rsid w:val="03CEF1C6"/>
    <w:rsid w:val="03CF9142"/>
    <w:rsid w:val="03CFB20B"/>
    <w:rsid w:val="03D3D4BB"/>
    <w:rsid w:val="03D94A02"/>
    <w:rsid w:val="03D9E0C9"/>
    <w:rsid w:val="03E56EE1"/>
    <w:rsid w:val="03EB7163"/>
    <w:rsid w:val="03F22149"/>
    <w:rsid w:val="03FF8901"/>
    <w:rsid w:val="04060E39"/>
    <w:rsid w:val="04099023"/>
    <w:rsid w:val="0410B8D5"/>
    <w:rsid w:val="0428D258"/>
    <w:rsid w:val="043C6BB6"/>
    <w:rsid w:val="043ED75C"/>
    <w:rsid w:val="043FD84B"/>
    <w:rsid w:val="0443AFF5"/>
    <w:rsid w:val="0453128F"/>
    <w:rsid w:val="047302EF"/>
    <w:rsid w:val="0473D412"/>
    <w:rsid w:val="047A7D33"/>
    <w:rsid w:val="047DDA6A"/>
    <w:rsid w:val="048FD800"/>
    <w:rsid w:val="04909154"/>
    <w:rsid w:val="049761D6"/>
    <w:rsid w:val="049E93AA"/>
    <w:rsid w:val="04A98EC6"/>
    <w:rsid w:val="04AE5A5C"/>
    <w:rsid w:val="04B45F31"/>
    <w:rsid w:val="04BFE46C"/>
    <w:rsid w:val="04D49342"/>
    <w:rsid w:val="04D9D215"/>
    <w:rsid w:val="04FA256F"/>
    <w:rsid w:val="050214E3"/>
    <w:rsid w:val="050C5C8A"/>
    <w:rsid w:val="050FAA65"/>
    <w:rsid w:val="0510DF53"/>
    <w:rsid w:val="0513ADAB"/>
    <w:rsid w:val="0516AD8C"/>
    <w:rsid w:val="052556EE"/>
    <w:rsid w:val="052688EF"/>
    <w:rsid w:val="05293614"/>
    <w:rsid w:val="053D844C"/>
    <w:rsid w:val="0574A186"/>
    <w:rsid w:val="0584B9D3"/>
    <w:rsid w:val="058C21EB"/>
    <w:rsid w:val="05984B64"/>
    <w:rsid w:val="059EF147"/>
    <w:rsid w:val="05A29EC8"/>
    <w:rsid w:val="05A36206"/>
    <w:rsid w:val="05A70E7C"/>
    <w:rsid w:val="05BCF58D"/>
    <w:rsid w:val="05C6226B"/>
    <w:rsid w:val="05D87EBB"/>
    <w:rsid w:val="05E09208"/>
    <w:rsid w:val="05E2713E"/>
    <w:rsid w:val="05E3A2B1"/>
    <w:rsid w:val="0602FDF8"/>
    <w:rsid w:val="060B190D"/>
    <w:rsid w:val="061D6E69"/>
    <w:rsid w:val="06257EC2"/>
    <w:rsid w:val="0644F126"/>
    <w:rsid w:val="06451544"/>
    <w:rsid w:val="06459028"/>
    <w:rsid w:val="065864A9"/>
    <w:rsid w:val="066EE1C0"/>
    <w:rsid w:val="0671027F"/>
    <w:rsid w:val="06792BC1"/>
    <w:rsid w:val="0683667A"/>
    <w:rsid w:val="06905524"/>
    <w:rsid w:val="069621CC"/>
    <w:rsid w:val="0699C207"/>
    <w:rsid w:val="06A4EBF0"/>
    <w:rsid w:val="06AB5B0C"/>
    <w:rsid w:val="06B152F8"/>
    <w:rsid w:val="06B6E739"/>
    <w:rsid w:val="06B7610B"/>
    <w:rsid w:val="06B7E04E"/>
    <w:rsid w:val="06C28E37"/>
    <w:rsid w:val="06CBC0AC"/>
    <w:rsid w:val="06CFBA83"/>
    <w:rsid w:val="06DB0605"/>
    <w:rsid w:val="06F6242F"/>
    <w:rsid w:val="0704114D"/>
    <w:rsid w:val="07251E95"/>
    <w:rsid w:val="0726ABBB"/>
    <w:rsid w:val="0727481E"/>
    <w:rsid w:val="0743626A"/>
    <w:rsid w:val="07530B87"/>
    <w:rsid w:val="07549A4E"/>
    <w:rsid w:val="075534F1"/>
    <w:rsid w:val="07577B09"/>
    <w:rsid w:val="075E96A0"/>
    <w:rsid w:val="07701E0E"/>
    <w:rsid w:val="07731B6E"/>
    <w:rsid w:val="0773422F"/>
    <w:rsid w:val="078C63FB"/>
    <w:rsid w:val="07977613"/>
    <w:rsid w:val="0798EC49"/>
    <w:rsid w:val="07A29540"/>
    <w:rsid w:val="07A5F55C"/>
    <w:rsid w:val="07A7BC45"/>
    <w:rsid w:val="07B2FC59"/>
    <w:rsid w:val="07BCE482"/>
    <w:rsid w:val="07C502D6"/>
    <w:rsid w:val="07F20A35"/>
    <w:rsid w:val="07F2A3EE"/>
    <w:rsid w:val="07FB9B4B"/>
    <w:rsid w:val="0806233B"/>
    <w:rsid w:val="08124649"/>
    <w:rsid w:val="0813EA34"/>
    <w:rsid w:val="0813F654"/>
    <w:rsid w:val="08289C99"/>
    <w:rsid w:val="08347237"/>
    <w:rsid w:val="0840B1F2"/>
    <w:rsid w:val="084CFDF6"/>
    <w:rsid w:val="084D9E23"/>
    <w:rsid w:val="084EB756"/>
    <w:rsid w:val="08538C0E"/>
    <w:rsid w:val="0859FC4B"/>
    <w:rsid w:val="086D93BB"/>
    <w:rsid w:val="0875B02B"/>
    <w:rsid w:val="088573E0"/>
    <w:rsid w:val="08886CE3"/>
    <w:rsid w:val="0891E94F"/>
    <w:rsid w:val="08946C55"/>
    <w:rsid w:val="08A20AA6"/>
    <w:rsid w:val="08AD018F"/>
    <w:rsid w:val="08AF301F"/>
    <w:rsid w:val="08BA30DC"/>
    <w:rsid w:val="08BE8077"/>
    <w:rsid w:val="08C956CF"/>
    <w:rsid w:val="08D09A09"/>
    <w:rsid w:val="08D97D65"/>
    <w:rsid w:val="08DD772A"/>
    <w:rsid w:val="08ECFBB0"/>
    <w:rsid w:val="08EFE891"/>
    <w:rsid w:val="08F54C6F"/>
    <w:rsid w:val="08F5D033"/>
    <w:rsid w:val="09119ADC"/>
    <w:rsid w:val="091644FA"/>
    <w:rsid w:val="095C5209"/>
    <w:rsid w:val="0965ADD3"/>
    <w:rsid w:val="096CCD35"/>
    <w:rsid w:val="0976E9B5"/>
    <w:rsid w:val="098F9B44"/>
    <w:rsid w:val="098FE777"/>
    <w:rsid w:val="09936022"/>
    <w:rsid w:val="0999DD2C"/>
    <w:rsid w:val="09A40808"/>
    <w:rsid w:val="09C533DC"/>
    <w:rsid w:val="09CE161E"/>
    <w:rsid w:val="09E65989"/>
    <w:rsid w:val="09E84982"/>
    <w:rsid w:val="09EAD453"/>
    <w:rsid w:val="09F301A6"/>
    <w:rsid w:val="09F302E2"/>
    <w:rsid w:val="0A02E1FE"/>
    <w:rsid w:val="0A0AD700"/>
    <w:rsid w:val="0A1AAFD8"/>
    <w:rsid w:val="0A264617"/>
    <w:rsid w:val="0A27411A"/>
    <w:rsid w:val="0A2B16C8"/>
    <w:rsid w:val="0A2D721F"/>
    <w:rsid w:val="0A43D496"/>
    <w:rsid w:val="0A49A683"/>
    <w:rsid w:val="0A4E2FEA"/>
    <w:rsid w:val="0A5A9F4C"/>
    <w:rsid w:val="0A5B858D"/>
    <w:rsid w:val="0A5F8BE0"/>
    <w:rsid w:val="0A67653D"/>
    <w:rsid w:val="0A727D9B"/>
    <w:rsid w:val="0A7625EA"/>
    <w:rsid w:val="0A767696"/>
    <w:rsid w:val="0A7C0E27"/>
    <w:rsid w:val="0A87F17F"/>
    <w:rsid w:val="0A89DF29"/>
    <w:rsid w:val="0A9E6141"/>
    <w:rsid w:val="0AA3AD17"/>
    <w:rsid w:val="0AA882FB"/>
    <w:rsid w:val="0ABC836A"/>
    <w:rsid w:val="0ACBB430"/>
    <w:rsid w:val="0ACC371F"/>
    <w:rsid w:val="0AD009FA"/>
    <w:rsid w:val="0ADD2C89"/>
    <w:rsid w:val="0ADD359D"/>
    <w:rsid w:val="0AE65D11"/>
    <w:rsid w:val="0AE68EA8"/>
    <w:rsid w:val="0AEEA6EE"/>
    <w:rsid w:val="0AEEC503"/>
    <w:rsid w:val="0AF28C75"/>
    <w:rsid w:val="0AF37AD1"/>
    <w:rsid w:val="0AF47553"/>
    <w:rsid w:val="0AFE396C"/>
    <w:rsid w:val="0B172A6A"/>
    <w:rsid w:val="0B262D35"/>
    <w:rsid w:val="0B2DF128"/>
    <w:rsid w:val="0B2F8A12"/>
    <w:rsid w:val="0B372B8E"/>
    <w:rsid w:val="0B3C9B6D"/>
    <w:rsid w:val="0B3DEF8B"/>
    <w:rsid w:val="0B54A98D"/>
    <w:rsid w:val="0B84C0A2"/>
    <w:rsid w:val="0B87665D"/>
    <w:rsid w:val="0B89EDD7"/>
    <w:rsid w:val="0B91C650"/>
    <w:rsid w:val="0B9DB720"/>
    <w:rsid w:val="0BA13240"/>
    <w:rsid w:val="0BA206A6"/>
    <w:rsid w:val="0BAEBC4F"/>
    <w:rsid w:val="0BB0FFFB"/>
    <w:rsid w:val="0BBADC20"/>
    <w:rsid w:val="0BCB850D"/>
    <w:rsid w:val="0BD0A6C6"/>
    <w:rsid w:val="0BE0A506"/>
    <w:rsid w:val="0BE781AD"/>
    <w:rsid w:val="0BEF910C"/>
    <w:rsid w:val="0BF4A009"/>
    <w:rsid w:val="0C054368"/>
    <w:rsid w:val="0C72BA7D"/>
    <w:rsid w:val="0C945F0C"/>
    <w:rsid w:val="0C9AD116"/>
    <w:rsid w:val="0CA15301"/>
    <w:rsid w:val="0CA5D429"/>
    <w:rsid w:val="0CA77BC3"/>
    <w:rsid w:val="0CAB4B5A"/>
    <w:rsid w:val="0CAD18C7"/>
    <w:rsid w:val="0CBB1902"/>
    <w:rsid w:val="0CC5F06F"/>
    <w:rsid w:val="0CCAA8C8"/>
    <w:rsid w:val="0CD988A1"/>
    <w:rsid w:val="0CDCA81B"/>
    <w:rsid w:val="0CE0D104"/>
    <w:rsid w:val="0CED25E7"/>
    <w:rsid w:val="0D006C7E"/>
    <w:rsid w:val="0D23398B"/>
    <w:rsid w:val="0D265930"/>
    <w:rsid w:val="0D29B58D"/>
    <w:rsid w:val="0D360088"/>
    <w:rsid w:val="0D3A7040"/>
    <w:rsid w:val="0D48106E"/>
    <w:rsid w:val="0D4A60DD"/>
    <w:rsid w:val="0D511533"/>
    <w:rsid w:val="0D5AD300"/>
    <w:rsid w:val="0D5F8663"/>
    <w:rsid w:val="0D6C1BCB"/>
    <w:rsid w:val="0D7EE4E9"/>
    <w:rsid w:val="0D81FC34"/>
    <w:rsid w:val="0D976B05"/>
    <w:rsid w:val="0DA30C07"/>
    <w:rsid w:val="0DA62CCF"/>
    <w:rsid w:val="0DAB3819"/>
    <w:rsid w:val="0DCA01FB"/>
    <w:rsid w:val="0DD8EEB8"/>
    <w:rsid w:val="0DEACFD2"/>
    <w:rsid w:val="0DEB7F1C"/>
    <w:rsid w:val="0DFA00B4"/>
    <w:rsid w:val="0DFA2042"/>
    <w:rsid w:val="0E0060AC"/>
    <w:rsid w:val="0E06486D"/>
    <w:rsid w:val="0E0F58E8"/>
    <w:rsid w:val="0E0F6989"/>
    <w:rsid w:val="0E293AC8"/>
    <w:rsid w:val="0E35778A"/>
    <w:rsid w:val="0E3635B6"/>
    <w:rsid w:val="0E371AB4"/>
    <w:rsid w:val="0E4D54AC"/>
    <w:rsid w:val="0E4D87B8"/>
    <w:rsid w:val="0E4E5C40"/>
    <w:rsid w:val="0E510E1E"/>
    <w:rsid w:val="0E5B3865"/>
    <w:rsid w:val="0E67AC84"/>
    <w:rsid w:val="0E7D30DC"/>
    <w:rsid w:val="0E83B7C2"/>
    <w:rsid w:val="0E91A8E8"/>
    <w:rsid w:val="0E93D1C5"/>
    <w:rsid w:val="0EA20CAB"/>
    <w:rsid w:val="0EA95851"/>
    <w:rsid w:val="0EB24DD6"/>
    <w:rsid w:val="0EB3CD1E"/>
    <w:rsid w:val="0ECADA2D"/>
    <w:rsid w:val="0EDA0CD3"/>
    <w:rsid w:val="0EDADFF5"/>
    <w:rsid w:val="0EDD1A3D"/>
    <w:rsid w:val="0EDFEFDE"/>
    <w:rsid w:val="0EFEAD66"/>
    <w:rsid w:val="0F01A6D8"/>
    <w:rsid w:val="0F043DD9"/>
    <w:rsid w:val="0F0E3B8F"/>
    <w:rsid w:val="0F1836ED"/>
    <w:rsid w:val="0F438055"/>
    <w:rsid w:val="0F528024"/>
    <w:rsid w:val="0F56F926"/>
    <w:rsid w:val="0F5F4982"/>
    <w:rsid w:val="0F635153"/>
    <w:rsid w:val="0F860FA9"/>
    <w:rsid w:val="0F88B58C"/>
    <w:rsid w:val="0F992829"/>
    <w:rsid w:val="0FB54771"/>
    <w:rsid w:val="0FC38496"/>
    <w:rsid w:val="0FC6BAEE"/>
    <w:rsid w:val="0FD51034"/>
    <w:rsid w:val="0FDB4BCB"/>
    <w:rsid w:val="0FE00110"/>
    <w:rsid w:val="100843FF"/>
    <w:rsid w:val="102720E0"/>
    <w:rsid w:val="10275E9C"/>
    <w:rsid w:val="102C6862"/>
    <w:rsid w:val="102CCF6D"/>
    <w:rsid w:val="103BD35F"/>
    <w:rsid w:val="1043147B"/>
    <w:rsid w:val="104C4C27"/>
    <w:rsid w:val="104DC942"/>
    <w:rsid w:val="104EED9A"/>
    <w:rsid w:val="10739429"/>
    <w:rsid w:val="1083231D"/>
    <w:rsid w:val="108C1B20"/>
    <w:rsid w:val="10917226"/>
    <w:rsid w:val="1099580F"/>
    <w:rsid w:val="10A59F4A"/>
    <w:rsid w:val="10DC157E"/>
    <w:rsid w:val="10E54AC8"/>
    <w:rsid w:val="10E807B4"/>
    <w:rsid w:val="110819EF"/>
    <w:rsid w:val="11094007"/>
    <w:rsid w:val="110F6035"/>
    <w:rsid w:val="1112CF62"/>
    <w:rsid w:val="11168DE2"/>
    <w:rsid w:val="11173D76"/>
    <w:rsid w:val="11305B0F"/>
    <w:rsid w:val="11324C7D"/>
    <w:rsid w:val="113AC805"/>
    <w:rsid w:val="113D2A6D"/>
    <w:rsid w:val="113FCCE4"/>
    <w:rsid w:val="11443156"/>
    <w:rsid w:val="11601B90"/>
    <w:rsid w:val="11696670"/>
    <w:rsid w:val="116A9B81"/>
    <w:rsid w:val="1189CD8C"/>
    <w:rsid w:val="118A797E"/>
    <w:rsid w:val="11BF7E89"/>
    <w:rsid w:val="11BFE5B1"/>
    <w:rsid w:val="11C31604"/>
    <w:rsid w:val="11C987F1"/>
    <w:rsid w:val="11D67943"/>
    <w:rsid w:val="11E3B952"/>
    <w:rsid w:val="11EC34E1"/>
    <w:rsid w:val="1217FB00"/>
    <w:rsid w:val="121B8D58"/>
    <w:rsid w:val="1234B13D"/>
    <w:rsid w:val="12368618"/>
    <w:rsid w:val="12387C26"/>
    <w:rsid w:val="1257215B"/>
    <w:rsid w:val="125737A4"/>
    <w:rsid w:val="12656333"/>
    <w:rsid w:val="127CC8D0"/>
    <w:rsid w:val="128B45D1"/>
    <w:rsid w:val="1290BC96"/>
    <w:rsid w:val="1294AA31"/>
    <w:rsid w:val="12A77C86"/>
    <w:rsid w:val="12ADBAE9"/>
    <w:rsid w:val="12AEA657"/>
    <w:rsid w:val="12BC28D6"/>
    <w:rsid w:val="12BF3173"/>
    <w:rsid w:val="12DA08E8"/>
    <w:rsid w:val="12DBFABE"/>
    <w:rsid w:val="12EAC8F2"/>
    <w:rsid w:val="12F0182C"/>
    <w:rsid w:val="12F93DE5"/>
    <w:rsid w:val="1302BE33"/>
    <w:rsid w:val="13081495"/>
    <w:rsid w:val="130EDE7E"/>
    <w:rsid w:val="130F25C6"/>
    <w:rsid w:val="131016DA"/>
    <w:rsid w:val="13116F93"/>
    <w:rsid w:val="131579F3"/>
    <w:rsid w:val="13380792"/>
    <w:rsid w:val="13413412"/>
    <w:rsid w:val="13582B91"/>
    <w:rsid w:val="135BFD8F"/>
    <w:rsid w:val="1372F424"/>
    <w:rsid w:val="13783C35"/>
    <w:rsid w:val="137AD22A"/>
    <w:rsid w:val="137BB89E"/>
    <w:rsid w:val="137CDEA4"/>
    <w:rsid w:val="1384E252"/>
    <w:rsid w:val="13937752"/>
    <w:rsid w:val="13A53F20"/>
    <w:rsid w:val="13A79082"/>
    <w:rsid w:val="13B64E8B"/>
    <w:rsid w:val="13C2E026"/>
    <w:rsid w:val="13D3BA1A"/>
    <w:rsid w:val="13D9E8E7"/>
    <w:rsid w:val="13E59D7A"/>
    <w:rsid w:val="13E709EE"/>
    <w:rsid w:val="13F951FC"/>
    <w:rsid w:val="141204DA"/>
    <w:rsid w:val="141A8C2A"/>
    <w:rsid w:val="142ED42F"/>
    <w:rsid w:val="14387588"/>
    <w:rsid w:val="143DBC08"/>
    <w:rsid w:val="1446A4B2"/>
    <w:rsid w:val="145119E1"/>
    <w:rsid w:val="1456E6D6"/>
    <w:rsid w:val="145D648A"/>
    <w:rsid w:val="1476D62E"/>
    <w:rsid w:val="1481536A"/>
    <w:rsid w:val="148BFCA1"/>
    <w:rsid w:val="14909038"/>
    <w:rsid w:val="149BA51D"/>
    <w:rsid w:val="149D7613"/>
    <w:rsid w:val="14D4A4CA"/>
    <w:rsid w:val="14DA8EA9"/>
    <w:rsid w:val="14DB4E6E"/>
    <w:rsid w:val="14EFDF74"/>
    <w:rsid w:val="14F072B6"/>
    <w:rsid w:val="14F2B393"/>
    <w:rsid w:val="14F4C690"/>
    <w:rsid w:val="15287BF9"/>
    <w:rsid w:val="1547A078"/>
    <w:rsid w:val="154870B6"/>
    <w:rsid w:val="155497F2"/>
    <w:rsid w:val="15601A1F"/>
    <w:rsid w:val="156CFD86"/>
    <w:rsid w:val="157C72F7"/>
    <w:rsid w:val="1582C464"/>
    <w:rsid w:val="1584BD9D"/>
    <w:rsid w:val="158EBE59"/>
    <w:rsid w:val="15966FD9"/>
    <w:rsid w:val="15A65E78"/>
    <w:rsid w:val="15AA8DF4"/>
    <w:rsid w:val="15AB3967"/>
    <w:rsid w:val="15B88B1E"/>
    <w:rsid w:val="15C96715"/>
    <w:rsid w:val="15CF5E41"/>
    <w:rsid w:val="15DF96E1"/>
    <w:rsid w:val="15EF0FC3"/>
    <w:rsid w:val="15F03A40"/>
    <w:rsid w:val="15F332D4"/>
    <w:rsid w:val="15FCDCF1"/>
    <w:rsid w:val="160BB623"/>
    <w:rsid w:val="160CE2DF"/>
    <w:rsid w:val="160E7FE0"/>
    <w:rsid w:val="162040B8"/>
    <w:rsid w:val="1622A30E"/>
    <w:rsid w:val="162923C9"/>
    <w:rsid w:val="164368DA"/>
    <w:rsid w:val="1646FD76"/>
    <w:rsid w:val="164A47D8"/>
    <w:rsid w:val="16512788"/>
    <w:rsid w:val="16515A5B"/>
    <w:rsid w:val="165CA6E9"/>
    <w:rsid w:val="16645D9A"/>
    <w:rsid w:val="1664A19A"/>
    <w:rsid w:val="1679A011"/>
    <w:rsid w:val="16807902"/>
    <w:rsid w:val="16870E79"/>
    <w:rsid w:val="169BB2CA"/>
    <w:rsid w:val="169CF914"/>
    <w:rsid w:val="16A39406"/>
    <w:rsid w:val="16B493B9"/>
    <w:rsid w:val="16C449EA"/>
    <w:rsid w:val="16C9F696"/>
    <w:rsid w:val="16D0377C"/>
    <w:rsid w:val="16D33F17"/>
    <w:rsid w:val="16DFCDC3"/>
    <w:rsid w:val="16E62F0A"/>
    <w:rsid w:val="16EAEFB6"/>
    <w:rsid w:val="16FCEA10"/>
    <w:rsid w:val="17062DC9"/>
    <w:rsid w:val="1706FAF6"/>
    <w:rsid w:val="170A073E"/>
    <w:rsid w:val="17320B0B"/>
    <w:rsid w:val="174ACE67"/>
    <w:rsid w:val="1754C1DD"/>
    <w:rsid w:val="175EC580"/>
    <w:rsid w:val="1768722C"/>
    <w:rsid w:val="1768C713"/>
    <w:rsid w:val="176DB5B9"/>
    <w:rsid w:val="17828CB6"/>
    <w:rsid w:val="17935515"/>
    <w:rsid w:val="17A087B7"/>
    <w:rsid w:val="17A49B6E"/>
    <w:rsid w:val="17ABBB2E"/>
    <w:rsid w:val="17AEAFAE"/>
    <w:rsid w:val="17B2D6F6"/>
    <w:rsid w:val="17BBBADD"/>
    <w:rsid w:val="17BBDC2F"/>
    <w:rsid w:val="17CF8490"/>
    <w:rsid w:val="17D284B1"/>
    <w:rsid w:val="17D5BF02"/>
    <w:rsid w:val="17D66B1E"/>
    <w:rsid w:val="17E4F15C"/>
    <w:rsid w:val="17EDE054"/>
    <w:rsid w:val="17F1AD67"/>
    <w:rsid w:val="17F7CCBE"/>
    <w:rsid w:val="1801A415"/>
    <w:rsid w:val="180831C2"/>
    <w:rsid w:val="18167CF8"/>
    <w:rsid w:val="182A22D0"/>
    <w:rsid w:val="18323A9F"/>
    <w:rsid w:val="18359A0C"/>
    <w:rsid w:val="18399BE6"/>
    <w:rsid w:val="186178A9"/>
    <w:rsid w:val="18733062"/>
    <w:rsid w:val="1876A567"/>
    <w:rsid w:val="1877301A"/>
    <w:rsid w:val="187A2195"/>
    <w:rsid w:val="18824B73"/>
    <w:rsid w:val="188C1214"/>
    <w:rsid w:val="188C566F"/>
    <w:rsid w:val="1898CC54"/>
    <w:rsid w:val="189C9F5D"/>
    <w:rsid w:val="18A47F52"/>
    <w:rsid w:val="18AA359B"/>
    <w:rsid w:val="18AB8264"/>
    <w:rsid w:val="18B3278D"/>
    <w:rsid w:val="18B7AC4B"/>
    <w:rsid w:val="18BF8359"/>
    <w:rsid w:val="18C01F74"/>
    <w:rsid w:val="18C8799D"/>
    <w:rsid w:val="18CB9C45"/>
    <w:rsid w:val="18D45CC1"/>
    <w:rsid w:val="18F27C93"/>
    <w:rsid w:val="18F8BECA"/>
    <w:rsid w:val="18FABD43"/>
    <w:rsid w:val="18FE4A96"/>
    <w:rsid w:val="190350F6"/>
    <w:rsid w:val="190B3D3E"/>
    <w:rsid w:val="190E3A07"/>
    <w:rsid w:val="1919F271"/>
    <w:rsid w:val="191D16FE"/>
    <w:rsid w:val="191E56BA"/>
    <w:rsid w:val="193399CD"/>
    <w:rsid w:val="194463FE"/>
    <w:rsid w:val="196AEFEC"/>
    <w:rsid w:val="1975F106"/>
    <w:rsid w:val="19A27784"/>
    <w:rsid w:val="19A52552"/>
    <w:rsid w:val="19A9EC8F"/>
    <w:rsid w:val="19B1633E"/>
    <w:rsid w:val="19DCA783"/>
    <w:rsid w:val="19E268E8"/>
    <w:rsid w:val="19E8882B"/>
    <w:rsid w:val="1A11062E"/>
    <w:rsid w:val="1A16BE37"/>
    <w:rsid w:val="1A1A4336"/>
    <w:rsid w:val="1A1C7DF4"/>
    <w:rsid w:val="1A219784"/>
    <w:rsid w:val="1A247FF0"/>
    <w:rsid w:val="1A3837F9"/>
    <w:rsid w:val="1A46A3AA"/>
    <w:rsid w:val="1A4BDF4B"/>
    <w:rsid w:val="1A53ACFF"/>
    <w:rsid w:val="1A5B473D"/>
    <w:rsid w:val="1A6B7CCD"/>
    <w:rsid w:val="1A80E456"/>
    <w:rsid w:val="1A910E08"/>
    <w:rsid w:val="1A9128F2"/>
    <w:rsid w:val="1A9FFD8D"/>
    <w:rsid w:val="1AA1AD92"/>
    <w:rsid w:val="1AB62F5C"/>
    <w:rsid w:val="1ABDA0EB"/>
    <w:rsid w:val="1AD3972E"/>
    <w:rsid w:val="1ADCF0A0"/>
    <w:rsid w:val="1AE40CB3"/>
    <w:rsid w:val="1AE68456"/>
    <w:rsid w:val="1AE79CC7"/>
    <w:rsid w:val="1AFD3527"/>
    <w:rsid w:val="1B0C394A"/>
    <w:rsid w:val="1B0E38F9"/>
    <w:rsid w:val="1B16F3EA"/>
    <w:rsid w:val="1B281CE5"/>
    <w:rsid w:val="1B2996E1"/>
    <w:rsid w:val="1B321E26"/>
    <w:rsid w:val="1B3E495F"/>
    <w:rsid w:val="1B4CA38C"/>
    <w:rsid w:val="1B60D7BB"/>
    <w:rsid w:val="1B6F2D7A"/>
    <w:rsid w:val="1B7403A5"/>
    <w:rsid w:val="1B7B5BC9"/>
    <w:rsid w:val="1B931775"/>
    <w:rsid w:val="1BA160B7"/>
    <w:rsid w:val="1BAB16C7"/>
    <w:rsid w:val="1BBAE2D3"/>
    <w:rsid w:val="1BC3A9DE"/>
    <w:rsid w:val="1BC47C14"/>
    <w:rsid w:val="1BCDEADC"/>
    <w:rsid w:val="1BDA2935"/>
    <w:rsid w:val="1BDB0995"/>
    <w:rsid w:val="1BDC5AA3"/>
    <w:rsid w:val="1BDCB59C"/>
    <w:rsid w:val="1BDE0B82"/>
    <w:rsid w:val="1BE45C10"/>
    <w:rsid w:val="1BEE081E"/>
    <w:rsid w:val="1BF6B5A9"/>
    <w:rsid w:val="1BFBCD26"/>
    <w:rsid w:val="1C24CBF4"/>
    <w:rsid w:val="1C257D80"/>
    <w:rsid w:val="1C2C1C65"/>
    <w:rsid w:val="1C327864"/>
    <w:rsid w:val="1C4195AA"/>
    <w:rsid w:val="1C4CB2EF"/>
    <w:rsid w:val="1C55FA4F"/>
    <w:rsid w:val="1C683473"/>
    <w:rsid w:val="1C68CC98"/>
    <w:rsid w:val="1C695C71"/>
    <w:rsid w:val="1C6AEDB5"/>
    <w:rsid w:val="1C7B6ACE"/>
    <w:rsid w:val="1C7D0EF9"/>
    <w:rsid w:val="1C8FD826"/>
    <w:rsid w:val="1C97E0E8"/>
    <w:rsid w:val="1C994A08"/>
    <w:rsid w:val="1C9DF708"/>
    <w:rsid w:val="1C9F4000"/>
    <w:rsid w:val="1CA0DDFB"/>
    <w:rsid w:val="1CA459F2"/>
    <w:rsid w:val="1CAD34EB"/>
    <w:rsid w:val="1CADD214"/>
    <w:rsid w:val="1CB4D9A6"/>
    <w:rsid w:val="1CBE1C12"/>
    <w:rsid w:val="1CC0639D"/>
    <w:rsid w:val="1CCD4337"/>
    <w:rsid w:val="1CD80BEE"/>
    <w:rsid w:val="1CDC02F4"/>
    <w:rsid w:val="1CE3EA8A"/>
    <w:rsid w:val="1CEC469B"/>
    <w:rsid w:val="1CF6BBDE"/>
    <w:rsid w:val="1CF926CA"/>
    <w:rsid w:val="1D0A777A"/>
    <w:rsid w:val="1D0E8359"/>
    <w:rsid w:val="1D1301DF"/>
    <w:rsid w:val="1D14D97C"/>
    <w:rsid w:val="1D1AC03E"/>
    <w:rsid w:val="1D4F61E2"/>
    <w:rsid w:val="1D51A226"/>
    <w:rsid w:val="1D590BB0"/>
    <w:rsid w:val="1D77A033"/>
    <w:rsid w:val="1D78FA68"/>
    <w:rsid w:val="1D821E75"/>
    <w:rsid w:val="1D85C972"/>
    <w:rsid w:val="1D8DA473"/>
    <w:rsid w:val="1D93D9C3"/>
    <w:rsid w:val="1DA076A5"/>
    <w:rsid w:val="1DA411AC"/>
    <w:rsid w:val="1DC12CF4"/>
    <w:rsid w:val="1DC4C885"/>
    <w:rsid w:val="1DC77248"/>
    <w:rsid w:val="1DD16C72"/>
    <w:rsid w:val="1DD212D6"/>
    <w:rsid w:val="1DE3D483"/>
    <w:rsid w:val="1DEEDC7C"/>
    <w:rsid w:val="1E169AB3"/>
    <w:rsid w:val="1E18E271"/>
    <w:rsid w:val="1E1C9249"/>
    <w:rsid w:val="1E240714"/>
    <w:rsid w:val="1E277001"/>
    <w:rsid w:val="1E39BE50"/>
    <w:rsid w:val="1E3F5C7F"/>
    <w:rsid w:val="1E411BCF"/>
    <w:rsid w:val="1E4ADABC"/>
    <w:rsid w:val="1E5B277F"/>
    <w:rsid w:val="1E8DD858"/>
    <w:rsid w:val="1E922610"/>
    <w:rsid w:val="1E9F4753"/>
    <w:rsid w:val="1EAAA9C3"/>
    <w:rsid w:val="1EB36D70"/>
    <w:rsid w:val="1ECF7C42"/>
    <w:rsid w:val="1ED417CE"/>
    <w:rsid w:val="1ED97EA9"/>
    <w:rsid w:val="1EDC4144"/>
    <w:rsid w:val="1EDE5304"/>
    <w:rsid w:val="1EEF4F8D"/>
    <w:rsid w:val="1EF6F733"/>
    <w:rsid w:val="1EF94C5C"/>
    <w:rsid w:val="1F0C1B64"/>
    <w:rsid w:val="1F1085A6"/>
    <w:rsid w:val="1F20FF87"/>
    <w:rsid w:val="1F228874"/>
    <w:rsid w:val="1F35662F"/>
    <w:rsid w:val="1F3917DE"/>
    <w:rsid w:val="1F3B4EAA"/>
    <w:rsid w:val="1F3D8B38"/>
    <w:rsid w:val="1F420E61"/>
    <w:rsid w:val="1F4962EC"/>
    <w:rsid w:val="1F4CCD95"/>
    <w:rsid w:val="1F561457"/>
    <w:rsid w:val="1F5859AA"/>
    <w:rsid w:val="1F5B4D56"/>
    <w:rsid w:val="1F5DA8B5"/>
    <w:rsid w:val="1F6BC6A6"/>
    <w:rsid w:val="1F8256FA"/>
    <w:rsid w:val="1F84D94D"/>
    <w:rsid w:val="1F9237A7"/>
    <w:rsid w:val="1FA7C14B"/>
    <w:rsid w:val="1FAD67D4"/>
    <w:rsid w:val="1FAFFAAE"/>
    <w:rsid w:val="1FBE34D8"/>
    <w:rsid w:val="1FC38334"/>
    <w:rsid w:val="1FD04EBC"/>
    <w:rsid w:val="1FD08623"/>
    <w:rsid w:val="1FDE8EA9"/>
    <w:rsid w:val="20011534"/>
    <w:rsid w:val="200ED273"/>
    <w:rsid w:val="2031A705"/>
    <w:rsid w:val="203C8211"/>
    <w:rsid w:val="203F23DC"/>
    <w:rsid w:val="205571F2"/>
    <w:rsid w:val="206715C4"/>
    <w:rsid w:val="20685BDA"/>
    <w:rsid w:val="20832F14"/>
    <w:rsid w:val="2087458E"/>
    <w:rsid w:val="20A50B07"/>
    <w:rsid w:val="20A9C0A3"/>
    <w:rsid w:val="20B51DD8"/>
    <w:rsid w:val="20C8940B"/>
    <w:rsid w:val="20D3F056"/>
    <w:rsid w:val="20E7AAC9"/>
    <w:rsid w:val="2106157D"/>
    <w:rsid w:val="210ABE9E"/>
    <w:rsid w:val="21135763"/>
    <w:rsid w:val="211710BB"/>
    <w:rsid w:val="211A5635"/>
    <w:rsid w:val="211EC6B9"/>
    <w:rsid w:val="212FEE33"/>
    <w:rsid w:val="213841AC"/>
    <w:rsid w:val="2160AD66"/>
    <w:rsid w:val="2161E87C"/>
    <w:rsid w:val="2168DCEF"/>
    <w:rsid w:val="216C0C45"/>
    <w:rsid w:val="217435A9"/>
    <w:rsid w:val="217F8EB3"/>
    <w:rsid w:val="2180C82A"/>
    <w:rsid w:val="219C4EFA"/>
    <w:rsid w:val="21B4220A"/>
    <w:rsid w:val="21C499E2"/>
    <w:rsid w:val="21DFD139"/>
    <w:rsid w:val="21E5A83F"/>
    <w:rsid w:val="21E715C2"/>
    <w:rsid w:val="21EE6BFD"/>
    <w:rsid w:val="21F1BE14"/>
    <w:rsid w:val="21F6AE75"/>
    <w:rsid w:val="2200A14A"/>
    <w:rsid w:val="220D98C9"/>
    <w:rsid w:val="222A0EAC"/>
    <w:rsid w:val="2234C502"/>
    <w:rsid w:val="2239D969"/>
    <w:rsid w:val="2250A40D"/>
    <w:rsid w:val="2271D1D5"/>
    <w:rsid w:val="2275DFBC"/>
    <w:rsid w:val="229D5F50"/>
    <w:rsid w:val="22A0E946"/>
    <w:rsid w:val="22ADB0C7"/>
    <w:rsid w:val="22D5151A"/>
    <w:rsid w:val="22E0ABA8"/>
    <w:rsid w:val="22FDD2EE"/>
    <w:rsid w:val="23037112"/>
    <w:rsid w:val="2310B885"/>
    <w:rsid w:val="231B04FC"/>
    <w:rsid w:val="232DB64B"/>
    <w:rsid w:val="23432271"/>
    <w:rsid w:val="23510D17"/>
    <w:rsid w:val="235BFACB"/>
    <w:rsid w:val="235C60BD"/>
    <w:rsid w:val="23627ABF"/>
    <w:rsid w:val="2364CD9A"/>
    <w:rsid w:val="2368DAA0"/>
    <w:rsid w:val="236F893C"/>
    <w:rsid w:val="237048A3"/>
    <w:rsid w:val="237E6CFF"/>
    <w:rsid w:val="238F9BC0"/>
    <w:rsid w:val="239C5AB8"/>
    <w:rsid w:val="23A810C1"/>
    <w:rsid w:val="23B7C6BB"/>
    <w:rsid w:val="23C4F720"/>
    <w:rsid w:val="23C9F50E"/>
    <w:rsid w:val="23DE53BC"/>
    <w:rsid w:val="23EF4E0E"/>
    <w:rsid w:val="23F03B84"/>
    <w:rsid w:val="23F193D2"/>
    <w:rsid w:val="23F84F2A"/>
    <w:rsid w:val="2402D5CE"/>
    <w:rsid w:val="24084FB6"/>
    <w:rsid w:val="241B3018"/>
    <w:rsid w:val="2420C738"/>
    <w:rsid w:val="242DEA73"/>
    <w:rsid w:val="244F5025"/>
    <w:rsid w:val="2452FFBB"/>
    <w:rsid w:val="24583BD6"/>
    <w:rsid w:val="245D996A"/>
    <w:rsid w:val="245DE251"/>
    <w:rsid w:val="245E6D28"/>
    <w:rsid w:val="246F71E0"/>
    <w:rsid w:val="247FE306"/>
    <w:rsid w:val="248711EE"/>
    <w:rsid w:val="248DB0D2"/>
    <w:rsid w:val="248E478B"/>
    <w:rsid w:val="249C0008"/>
    <w:rsid w:val="24AA4CEA"/>
    <w:rsid w:val="24C067F6"/>
    <w:rsid w:val="24C0E7B7"/>
    <w:rsid w:val="24C6D9D9"/>
    <w:rsid w:val="24D24F85"/>
    <w:rsid w:val="24FB7934"/>
    <w:rsid w:val="25010694"/>
    <w:rsid w:val="25038403"/>
    <w:rsid w:val="2506D855"/>
    <w:rsid w:val="2514245E"/>
    <w:rsid w:val="25243588"/>
    <w:rsid w:val="252CFCFC"/>
    <w:rsid w:val="252DE524"/>
    <w:rsid w:val="2537301E"/>
    <w:rsid w:val="254294F2"/>
    <w:rsid w:val="25541261"/>
    <w:rsid w:val="256C8CA8"/>
    <w:rsid w:val="25735F5F"/>
    <w:rsid w:val="25B22922"/>
    <w:rsid w:val="25B30B71"/>
    <w:rsid w:val="25D6CBE1"/>
    <w:rsid w:val="25FEFD94"/>
    <w:rsid w:val="2618FA57"/>
    <w:rsid w:val="261C8A4D"/>
    <w:rsid w:val="261D6F4F"/>
    <w:rsid w:val="262001D3"/>
    <w:rsid w:val="2621F864"/>
    <w:rsid w:val="263C8ECA"/>
    <w:rsid w:val="265E1AAC"/>
    <w:rsid w:val="265E7FC1"/>
    <w:rsid w:val="265EA394"/>
    <w:rsid w:val="266205EA"/>
    <w:rsid w:val="266495C0"/>
    <w:rsid w:val="26695CEA"/>
    <w:rsid w:val="2670503C"/>
    <w:rsid w:val="2673A486"/>
    <w:rsid w:val="26761375"/>
    <w:rsid w:val="2677CA57"/>
    <w:rsid w:val="267B47FD"/>
    <w:rsid w:val="267DDC5D"/>
    <w:rsid w:val="267DED3F"/>
    <w:rsid w:val="2696E411"/>
    <w:rsid w:val="26991A0A"/>
    <w:rsid w:val="26998409"/>
    <w:rsid w:val="269A8428"/>
    <w:rsid w:val="26B3AD28"/>
    <w:rsid w:val="26B5D0E9"/>
    <w:rsid w:val="26B6B04C"/>
    <w:rsid w:val="26B8D7BB"/>
    <w:rsid w:val="26C4D3EF"/>
    <w:rsid w:val="26E47381"/>
    <w:rsid w:val="270E93EF"/>
    <w:rsid w:val="2713B4C6"/>
    <w:rsid w:val="272A23E5"/>
    <w:rsid w:val="272C10D9"/>
    <w:rsid w:val="272DF463"/>
    <w:rsid w:val="27595BE2"/>
    <w:rsid w:val="277956BE"/>
    <w:rsid w:val="2785FCF4"/>
    <w:rsid w:val="278DEE88"/>
    <w:rsid w:val="27958BFA"/>
    <w:rsid w:val="27AFB75C"/>
    <w:rsid w:val="27B77C2A"/>
    <w:rsid w:val="27BE807E"/>
    <w:rsid w:val="27C2249E"/>
    <w:rsid w:val="27DD76C3"/>
    <w:rsid w:val="27DF675A"/>
    <w:rsid w:val="27E299A0"/>
    <w:rsid w:val="27EA03BC"/>
    <w:rsid w:val="27F65598"/>
    <w:rsid w:val="27FA33FF"/>
    <w:rsid w:val="280595A3"/>
    <w:rsid w:val="281493FA"/>
    <w:rsid w:val="283112DC"/>
    <w:rsid w:val="284537FC"/>
    <w:rsid w:val="2849F398"/>
    <w:rsid w:val="28574EF4"/>
    <w:rsid w:val="28575CB8"/>
    <w:rsid w:val="28586906"/>
    <w:rsid w:val="285CB038"/>
    <w:rsid w:val="2870A695"/>
    <w:rsid w:val="28816F1C"/>
    <w:rsid w:val="2882A3EF"/>
    <w:rsid w:val="28889208"/>
    <w:rsid w:val="288892F0"/>
    <w:rsid w:val="28A9ECE4"/>
    <w:rsid w:val="28AC72DF"/>
    <w:rsid w:val="28CA252C"/>
    <w:rsid w:val="28F684AB"/>
    <w:rsid w:val="28FAA827"/>
    <w:rsid w:val="28FF3B1E"/>
    <w:rsid w:val="2907DA3F"/>
    <w:rsid w:val="29234828"/>
    <w:rsid w:val="2925145E"/>
    <w:rsid w:val="292BEC90"/>
    <w:rsid w:val="292F2D61"/>
    <w:rsid w:val="2936ECE2"/>
    <w:rsid w:val="29397F8B"/>
    <w:rsid w:val="29578C1F"/>
    <w:rsid w:val="295C24F0"/>
    <w:rsid w:val="295F1AB5"/>
    <w:rsid w:val="2969C18D"/>
    <w:rsid w:val="29711609"/>
    <w:rsid w:val="29738B3B"/>
    <w:rsid w:val="2977629E"/>
    <w:rsid w:val="2983FC0D"/>
    <w:rsid w:val="29854D92"/>
    <w:rsid w:val="2985745D"/>
    <w:rsid w:val="2986B62C"/>
    <w:rsid w:val="298B5EB0"/>
    <w:rsid w:val="29908E92"/>
    <w:rsid w:val="29A31357"/>
    <w:rsid w:val="29A5115A"/>
    <w:rsid w:val="29D76787"/>
    <w:rsid w:val="29E7429D"/>
    <w:rsid w:val="29EB8B8E"/>
    <w:rsid w:val="29FBF2B2"/>
    <w:rsid w:val="2A0CCD6E"/>
    <w:rsid w:val="2A1ADC34"/>
    <w:rsid w:val="2A2D7317"/>
    <w:rsid w:val="2A399660"/>
    <w:rsid w:val="2A3EFBE7"/>
    <w:rsid w:val="2A75863E"/>
    <w:rsid w:val="2A7DC24D"/>
    <w:rsid w:val="2A899F95"/>
    <w:rsid w:val="2A911601"/>
    <w:rsid w:val="2A9CACDC"/>
    <w:rsid w:val="2A9EFD7C"/>
    <w:rsid w:val="2AA35A49"/>
    <w:rsid w:val="2AB6B674"/>
    <w:rsid w:val="2ABEAF89"/>
    <w:rsid w:val="2AC68F2D"/>
    <w:rsid w:val="2ADD4CF0"/>
    <w:rsid w:val="2ADDCF20"/>
    <w:rsid w:val="2ADE7A02"/>
    <w:rsid w:val="2AE569E8"/>
    <w:rsid w:val="2AFACB49"/>
    <w:rsid w:val="2AFC5C10"/>
    <w:rsid w:val="2B01B754"/>
    <w:rsid w:val="2B03D852"/>
    <w:rsid w:val="2B21C60C"/>
    <w:rsid w:val="2B233D9A"/>
    <w:rsid w:val="2B349308"/>
    <w:rsid w:val="2B3F075C"/>
    <w:rsid w:val="2B513982"/>
    <w:rsid w:val="2B5492E2"/>
    <w:rsid w:val="2B725EAE"/>
    <w:rsid w:val="2B75C255"/>
    <w:rsid w:val="2B815BD4"/>
    <w:rsid w:val="2BA08EC0"/>
    <w:rsid w:val="2BA4B7F2"/>
    <w:rsid w:val="2BAB5966"/>
    <w:rsid w:val="2BB1B13D"/>
    <w:rsid w:val="2BB73788"/>
    <w:rsid w:val="2BB7956A"/>
    <w:rsid w:val="2BC6DE2C"/>
    <w:rsid w:val="2BCF63A6"/>
    <w:rsid w:val="2BCFE295"/>
    <w:rsid w:val="2BD4035D"/>
    <w:rsid w:val="2BE1CF64"/>
    <w:rsid w:val="2BF827FB"/>
    <w:rsid w:val="2C0E61A9"/>
    <w:rsid w:val="2C21C088"/>
    <w:rsid w:val="2C23D060"/>
    <w:rsid w:val="2C3BF20D"/>
    <w:rsid w:val="2C3CB79A"/>
    <w:rsid w:val="2C3CCD0C"/>
    <w:rsid w:val="2C502FA2"/>
    <w:rsid w:val="2C50A65A"/>
    <w:rsid w:val="2C563123"/>
    <w:rsid w:val="2C5FB31E"/>
    <w:rsid w:val="2C61B821"/>
    <w:rsid w:val="2C7CBD73"/>
    <w:rsid w:val="2C813A49"/>
    <w:rsid w:val="2C816B6E"/>
    <w:rsid w:val="2C9066C2"/>
    <w:rsid w:val="2C9B7116"/>
    <w:rsid w:val="2C9C218E"/>
    <w:rsid w:val="2CA146C9"/>
    <w:rsid w:val="2CA2A82E"/>
    <w:rsid w:val="2CABDD36"/>
    <w:rsid w:val="2CADC5FD"/>
    <w:rsid w:val="2CBEE33C"/>
    <w:rsid w:val="2CC15D7E"/>
    <w:rsid w:val="2CC6AF23"/>
    <w:rsid w:val="2CC993F7"/>
    <w:rsid w:val="2CCAF44D"/>
    <w:rsid w:val="2CD9C4A0"/>
    <w:rsid w:val="2CE2F88E"/>
    <w:rsid w:val="2CEC72B1"/>
    <w:rsid w:val="2CF5BE2F"/>
    <w:rsid w:val="2CFC8B95"/>
    <w:rsid w:val="2D00E8C2"/>
    <w:rsid w:val="2D05BFA8"/>
    <w:rsid w:val="2D0ED02F"/>
    <w:rsid w:val="2D12147D"/>
    <w:rsid w:val="2D18522A"/>
    <w:rsid w:val="2D1C31D5"/>
    <w:rsid w:val="2D1F13B9"/>
    <w:rsid w:val="2D2B7AAE"/>
    <w:rsid w:val="2D3086FD"/>
    <w:rsid w:val="2D41938C"/>
    <w:rsid w:val="2D45B010"/>
    <w:rsid w:val="2D45BECD"/>
    <w:rsid w:val="2D4C256E"/>
    <w:rsid w:val="2D52B237"/>
    <w:rsid w:val="2D601A5D"/>
    <w:rsid w:val="2D625E09"/>
    <w:rsid w:val="2D65532E"/>
    <w:rsid w:val="2D6DF869"/>
    <w:rsid w:val="2D81E666"/>
    <w:rsid w:val="2D8461D3"/>
    <w:rsid w:val="2D85D09B"/>
    <w:rsid w:val="2D8C15DC"/>
    <w:rsid w:val="2D8D540B"/>
    <w:rsid w:val="2D8E5E6B"/>
    <w:rsid w:val="2D984910"/>
    <w:rsid w:val="2DADBC40"/>
    <w:rsid w:val="2DB97B44"/>
    <w:rsid w:val="2DC06118"/>
    <w:rsid w:val="2DCDEBDA"/>
    <w:rsid w:val="2DDE08FD"/>
    <w:rsid w:val="2DDF082D"/>
    <w:rsid w:val="2DF73F03"/>
    <w:rsid w:val="2DFF6E1D"/>
    <w:rsid w:val="2E0A44FE"/>
    <w:rsid w:val="2E22B35B"/>
    <w:rsid w:val="2E27AA64"/>
    <w:rsid w:val="2E3FC9CD"/>
    <w:rsid w:val="2E48C154"/>
    <w:rsid w:val="2E4CCB90"/>
    <w:rsid w:val="2E678178"/>
    <w:rsid w:val="2E68F85B"/>
    <w:rsid w:val="2E71EC20"/>
    <w:rsid w:val="2E73201D"/>
    <w:rsid w:val="2E7A8D56"/>
    <w:rsid w:val="2EA410DB"/>
    <w:rsid w:val="2EAF70E1"/>
    <w:rsid w:val="2EC0FFAB"/>
    <w:rsid w:val="2EC71409"/>
    <w:rsid w:val="2ECEC200"/>
    <w:rsid w:val="2ED75AE4"/>
    <w:rsid w:val="2EE77607"/>
    <w:rsid w:val="2EF28E3A"/>
    <w:rsid w:val="2F0C0343"/>
    <w:rsid w:val="2F27EB44"/>
    <w:rsid w:val="2F2B3E93"/>
    <w:rsid w:val="2F366A79"/>
    <w:rsid w:val="2F374304"/>
    <w:rsid w:val="2F450F03"/>
    <w:rsid w:val="2F480228"/>
    <w:rsid w:val="2F4C0DC5"/>
    <w:rsid w:val="2F644A44"/>
    <w:rsid w:val="2F6EA255"/>
    <w:rsid w:val="2F72B97E"/>
    <w:rsid w:val="2F79E277"/>
    <w:rsid w:val="2F819BC7"/>
    <w:rsid w:val="2F8BA233"/>
    <w:rsid w:val="2F9EC403"/>
    <w:rsid w:val="2FE743F3"/>
    <w:rsid w:val="2FF79F9D"/>
    <w:rsid w:val="30144F26"/>
    <w:rsid w:val="303EE919"/>
    <w:rsid w:val="3052CF46"/>
    <w:rsid w:val="3074867E"/>
    <w:rsid w:val="308297C2"/>
    <w:rsid w:val="308AA240"/>
    <w:rsid w:val="30975050"/>
    <w:rsid w:val="30A72FE0"/>
    <w:rsid w:val="30A98C19"/>
    <w:rsid w:val="30B361AE"/>
    <w:rsid w:val="30B801CF"/>
    <w:rsid w:val="30C5E2A2"/>
    <w:rsid w:val="30CBD0BF"/>
    <w:rsid w:val="30CED88A"/>
    <w:rsid w:val="30D54063"/>
    <w:rsid w:val="30DD9D59"/>
    <w:rsid w:val="30F628B7"/>
    <w:rsid w:val="30F92F6C"/>
    <w:rsid w:val="311259EB"/>
    <w:rsid w:val="312093FD"/>
    <w:rsid w:val="3121B9D8"/>
    <w:rsid w:val="312E8D34"/>
    <w:rsid w:val="313471B8"/>
    <w:rsid w:val="313D98C2"/>
    <w:rsid w:val="315658B7"/>
    <w:rsid w:val="3159FA66"/>
    <w:rsid w:val="315FC504"/>
    <w:rsid w:val="3167230A"/>
    <w:rsid w:val="31774880"/>
    <w:rsid w:val="3199A916"/>
    <w:rsid w:val="319B6571"/>
    <w:rsid w:val="31B47F82"/>
    <w:rsid w:val="31B6F111"/>
    <w:rsid w:val="31C9AF6E"/>
    <w:rsid w:val="31CC8406"/>
    <w:rsid w:val="31E70D86"/>
    <w:rsid w:val="31FD9906"/>
    <w:rsid w:val="32273841"/>
    <w:rsid w:val="3234C5F4"/>
    <w:rsid w:val="325E1103"/>
    <w:rsid w:val="3261CDC3"/>
    <w:rsid w:val="32647924"/>
    <w:rsid w:val="3287288D"/>
    <w:rsid w:val="32904EB8"/>
    <w:rsid w:val="32975CEE"/>
    <w:rsid w:val="32A96160"/>
    <w:rsid w:val="32B1A5B8"/>
    <w:rsid w:val="32B9FBE1"/>
    <w:rsid w:val="32BC1DFE"/>
    <w:rsid w:val="32C4D366"/>
    <w:rsid w:val="32C88517"/>
    <w:rsid w:val="32E35102"/>
    <w:rsid w:val="32E3B106"/>
    <w:rsid w:val="32F68374"/>
    <w:rsid w:val="33024752"/>
    <w:rsid w:val="3302B5D6"/>
    <w:rsid w:val="3307F3D8"/>
    <w:rsid w:val="3309A8B7"/>
    <w:rsid w:val="33240937"/>
    <w:rsid w:val="334CA1C9"/>
    <w:rsid w:val="3356EFF1"/>
    <w:rsid w:val="3360FC42"/>
    <w:rsid w:val="3365ADFD"/>
    <w:rsid w:val="336BB3F2"/>
    <w:rsid w:val="3370C2AD"/>
    <w:rsid w:val="33716951"/>
    <w:rsid w:val="3393C960"/>
    <w:rsid w:val="33AC681D"/>
    <w:rsid w:val="33ACED87"/>
    <w:rsid w:val="33BF6377"/>
    <w:rsid w:val="33C1CBF3"/>
    <w:rsid w:val="33C2CDD1"/>
    <w:rsid w:val="33CD07E2"/>
    <w:rsid w:val="33CD8BBA"/>
    <w:rsid w:val="33CDA9F5"/>
    <w:rsid w:val="33DDE057"/>
    <w:rsid w:val="33E80E4F"/>
    <w:rsid w:val="340E3523"/>
    <w:rsid w:val="3412B070"/>
    <w:rsid w:val="3415EAD7"/>
    <w:rsid w:val="341D49EB"/>
    <w:rsid w:val="3423C489"/>
    <w:rsid w:val="3434EBC4"/>
    <w:rsid w:val="343D8F67"/>
    <w:rsid w:val="344112F6"/>
    <w:rsid w:val="3447C59F"/>
    <w:rsid w:val="345C04DF"/>
    <w:rsid w:val="345D5D8C"/>
    <w:rsid w:val="3464E569"/>
    <w:rsid w:val="34817C09"/>
    <w:rsid w:val="3482A1DE"/>
    <w:rsid w:val="348AE47A"/>
    <w:rsid w:val="3490EC94"/>
    <w:rsid w:val="3491B01A"/>
    <w:rsid w:val="349268B4"/>
    <w:rsid w:val="349F77C8"/>
    <w:rsid w:val="34B0E305"/>
    <w:rsid w:val="34B290F8"/>
    <w:rsid w:val="34B64A56"/>
    <w:rsid w:val="34BB1EB6"/>
    <w:rsid w:val="34BDB8A1"/>
    <w:rsid w:val="34C228BD"/>
    <w:rsid w:val="34CF6808"/>
    <w:rsid w:val="34DC8F85"/>
    <w:rsid w:val="34DE9853"/>
    <w:rsid w:val="34E6F638"/>
    <w:rsid w:val="34EBF59B"/>
    <w:rsid w:val="34F34403"/>
    <w:rsid w:val="34FDBEAD"/>
    <w:rsid w:val="3500C54A"/>
    <w:rsid w:val="3501FDAD"/>
    <w:rsid w:val="350909EE"/>
    <w:rsid w:val="35119490"/>
    <w:rsid w:val="351C9D81"/>
    <w:rsid w:val="3528214A"/>
    <w:rsid w:val="3536BA37"/>
    <w:rsid w:val="35384569"/>
    <w:rsid w:val="353C6C8B"/>
    <w:rsid w:val="35522CF7"/>
    <w:rsid w:val="355D951A"/>
    <w:rsid w:val="35681CCB"/>
    <w:rsid w:val="356B588F"/>
    <w:rsid w:val="35707F47"/>
    <w:rsid w:val="3581BE6E"/>
    <w:rsid w:val="35836B9F"/>
    <w:rsid w:val="3599E27A"/>
    <w:rsid w:val="35A83974"/>
    <w:rsid w:val="35BC8386"/>
    <w:rsid w:val="35BE558F"/>
    <w:rsid w:val="35CD94E8"/>
    <w:rsid w:val="35D1BB0B"/>
    <w:rsid w:val="35D1E1D9"/>
    <w:rsid w:val="35F2968F"/>
    <w:rsid w:val="36074757"/>
    <w:rsid w:val="365519CB"/>
    <w:rsid w:val="36602579"/>
    <w:rsid w:val="3669157D"/>
    <w:rsid w:val="3672373A"/>
    <w:rsid w:val="3676DD32"/>
    <w:rsid w:val="367F847F"/>
    <w:rsid w:val="36867FC4"/>
    <w:rsid w:val="3698815E"/>
    <w:rsid w:val="36B2BF64"/>
    <w:rsid w:val="36B8DADF"/>
    <w:rsid w:val="36BD60EE"/>
    <w:rsid w:val="36D2B1D3"/>
    <w:rsid w:val="36D4ECE5"/>
    <w:rsid w:val="36D60A08"/>
    <w:rsid w:val="36E0F3FD"/>
    <w:rsid w:val="36F478BD"/>
    <w:rsid w:val="36F915CD"/>
    <w:rsid w:val="370EAC69"/>
    <w:rsid w:val="37209BE8"/>
    <w:rsid w:val="3722B0A8"/>
    <w:rsid w:val="372BDFBF"/>
    <w:rsid w:val="37306263"/>
    <w:rsid w:val="3731687E"/>
    <w:rsid w:val="3741634D"/>
    <w:rsid w:val="3749DD29"/>
    <w:rsid w:val="374AB7AF"/>
    <w:rsid w:val="3766FA21"/>
    <w:rsid w:val="377A168D"/>
    <w:rsid w:val="377BA3ED"/>
    <w:rsid w:val="378CC4E6"/>
    <w:rsid w:val="378D78D6"/>
    <w:rsid w:val="37995B90"/>
    <w:rsid w:val="379A9C1F"/>
    <w:rsid w:val="37AB562B"/>
    <w:rsid w:val="37B60F8B"/>
    <w:rsid w:val="37B95725"/>
    <w:rsid w:val="37D0D820"/>
    <w:rsid w:val="37DE7AB8"/>
    <w:rsid w:val="37E0CE1F"/>
    <w:rsid w:val="37E0F373"/>
    <w:rsid w:val="37E1D546"/>
    <w:rsid w:val="37EA5C20"/>
    <w:rsid w:val="37ED6B7C"/>
    <w:rsid w:val="37F4C3A5"/>
    <w:rsid w:val="38092845"/>
    <w:rsid w:val="380A8DEE"/>
    <w:rsid w:val="38113EB4"/>
    <w:rsid w:val="38158A4F"/>
    <w:rsid w:val="38258332"/>
    <w:rsid w:val="384D6A7D"/>
    <w:rsid w:val="384EC004"/>
    <w:rsid w:val="3854F074"/>
    <w:rsid w:val="386469E1"/>
    <w:rsid w:val="38663321"/>
    <w:rsid w:val="3872F1C8"/>
    <w:rsid w:val="387DDCAB"/>
    <w:rsid w:val="38ABBB9F"/>
    <w:rsid w:val="38B2C961"/>
    <w:rsid w:val="38BB7273"/>
    <w:rsid w:val="38C21D37"/>
    <w:rsid w:val="38CB6E40"/>
    <w:rsid w:val="38D713CF"/>
    <w:rsid w:val="39014F48"/>
    <w:rsid w:val="39064CE3"/>
    <w:rsid w:val="39162DCE"/>
    <w:rsid w:val="392741BA"/>
    <w:rsid w:val="392A82DC"/>
    <w:rsid w:val="392D684B"/>
    <w:rsid w:val="3936C8EE"/>
    <w:rsid w:val="394AAD92"/>
    <w:rsid w:val="394ADC86"/>
    <w:rsid w:val="3957623F"/>
    <w:rsid w:val="396578A5"/>
    <w:rsid w:val="39733255"/>
    <w:rsid w:val="397385AF"/>
    <w:rsid w:val="397A83FB"/>
    <w:rsid w:val="3982ED1F"/>
    <w:rsid w:val="398C670F"/>
    <w:rsid w:val="39A66C5B"/>
    <w:rsid w:val="39C0A4AD"/>
    <w:rsid w:val="39C5DADE"/>
    <w:rsid w:val="39CFA7AA"/>
    <w:rsid w:val="39DD0BA6"/>
    <w:rsid w:val="39F41CC1"/>
    <w:rsid w:val="3A06EF4C"/>
    <w:rsid w:val="3A1B5BF3"/>
    <w:rsid w:val="3A1C0C9D"/>
    <w:rsid w:val="3A2125ED"/>
    <w:rsid w:val="3A2ED506"/>
    <w:rsid w:val="3A3DEE8B"/>
    <w:rsid w:val="3A52FA67"/>
    <w:rsid w:val="3A58175C"/>
    <w:rsid w:val="3A5C6ECC"/>
    <w:rsid w:val="3A5D322D"/>
    <w:rsid w:val="3A65DD48"/>
    <w:rsid w:val="3A69BA60"/>
    <w:rsid w:val="3A6FF460"/>
    <w:rsid w:val="3A801744"/>
    <w:rsid w:val="3A8979CA"/>
    <w:rsid w:val="3A91351E"/>
    <w:rsid w:val="3A9D37D6"/>
    <w:rsid w:val="3A9ED910"/>
    <w:rsid w:val="3ABC6971"/>
    <w:rsid w:val="3AC53DF3"/>
    <w:rsid w:val="3AC76149"/>
    <w:rsid w:val="3AC7AAA8"/>
    <w:rsid w:val="3ACC6C38"/>
    <w:rsid w:val="3AD19BFA"/>
    <w:rsid w:val="3AD31EBD"/>
    <w:rsid w:val="3AD6E13B"/>
    <w:rsid w:val="3ADDE2B4"/>
    <w:rsid w:val="3ADED9A4"/>
    <w:rsid w:val="3AE81D69"/>
    <w:rsid w:val="3AF28F5E"/>
    <w:rsid w:val="3AF9AA98"/>
    <w:rsid w:val="3AFFA3EE"/>
    <w:rsid w:val="3B05224E"/>
    <w:rsid w:val="3B0D8062"/>
    <w:rsid w:val="3B1406D9"/>
    <w:rsid w:val="3B21E99C"/>
    <w:rsid w:val="3B3F364F"/>
    <w:rsid w:val="3B66533C"/>
    <w:rsid w:val="3B6E85D0"/>
    <w:rsid w:val="3B7031F8"/>
    <w:rsid w:val="3B7228D5"/>
    <w:rsid w:val="3B7E4A4B"/>
    <w:rsid w:val="3B81E314"/>
    <w:rsid w:val="3B8477A1"/>
    <w:rsid w:val="3B986C58"/>
    <w:rsid w:val="3BBF7125"/>
    <w:rsid w:val="3BC4DA7A"/>
    <w:rsid w:val="3BCB635A"/>
    <w:rsid w:val="3BCBE69F"/>
    <w:rsid w:val="3BCBFCE6"/>
    <w:rsid w:val="3BCEC928"/>
    <w:rsid w:val="3BE0B167"/>
    <w:rsid w:val="3BFA2727"/>
    <w:rsid w:val="3C016463"/>
    <w:rsid w:val="3C2EE77A"/>
    <w:rsid w:val="3C300BDE"/>
    <w:rsid w:val="3C386EEF"/>
    <w:rsid w:val="3C3F619B"/>
    <w:rsid w:val="3C6D112D"/>
    <w:rsid w:val="3C777804"/>
    <w:rsid w:val="3C8346AD"/>
    <w:rsid w:val="3C933B14"/>
    <w:rsid w:val="3CA7C2C0"/>
    <w:rsid w:val="3CC5CE54"/>
    <w:rsid w:val="3CD92E43"/>
    <w:rsid w:val="3CDDB5B2"/>
    <w:rsid w:val="3CF0F469"/>
    <w:rsid w:val="3CF27AD6"/>
    <w:rsid w:val="3CFFB5D5"/>
    <w:rsid w:val="3D00FAD0"/>
    <w:rsid w:val="3D148719"/>
    <w:rsid w:val="3D200F3F"/>
    <w:rsid w:val="3D253FF6"/>
    <w:rsid w:val="3D28591C"/>
    <w:rsid w:val="3D2A504E"/>
    <w:rsid w:val="3D36CD1F"/>
    <w:rsid w:val="3D417DC6"/>
    <w:rsid w:val="3D4295AB"/>
    <w:rsid w:val="3D448101"/>
    <w:rsid w:val="3D6C984A"/>
    <w:rsid w:val="3D7916AB"/>
    <w:rsid w:val="3D89820E"/>
    <w:rsid w:val="3D8BCA1B"/>
    <w:rsid w:val="3D8C5E63"/>
    <w:rsid w:val="3D97B055"/>
    <w:rsid w:val="3DA3578B"/>
    <w:rsid w:val="3DAFD95F"/>
    <w:rsid w:val="3DBB2F18"/>
    <w:rsid w:val="3DBE3671"/>
    <w:rsid w:val="3DC1E019"/>
    <w:rsid w:val="3DD102E5"/>
    <w:rsid w:val="3DE1637D"/>
    <w:rsid w:val="3DE3AB8A"/>
    <w:rsid w:val="3DE64C93"/>
    <w:rsid w:val="3DE9C031"/>
    <w:rsid w:val="3DFC8516"/>
    <w:rsid w:val="3E06A86E"/>
    <w:rsid w:val="3E0D9133"/>
    <w:rsid w:val="3E13043B"/>
    <w:rsid w:val="3E309A00"/>
    <w:rsid w:val="3E3EB1B8"/>
    <w:rsid w:val="3E48AE63"/>
    <w:rsid w:val="3E4D3EF2"/>
    <w:rsid w:val="3E4E3724"/>
    <w:rsid w:val="3E5BDD70"/>
    <w:rsid w:val="3E5F8A19"/>
    <w:rsid w:val="3E61DC49"/>
    <w:rsid w:val="3E6FFE9F"/>
    <w:rsid w:val="3E77C17A"/>
    <w:rsid w:val="3E78A613"/>
    <w:rsid w:val="3E7EEB10"/>
    <w:rsid w:val="3E82CD12"/>
    <w:rsid w:val="3E918AF1"/>
    <w:rsid w:val="3EA5292F"/>
    <w:rsid w:val="3EAE213A"/>
    <w:rsid w:val="3ECE2A36"/>
    <w:rsid w:val="3EE00744"/>
    <w:rsid w:val="3EE76401"/>
    <w:rsid w:val="3EF6DC67"/>
    <w:rsid w:val="3F0C922D"/>
    <w:rsid w:val="3F0D4CEF"/>
    <w:rsid w:val="3F27B13D"/>
    <w:rsid w:val="3F39F566"/>
    <w:rsid w:val="3F3A2D42"/>
    <w:rsid w:val="3F3B4153"/>
    <w:rsid w:val="3F44C5E4"/>
    <w:rsid w:val="3F488008"/>
    <w:rsid w:val="3F4BB0FF"/>
    <w:rsid w:val="3F4C3371"/>
    <w:rsid w:val="3F5DD16A"/>
    <w:rsid w:val="3F62849C"/>
    <w:rsid w:val="3F659697"/>
    <w:rsid w:val="3F6E46FD"/>
    <w:rsid w:val="3F8C9D7A"/>
    <w:rsid w:val="3F8E47CC"/>
    <w:rsid w:val="3F9DD7BF"/>
    <w:rsid w:val="3FA23EFF"/>
    <w:rsid w:val="3FA29E89"/>
    <w:rsid w:val="3FB4874D"/>
    <w:rsid w:val="3FBE6E74"/>
    <w:rsid w:val="3FC86349"/>
    <w:rsid w:val="3FCF3094"/>
    <w:rsid w:val="3FDA8406"/>
    <w:rsid w:val="3FDC415C"/>
    <w:rsid w:val="3FE85A03"/>
    <w:rsid w:val="3FEB600F"/>
    <w:rsid w:val="3FEE4261"/>
    <w:rsid w:val="3FF6BE13"/>
    <w:rsid w:val="4009FD39"/>
    <w:rsid w:val="400FD198"/>
    <w:rsid w:val="4010D5AD"/>
    <w:rsid w:val="4015DCEF"/>
    <w:rsid w:val="40197F2B"/>
    <w:rsid w:val="4019ABC0"/>
    <w:rsid w:val="4024AA32"/>
    <w:rsid w:val="40353D7D"/>
    <w:rsid w:val="40367E5A"/>
    <w:rsid w:val="4048AAEF"/>
    <w:rsid w:val="4056E4F2"/>
    <w:rsid w:val="405E33D3"/>
    <w:rsid w:val="406E60CB"/>
    <w:rsid w:val="40706FD9"/>
    <w:rsid w:val="408A2F23"/>
    <w:rsid w:val="408A5202"/>
    <w:rsid w:val="409ACC80"/>
    <w:rsid w:val="409E4BF3"/>
    <w:rsid w:val="40A11F54"/>
    <w:rsid w:val="40A502E9"/>
    <w:rsid w:val="40B825A4"/>
    <w:rsid w:val="40BC3BDC"/>
    <w:rsid w:val="40C6B131"/>
    <w:rsid w:val="40CB7221"/>
    <w:rsid w:val="40CEB99F"/>
    <w:rsid w:val="40D1A7C8"/>
    <w:rsid w:val="40E0B204"/>
    <w:rsid w:val="40E21EE6"/>
    <w:rsid w:val="40E67A76"/>
    <w:rsid w:val="4111294F"/>
    <w:rsid w:val="411645B7"/>
    <w:rsid w:val="411E7B53"/>
    <w:rsid w:val="4126DE5C"/>
    <w:rsid w:val="41422433"/>
    <w:rsid w:val="414615D9"/>
    <w:rsid w:val="414E4A19"/>
    <w:rsid w:val="414FBE8C"/>
    <w:rsid w:val="41533296"/>
    <w:rsid w:val="41555D35"/>
    <w:rsid w:val="4178040E"/>
    <w:rsid w:val="417D8030"/>
    <w:rsid w:val="419D6DF9"/>
    <w:rsid w:val="41B31679"/>
    <w:rsid w:val="41B4BFF5"/>
    <w:rsid w:val="41BFCF3A"/>
    <w:rsid w:val="41C2A445"/>
    <w:rsid w:val="41C6141A"/>
    <w:rsid w:val="41C71C70"/>
    <w:rsid w:val="41C77279"/>
    <w:rsid w:val="41C9A046"/>
    <w:rsid w:val="41D3BB86"/>
    <w:rsid w:val="41DA1764"/>
    <w:rsid w:val="41DC26CB"/>
    <w:rsid w:val="41E4C8A6"/>
    <w:rsid w:val="41E7D466"/>
    <w:rsid w:val="41EFBDCC"/>
    <w:rsid w:val="41F8485A"/>
    <w:rsid w:val="4206587A"/>
    <w:rsid w:val="420C03AF"/>
    <w:rsid w:val="420D2E82"/>
    <w:rsid w:val="420EF4D7"/>
    <w:rsid w:val="421935AD"/>
    <w:rsid w:val="421F0E53"/>
    <w:rsid w:val="422CA611"/>
    <w:rsid w:val="42355CBE"/>
    <w:rsid w:val="4236F40E"/>
    <w:rsid w:val="4248548C"/>
    <w:rsid w:val="424B771F"/>
    <w:rsid w:val="42514EB0"/>
    <w:rsid w:val="4263D063"/>
    <w:rsid w:val="42708B9F"/>
    <w:rsid w:val="428CCA22"/>
    <w:rsid w:val="429E9137"/>
    <w:rsid w:val="42A39D2D"/>
    <w:rsid w:val="42A69316"/>
    <w:rsid w:val="42A9C4EE"/>
    <w:rsid w:val="42B1B01B"/>
    <w:rsid w:val="42B86846"/>
    <w:rsid w:val="42C604C0"/>
    <w:rsid w:val="42C8B738"/>
    <w:rsid w:val="42D6EF54"/>
    <w:rsid w:val="42DE93F8"/>
    <w:rsid w:val="42DF30A9"/>
    <w:rsid w:val="42E39B52"/>
    <w:rsid w:val="42E937AF"/>
    <w:rsid w:val="42F2D23C"/>
    <w:rsid w:val="4301463B"/>
    <w:rsid w:val="43092638"/>
    <w:rsid w:val="431ED4E0"/>
    <w:rsid w:val="432A0757"/>
    <w:rsid w:val="435BE114"/>
    <w:rsid w:val="437B1A2F"/>
    <w:rsid w:val="437D8B3F"/>
    <w:rsid w:val="43A430E0"/>
    <w:rsid w:val="43A8D749"/>
    <w:rsid w:val="43AC8357"/>
    <w:rsid w:val="43D22BEA"/>
    <w:rsid w:val="43D841BC"/>
    <w:rsid w:val="43DB25FE"/>
    <w:rsid w:val="43E6CC02"/>
    <w:rsid w:val="44223303"/>
    <w:rsid w:val="4422BEAB"/>
    <w:rsid w:val="4428A338"/>
    <w:rsid w:val="443CD53F"/>
    <w:rsid w:val="4450808B"/>
    <w:rsid w:val="4459F601"/>
    <w:rsid w:val="4467F4C8"/>
    <w:rsid w:val="4467F737"/>
    <w:rsid w:val="4476C2C6"/>
    <w:rsid w:val="448F6421"/>
    <w:rsid w:val="4491AE66"/>
    <w:rsid w:val="44AD7721"/>
    <w:rsid w:val="44AEE6BE"/>
    <w:rsid w:val="44B3FBCB"/>
    <w:rsid w:val="44BDF5C5"/>
    <w:rsid w:val="44E1AD35"/>
    <w:rsid w:val="44E3248C"/>
    <w:rsid w:val="4505C677"/>
    <w:rsid w:val="451289AD"/>
    <w:rsid w:val="451CE5F0"/>
    <w:rsid w:val="451D211B"/>
    <w:rsid w:val="4527ACEB"/>
    <w:rsid w:val="4528F1B2"/>
    <w:rsid w:val="454EBD16"/>
    <w:rsid w:val="455C1AB5"/>
    <w:rsid w:val="4566ACEC"/>
    <w:rsid w:val="456F7312"/>
    <w:rsid w:val="45763B41"/>
    <w:rsid w:val="4594302A"/>
    <w:rsid w:val="4595200A"/>
    <w:rsid w:val="45A4C69B"/>
    <w:rsid w:val="45A905FB"/>
    <w:rsid w:val="45B2D779"/>
    <w:rsid w:val="45B5B16F"/>
    <w:rsid w:val="45B6E2EC"/>
    <w:rsid w:val="45B97C68"/>
    <w:rsid w:val="45C7478A"/>
    <w:rsid w:val="45DB0844"/>
    <w:rsid w:val="45E00D34"/>
    <w:rsid w:val="4608B63B"/>
    <w:rsid w:val="4612C6A7"/>
    <w:rsid w:val="4631A5E8"/>
    <w:rsid w:val="46344036"/>
    <w:rsid w:val="463F5031"/>
    <w:rsid w:val="464BC7DF"/>
    <w:rsid w:val="464E5122"/>
    <w:rsid w:val="464ED9A3"/>
    <w:rsid w:val="4654B140"/>
    <w:rsid w:val="465899EE"/>
    <w:rsid w:val="465B7526"/>
    <w:rsid w:val="4679B682"/>
    <w:rsid w:val="4693E085"/>
    <w:rsid w:val="4697CFC3"/>
    <w:rsid w:val="46A27188"/>
    <w:rsid w:val="46C05FF0"/>
    <w:rsid w:val="46CBBB9E"/>
    <w:rsid w:val="46F3FA68"/>
    <w:rsid w:val="470E4B37"/>
    <w:rsid w:val="471785ED"/>
    <w:rsid w:val="471F205C"/>
    <w:rsid w:val="47221B06"/>
    <w:rsid w:val="4731F28E"/>
    <w:rsid w:val="4732FC9A"/>
    <w:rsid w:val="47374403"/>
    <w:rsid w:val="474344A9"/>
    <w:rsid w:val="474FA6B7"/>
    <w:rsid w:val="47571724"/>
    <w:rsid w:val="475A603A"/>
    <w:rsid w:val="47604B6E"/>
    <w:rsid w:val="476ACCDB"/>
    <w:rsid w:val="476FE59C"/>
    <w:rsid w:val="477896AC"/>
    <w:rsid w:val="478349A3"/>
    <w:rsid w:val="4794A1DD"/>
    <w:rsid w:val="47A86164"/>
    <w:rsid w:val="47BCDC1F"/>
    <w:rsid w:val="47CE561E"/>
    <w:rsid w:val="47F45CF7"/>
    <w:rsid w:val="47F9AB35"/>
    <w:rsid w:val="4814B194"/>
    <w:rsid w:val="48310D83"/>
    <w:rsid w:val="4836BE10"/>
    <w:rsid w:val="483B706A"/>
    <w:rsid w:val="483BA1DB"/>
    <w:rsid w:val="48460528"/>
    <w:rsid w:val="484B4E76"/>
    <w:rsid w:val="4853F4AA"/>
    <w:rsid w:val="485E147E"/>
    <w:rsid w:val="485F18BC"/>
    <w:rsid w:val="4878CDCB"/>
    <w:rsid w:val="48859B49"/>
    <w:rsid w:val="48883013"/>
    <w:rsid w:val="48892457"/>
    <w:rsid w:val="48ADDD79"/>
    <w:rsid w:val="48BA0FC4"/>
    <w:rsid w:val="48BD3358"/>
    <w:rsid w:val="48BED3A5"/>
    <w:rsid w:val="48C98AF8"/>
    <w:rsid w:val="48D894DB"/>
    <w:rsid w:val="48DB9940"/>
    <w:rsid w:val="48F37B0A"/>
    <w:rsid w:val="490D9117"/>
    <w:rsid w:val="490EE342"/>
    <w:rsid w:val="492A58AD"/>
    <w:rsid w:val="493B2957"/>
    <w:rsid w:val="493B7CA2"/>
    <w:rsid w:val="493FB944"/>
    <w:rsid w:val="495D67C1"/>
    <w:rsid w:val="49647DF4"/>
    <w:rsid w:val="496FCD7A"/>
    <w:rsid w:val="497640D3"/>
    <w:rsid w:val="4995D04A"/>
    <w:rsid w:val="49BE61B0"/>
    <w:rsid w:val="49D44D04"/>
    <w:rsid w:val="49D7664A"/>
    <w:rsid w:val="49EA850C"/>
    <w:rsid w:val="4A0E4669"/>
    <w:rsid w:val="4A2A8CB3"/>
    <w:rsid w:val="4A2C1DDD"/>
    <w:rsid w:val="4A345448"/>
    <w:rsid w:val="4A3AC573"/>
    <w:rsid w:val="4A46FF95"/>
    <w:rsid w:val="4A4BEA9D"/>
    <w:rsid w:val="4A62CC57"/>
    <w:rsid w:val="4A7A7A85"/>
    <w:rsid w:val="4A7FC203"/>
    <w:rsid w:val="4A8AC291"/>
    <w:rsid w:val="4A8FB2AD"/>
    <w:rsid w:val="4A8FCB94"/>
    <w:rsid w:val="4A9240DA"/>
    <w:rsid w:val="4AA4B780"/>
    <w:rsid w:val="4AA8C8BF"/>
    <w:rsid w:val="4AAC6249"/>
    <w:rsid w:val="4AD1DF84"/>
    <w:rsid w:val="4ADFA52E"/>
    <w:rsid w:val="4AE35817"/>
    <w:rsid w:val="4B05788B"/>
    <w:rsid w:val="4B0C7BCE"/>
    <w:rsid w:val="4B0CF188"/>
    <w:rsid w:val="4B1B527A"/>
    <w:rsid w:val="4B1B626E"/>
    <w:rsid w:val="4B2407EB"/>
    <w:rsid w:val="4B349E75"/>
    <w:rsid w:val="4B6395AB"/>
    <w:rsid w:val="4B6F6D11"/>
    <w:rsid w:val="4B743B02"/>
    <w:rsid w:val="4B779C66"/>
    <w:rsid w:val="4B7C081E"/>
    <w:rsid w:val="4B7D5B97"/>
    <w:rsid w:val="4B7E9721"/>
    <w:rsid w:val="4B8657C5"/>
    <w:rsid w:val="4B8D0DA9"/>
    <w:rsid w:val="4B96A8D4"/>
    <w:rsid w:val="4B9A4377"/>
    <w:rsid w:val="4BA3495E"/>
    <w:rsid w:val="4BA560C1"/>
    <w:rsid w:val="4BA61F10"/>
    <w:rsid w:val="4BACDDDB"/>
    <w:rsid w:val="4BC38884"/>
    <w:rsid w:val="4BD5BBF1"/>
    <w:rsid w:val="4BDDC19D"/>
    <w:rsid w:val="4BDEE431"/>
    <w:rsid w:val="4BEEF95B"/>
    <w:rsid w:val="4BFE88E6"/>
    <w:rsid w:val="4BFF64C8"/>
    <w:rsid w:val="4C010789"/>
    <w:rsid w:val="4C03A25D"/>
    <w:rsid w:val="4C197122"/>
    <w:rsid w:val="4C3D6B86"/>
    <w:rsid w:val="4C600970"/>
    <w:rsid w:val="4C6C5673"/>
    <w:rsid w:val="4C7ACA98"/>
    <w:rsid w:val="4C7AF6D6"/>
    <w:rsid w:val="4C7D2D06"/>
    <w:rsid w:val="4C859D78"/>
    <w:rsid w:val="4C8614DB"/>
    <w:rsid w:val="4C8B1DE4"/>
    <w:rsid w:val="4C8CBF23"/>
    <w:rsid w:val="4C9014D3"/>
    <w:rsid w:val="4C9C41C8"/>
    <w:rsid w:val="4C9D6B5E"/>
    <w:rsid w:val="4CA83161"/>
    <w:rsid w:val="4CAE327B"/>
    <w:rsid w:val="4CB83685"/>
    <w:rsid w:val="4CBBA5E4"/>
    <w:rsid w:val="4CBBD794"/>
    <w:rsid w:val="4CE98575"/>
    <w:rsid w:val="4CF80A65"/>
    <w:rsid w:val="4CFED42D"/>
    <w:rsid w:val="4D06F962"/>
    <w:rsid w:val="4D0F39AE"/>
    <w:rsid w:val="4D13A789"/>
    <w:rsid w:val="4D1986BB"/>
    <w:rsid w:val="4D1B9D49"/>
    <w:rsid w:val="4D23837D"/>
    <w:rsid w:val="4D23E9E0"/>
    <w:rsid w:val="4D409DC3"/>
    <w:rsid w:val="4D6BFBA3"/>
    <w:rsid w:val="4D7BDFF9"/>
    <w:rsid w:val="4D7C73D4"/>
    <w:rsid w:val="4D7D4B46"/>
    <w:rsid w:val="4D7E422B"/>
    <w:rsid w:val="4DA4D0A5"/>
    <w:rsid w:val="4DA5F2DF"/>
    <w:rsid w:val="4DA69DCD"/>
    <w:rsid w:val="4DAE4E8E"/>
    <w:rsid w:val="4DBBAF5A"/>
    <w:rsid w:val="4DC085D6"/>
    <w:rsid w:val="4DD8250A"/>
    <w:rsid w:val="4DDA163F"/>
    <w:rsid w:val="4DE61F78"/>
    <w:rsid w:val="4DEFA182"/>
    <w:rsid w:val="4DF1F89F"/>
    <w:rsid w:val="4E02ECF0"/>
    <w:rsid w:val="4E09CB75"/>
    <w:rsid w:val="4E23ED89"/>
    <w:rsid w:val="4E26B5B9"/>
    <w:rsid w:val="4E31B37F"/>
    <w:rsid w:val="4E3634EF"/>
    <w:rsid w:val="4E381767"/>
    <w:rsid w:val="4E39364B"/>
    <w:rsid w:val="4E558AB3"/>
    <w:rsid w:val="4E5DEEA6"/>
    <w:rsid w:val="4E61F3AB"/>
    <w:rsid w:val="4E780CB9"/>
    <w:rsid w:val="4E788BE8"/>
    <w:rsid w:val="4E814B70"/>
    <w:rsid w:val="4E892496"/>
    <w:rsid w:val="4E9C8A0B"/>
    <w:rsid w:val="4EA5D7AE"/>
    <w:rsid w:val="4EA76D5B"/>
    <w:rsid w:val="4EB06BE3"/>
    <w:rsid w:val="4EBAC80B"/>
    <w:rsid w:val="4ED0549F"/>
    <w:rsid w:val="4F04326D"/>
    <w:rsid w:val="4F0457B3"/>
    <w:rsid w:val="4F261964"/>
    <w:rsid w:val="4F2FAD50"/>
    <w:rsid w:val="4F3A79E9"/>
    <w:rsid w:val="4F46CE88"/>
    <w:rsid w:val="4F47C5E4"/>
    <w:rsid w:val="4F4C3D35"/>
    <w:rsid w:val="4F4D4771"/>
    <w:rsid w:val="4F594C28"/>
    <w:rsid w:val="4F5CB491"/>
    <w:rsid w:val="4F76A8EE"/>
    <w:rsid w:val="4F8E8A98"/>
    <w:rsid w:val="4F982ECE"/>
    <w:rsid w:val="4FA250E0"/>
    <w:rsid w:val="4FABEC3C"/>
    <w:rsid w:val="4FAE771C"/>
    <w:rsid w:val="4FCF7074"/>
    <w:rsid w:val="4FD04C6F"/>
    <w:rsid w:val="4FE0B3F7"/>
    <w:rsid w:val="4FE348A2"/>
    <w:rsid w:val="4FE91365"/>
    <w:rsid w:val="4FFAD59F"/>
    <w:rsid w:val="4FFCE2EF"/>
    <w:rsid w:val="50038E07"/>
    <w:rsid w:val="500C31B2"/>
    <w:rsid w:val="50102524"/>
    <w:rsid w:val="5013B328"/>
    <w:rsid w:val="5020D77D"/>
    <w:rsid w:val="5021F46B"/>
    <w:rsid w:val="50265731"/>
    <w:rsid w:val="5027403D"/>
    <w:rsid w:val="502867D0"/>
    <w:rsid w:val="5035B88F"/>
    <w:rsid w:val="50417C8A"/>
    <w:rsid w:val="5062CA64"/>
    <w:rsid w:val="506C2337"/>
    <w:rsid w:val="50771F0F"/>
    <w:rsid w:val="508C73E7"/>
    <w:rsid w:val="50A290A0"/>
    <w:rsid w:val="50A7497B"/>
    <w:rsid w:val="50B6654C"/>
    <w:rsid w:val="50B8F418"/>
    <w:rsid w:val="50BE4281"/>
    <w:rsid w:val="50C32615"/>
    <w:rsid w:val="50C4BC7A"/>
    <w:rsid w:val="50C7C009"/>
    <w:rsid w:val="50CCFEA0"/>
    <w:rsid w:val="50D53E63"/>
    <w:rsid w:val="50DAC990"/>
    <w:rsid w:val="50E9D0DB"/>
    <w:rsid w:val="50F80D17"/>
    <w:rsid w:val="510DE7C9"/>
    <w:rsid w:val="5117E50A"/>
    <w:rsid w:val="5131B4B9"/>
    <w:rsid w:val="51346883"/>
    <w:rsid w:val="5136A3EA"/>
    <w:rsid w:val="514DDEF2"/>
    <w:rsid w:val="5158597B"/>
    <w:rsid w:val="51645BA4"/>
    <w:rsid w:val="516BE6D0"/>
    <w:rsid w:val="517961DC"/>
    <w:rsid w:val="517EE615"/>
    <w:rsid w:val="51894B62"/>
    <w:rsid w:val="5192E1F1"/>
    <w:rsid w:val="51949A8D"/>
    <w:rsid w:val="51A6240A"/>
    <w:rsid w:val="51B3F8F9"/>
    <w:rsid w:val="51B8E238"/>
    <w:rsid w:val="51B980C2"/>
    <w:rsid w:val="51BE06A4"/>
    <w:rsid w:val="51CC874F"/>
    <w:rsid w:val="51D49D5F"/>
    <w:rsid w:val="51D86565"/>
    <w:rsid w:val="51EF8EB0"/>
    <w:rsid w:val="51F3831B"/>
    <w:rsid w:val="51F40AB7"/>
    <w:rsid w:val="51FDF8D9"/>
    <w:rsid w:val="520E8E0B"/>
    <w:rsid w:val="5211A457"/>
    <w:rsid w:val="5213AF29"/>
    <w:rsid w:val="521F248E"/>
    <w:rsid w:val="522375AF"/>
    <w:rsid w:val="52270520"/>
    <w:rsid w:val="522F8352"/>
    <w:rsid w:val="52493546"/>
    <w:rsid w:val="5251B132"/>
    <w:rsid w:val="5257716B"/>
    <w:rsid w:val="52684F56"/>
    <w:rsid w:val="526CCBAB"/>
    <w:rsid w:val="527C62A0"/>
    <w:rsid w:val="5293C8CA"/>
    <w:rsid w:val="529691D0"/>
    <w:rsid w:val="52A0D72B"/>
    <w:rsid w:val="52A94FB3"/>
    <w:rsid w:val="52B856C0"/>
    <w:rsid w:val="52BC88CE"/>
    <w:rsid w:val="52BD6CD4"/>
    <w:rsid w:val="52C47CD0"/>
    <w:rsid w:val="52C5985D"/>
    <w:rsid w:val="52C5C5DE"/>
    <w:rsid w:val="52CC359F"/>
    <w:rsid w:val="52CCA874"/>
    <w:rsid w:val="52D26A0C"/>
    <w:rsid w:val="52D6A1F7"/>
    <w:rsid w:val="52D6F4B2"/>
    <w:rsid w:val="52E0AA6D"/>
    <w:rsid w:val="52E7DFD1"/>
    <w:rsid w:val="52E82254"/>
    <w:rsid w:val="52F0433E"/>
    <w:rsid w:val="52F79B13"/>
    <w:rsid w:val="52F7CC3F"/>
    <w:rsid w:val="52FC3A3C"/>
    <w:rsid w:val="530973BF"/>
    <w:rsid w:val="531343C5"/>
    <w:rsid w:val="5326531C"/>
    <w:rsid w:val="532A41D9"/>
    <w:rsid w:val="5339EEE4"/>
    <w:rsid w:val="534F3A42"/>
    <w:rsid w:val="5355DF28"/>
    <w:rsid w:val="535650BB"/>
    <w:rsid w:val="5358AD05"/>
    <w:rsid w:val="535B0198"/>
    <w:rsid w:val="53AE5F42"/>
    <w:rsid w:val="53B791BA"/>
    <w:rsid w:val="53B95F55"/>
    <w:rsid w:val="53DFC440"/>
    <w:rsid w:val="53E2D635"/>
    <w:rsid w:val="53EA26C2"/>
    <w:rsid w:val="53EA97BB"/>
    <w:rsid w:val="53EB3988"/>
    <w:rsid w:val="541D0764"/>
    <w:rsid w:val="54302D59"/>
    <w:rsid w:val="5436E173"/>
    <w:rsid w:val="5459BAEE"/>
    <w:rsid w:val="545C293D"/>
    <w:rsid w:val="5461285D"/>
    <w:rsid w:val="54796661"/>
    <w:rsid w:val="548067F6"/>
    <w:rsid w:val="54AD1245"/>
    <w:rsid w:val="54B1C0D1"/>
    <w:rsid w:val="54B2A6FE"/>
    <w:rsid w:val="54BFCC26"/>
    <w:rsid w:val="54C64780"/>
    <w:rsid w:val="54DCFF39"/>
    <w:rsid w:val="54DDCCFE"/>
    <w:rsid w:val="54F1B3C6"/>
    <w:rsid w:val="55036ABB"/>
    <w:rsid w:val="55059F00"/>
    <w:rsid w:val="550AB68B"/>
    <w:rsid w:val="552E5E50"/>
    <w:rsid w:val="5541C01B"/>
    <w:rsid w:val="555915A4"/>
    <w:rsid w:val="55595C7B"/>
    <w:rsid w:val="55723EF1"/>
    <w:rsid w:val="55792075"/>
    <w:rsid w:val="557F18EC"/>
    <w:rsid w:val="5580D2BC"/>
    <w:rsid w:val="558C1DB8"/>
    <w:rsid w:val="55AA2FAC"/>
    <w:rsid w:val="55C7FFE9"/>
    <w:rsid w:val="55C905BA"/>
    <w:rsid w:val="55D1EDDB"/>
    <w:rsid w:val="55DFF356"/>
    <w:rsid w:val="55E7C52C"/>
    <w:rsid w:val="55ED2B75"/>
    <w:rsid w:val="55EE9AE3"/>
    <w:rsid w:val="55F06087"/>
    <w:rsid w:val="55F5E12E"/>
    <w:rsid w:val="561A9397"/>
    <w:rsid w:val="5620C8E7"/>
    <w:rsid w:val="56358FBB"/>
    <w:rsid w:val="5638B11F"/>
    <w:rsid w:val="56485AE0"/>
    <w:rsid w:val="565F8A86"/>
    <w:rsid w:val="566137B9"/>
    <w:rsid w:val="56736C62"/>
    <w:rsid w:val="56749572"/>
    <w:rsid w:val="567F5957"/>
    <w:rsid w:val="569FB9A4"/>
    <w:rsid w:val="56A3C36D"/>
    <w:rsid w:val="56B46F7D"/>
    <w:rsid w:val="56BE79FA"/>
    <w:rsid w:val="56C532F4"/>
    <w:rsid w:val="56CB8AAA"/>
    <w:rsid w:val="56D0CB68"/>
    <w:rsid w:val="56D4B673"/>
    <w:rsid w:val="57051C35"/>
    <w:rsid w:val="5709870B"/>
    <w:rsid w:val="571AFE06"/>
    <w:rsid w:val="571CF810"/>
    <w:rsid w:val="5733481D"/>
    <w:rsid w:val="574967F0"/>
    <w:rsid w:val="57530B6F"/>
    <w:rsid w:val="575E4D99"/>
    <w:rsid w:val="5764DA36"/>
    <w:rsid w:val="577E673A"/>
    <w:rsid w:val="5787435D"/>
    <w:rsid w:val="579E75FD"/>
    <w:rsid w:val="57A5AAE3"/>
    <w:rsid w:val="57A8B734"/>
    <w:rsid w:val="57B4BB88"/>
    <w:rsid w:val="57C6043F"/>
    <w:rsid w:val="57D59E8F"/>
    <w:rsid w:val="57DB9155"/>
    <w:rsid w:val="57E1567B"/>
    <w:rsid w:val="57F555C7"/>
    <w:rsid w:val="57F5A724"/>
    <w:rsid w:val="580786B2"/>
    <w:rsid w:val="580AC706"/>
    <w:rsid w:val="580CA2CD"/>
    <w:rsid w:val="582A8E78"/>
    <w:rsid w:val="5830C208"/>
    <w:rsid w:val="58410A84"/>
    <w:rsid w:val="58519337"/>
    <w:rsid w:val="585BEC1C"/>
    <w:rsid w:val="5868471A"/>
    <w:rsid w:val="5869EB76"/>
    <w:rsid w:val="586EEF32"/>
    <w:rsid w:val="587F8E7E"/>
    <w:rsid w:val="5883AC3C"/>
    <w:rsid w:val="5888E096"/>
    <w:rsid w:val="589038C1"/>
    <w:rsid w:val="58913D03"/>
    <w:rsid w:val="589713FD"/>
    <w:rsid w:val="58997C45"/>
    <w:rsid w:val="58BA32D2"/>
    <w:rsid w:val="58D765A2"/>
    <w:rsid w:val="58D881F4"/>
    <w:rsid w:val="58E90304"/>
    <w:rsid w:val="58EDF69E"/>
    <w:rsid w:val="58F9BA2B"/>
    <w:rsid w:val="590B0856"/>
    <w:rsid w:val="590B3053"/>
    <w:rsid w:val="591AF230"/>
    <w:rsid w:val="5921E396"/>
    <w:rsid w:val="592B4A9B"/>
    <w:rsid w:val="593315CD"/>
    <w:rsid w:val="5933BB83"/>
    <w:rsid w:val="59378A8C"/>
    <w:rsid w:val="593F7439"/>
    <w:rsid w:val="5941B26D"/>
    <w:rsid w:val="594BA894"/>
    <w:rsid w:val="595BBED2"/>
    <w:rsid w:val="59949B7B"/>
    <w:rsid w:val="5996F5D4"/>
    <w:rsid w:val="599FEB6D"/>
    <w:rsid w:val="59BB6C36"/>
    <w:rsid w:val="59CCB11E"/>
    <w:rsid w:val="59D9A1C9"/>
    <w:rsid w:val="59DF6672"/>
    <w:rsid w:val="59E1C85C"/>
    <w:rsid w:val="59E59FD5"/>
    <w:rsid w:val="59E6DC2D"/>
    <w:rsid w:val="59E76C9B"/>
    <w:rsid w:val="59EDCE97"/>
    <w:rsid w:val="59F58BCC"/>
    <w:rsid w:val="59F62EDA"/>
    <w:rsid w:val="59F7EBA0"/>
    <w:rsid w:val="59FA5D51"/>
    <w:rsid w:val="5A073DFE"/>
    <w:rsid w:val="5A0B7A75"/>
    <w:rsid w:val="5A0F3416"/>
    <w:rsid w:val="5A23C68E"/>
    <w:rsid w:val="5A315213"/>
    <w:rsid w:val="5A341F73"/>
    <w:rsid w:val="5A3428C1"/>
    <w:rsid w:val="5A3C6D17"/>
    <w:rsid w:val="5A3D817B"/>
    <w:rsid w:val="5A45F69E"/>
    <w:rsid w:val="5A50CF75"/>
    <w:rsid w:val="5A51A4A2"/>
    <w:rsid w:val="5A54BAD9"/>
    <w:rsid w:val="5A56937D"/>
    <w:rsid w:val="5A59D715"/>
    <w:rsid w:val="5A6558A2"/>
    <w:rsid w:val="5A71C518"/>
    <w:rsid w:val="5A777730"/>
    <w:rsid w:val="5A8BC224"/>
    <w:rsid w:val="5A916322"/>
    <w:rsid w:val="5A9AECCA"/>
    <w:rsid w:val="5AA890B1"/>
    <w:rsid w:val="5AA89C28"/>
    <w:rsid w:val="5AC1265D"/>
    <w:rsid w:val="5AC6F2FB"/>
    <w:rsid w:val="5ACDC0C4"/>
    <w:rsid w:val="5AD73467"/>
    <w:rsid w:val="5AD91F98"/>
    <w:rsid w:val="5ADAB4C1"/>
    <w:rsid w:val="5ADABBD8"/>
    <w:rsid w:val="5ADFC8CD"/>
    <w:rsid w:val="5AE49902"/>
    <w:rsid w:val="5AE76393"/>
    <w:rsid w:val="5AEA1275"/>
    <w:rsid w:val="5AFC894D"/>
    <w:rsid w:val="5B009FA4"/>
    <w:rsid w:val="5B0487AB"/>
    <w:rsid w:val="5B06B811"/>
    <w:rsid w:val="5B131984"/>
    <w:rsid w:val="5B1CB6F5"/>
    <w:rsid w:val="5B1D34D2"/>
    <w:rsid w:val="5B2DBDE9"/>
    <w:rsid w:val="5B32C4BB"/>
    <w:rsid w:val="5B3451F1"/>
    <w:rsid w:val="5B441A99"/>
    <w:rsid w:val="5B4A3FBF"/>
    <w:rsid w:val="5B4BE1C8"/>
    <w:rsid w:val="5B501E63"/>
    <w:rsid w:val="5B5BD948"/>
    <w:rsid w:val="5B69A82A"/>
    <w:rsid w:val="5B6E07D5"/>
    <w:rsid w:val="5B6FFA24"/>
    <w:rsid w:val="5B7CE0E1"/>
    <w:rsid w:val="5B84D440"/>
    <w:rsid w:val="5B85F5DE"/>
    <w:rsid w:val="5B86B937"/>
    <w:rsid w:val="5B9E15B5"/>
    <w:rsid w:val="5B9F5D63"/>
    <w:rsid w:val="5BB51659"/>
    <w:rsid w:val="5BB5997E"/>
    <w:rsid w:val="5BC85B4E"/>
    <w:rsid w:val="5BD25702"/>
    <w:rsid w:val="5BE598B5"/>
    <w:rsid w:val="5BE64276"/>
    <w:rsid w:val="5BE9D417"/>
    <w:rsid w:val="5BF1955A"/>
    <w:rsid w:val="5BF8C400"/>
    <w:rsid w:val="5C018A5F"/>
    <w:rsid w:val="5C109EFF"/>
    <w:rsid w:val="5C1E6C6F"/>
    <w:rsid w:val="5C22DB8E"/>
    <w:rsid w:val="5C2ACF28"/>
    <w:rsid w:val="5C35762B"/>
    <w:rsid w:val="5C39AABC"/>
    <w:rsid w:val="5C4DF82E"/>
    <w:rsid w:val="5C55933F"/>
    <w:rsid w:val="5C87BF84"/>
    <w:rsid w:val="5C8F4C75"/>
    <w:rsid w:val="5CA17734"/>
    <w:rsid w:val="5CAE4D3E"/>
    <w:rsid w:val="5CB82DEF"/>
    <w:rsid w:val="5CBEB103"/>
    <w:rsid w:val="5CC52117"/>
    <w:rsid w:val="5CD47D7F"/>
    <w:rsid w:val="5CD6C0EB"/>
    <w:rsid w:val="5CDC3905"/>
    <w:rsid w:val="5CDC46A9"/>
    <w:rsid w:val="5CEFE639"/>
    <w:rsid w:val="5CF0C2B0"/>
    <w:rsid w:val="5CF25E34"/>
    <w:rsid w:val="5D106E3D"/>
    <w:rsid w:val="5D29E7F9"/>
    <w:rsid w:val="5D2AFB7C"/>
    <w:rsid w:val="5D2C4F24"/>
    <w:rsid w:val="5D2EF78B"/>
    <w:rsid w:val="5D30D691"/>
    <w:rsid w:val="5D3408C8"/>
    <w:rsid w:val="5D4A0534"/>
    <w:rsid w:val="5D4F5A73"/>
    <w:rsid w:val="5D549DF8"/>
    <w:rsid w:val="5D56472F"/>
    <w:rsid w:val="5D5D3B7F"/>
    <w:rsid w:val="5D621B83"/>
    <w:rsid w:val="5D6338C9"/>
    <w:rsid w:val="5D64E5B3"/>
    <w:rsid w:val="5D6FF37D"/>
    <w:rsid w:val="5D7C2848"/>
    <w:rsid w:val="5D8B30D2"/>
    <w:rsid w:val="5D9841A8"/>
    <w:rsid w:val="5D9ACF7E"/>
    <w:rsid w:val="5DBA4364"/>
    <w:rsid w:val="5DDE8A64"/>
    <w:rsid w:val="5DE4FB8A"/>
    <w:rsid w:val="5DF18D6C"/>
    <w:rsid w:val="5DF5F619"/>
    <w:rsid w:val="5DFD432B"/>
    <w:rsid w:val="5E03FD98"/>
    <w:rsid w:val="5E0B803A"/>
    <w:rsid w:val="5E18FEDC"/>
    <w:rsid w:val="5E23F55C"/>
    <w:rsid w:val="5E26CEA1"/>
    <w:rsid w:val="5E275628"/>
    <w:rsid w:val="5E287F0B"/>
    <w:rsid w:val="5E2E5427"/>
    <w:rsid w:val="5E3C95CD"/>
    <w:rsid w:val="5E4069C6"/>
    <w:rsid w:val="5E4AEFA8"/>
    <w:rsid w:val="5E4BE64E"/>
    <w:rsid w:val="5E58344F"/>
    <w:rsid w:val="5E589102"/>
    <w:rsid w:val="5E68C950"/>
    <w:rsid w:val="5E7D09F6"/>
    <w:rsid w:val="5E8FB15F"/>
    <w:rsid w:val="5EA25CB9"/>
    <w:rsid w:val="5EA96525"/>
    <w:rsid w:val="5EBD6291"/>
    <w:rsid w:val="5EE10C52"/>
    <w:rsid w:val="5EE28A00"/>
    <w:rsid w:val="5F3E1E48"/>
    <w:rsid w:val="5F3EE0AE"/>
    <w:rsid w:val="5F42FE19"/>
    <w:rsid w:val="5F5D6E68"/>
    <w:rsid w:val="5F5EB256"/>
    <w:rsid w:val="5F68B611"/>
    <w:rsid w:val="5F6D9F27"/>
    <w:rsid w:val="5F6E1D6A"/>
    <w:rsid w:val="5F7E96CD"/>
    <w:rsid w:val="5F98679E"/>
    <w:rsid w:val="5FA7DD08"/>
    <w:rsid w:val="5FAF2AC8"/>
    <w:rsid w:val="5FEDBE0B"/>
    <w:rsid w:val="5FEE6DD2"/>
    <w:rsid w:val="5FF4AB7E"/>
    <w:rsid w:val="5FFA8A07"/>
    <w:rsid w:val="5FFE0588"/>
    <w:rsid w:val="5FFE8B89"/>
    <w:rsid w:val="6015B99C"/>
    <w:rsid w:val="601EA1E0"/>
    <w:rsid w:val="6027C8A0"/>
    <w:rsid w:val="60383EEE"/>
    <w:rsid w:val="60393624"/>
    <w:rsid w:val="604EF962"/>
    <w:rsid w:val="60605F7F"/>
    <w:rsid w:val="606A3117"/>
    <w:rsid w:val="608B7B77"/>
    <w:rsid w:val="60981B57"/>
    <w:rsid w:val="6098818D"/>
    <w:rsid w:val="6099193E"/>
    <w:rsid w:val="60AF10BB"/>
    <w:rsid w:val="60B0EA75"/>
    <w:rsid w:val="60B6BAB8"/>
    <w:rsid w:val="60BCD97F"/>
    <w:rsid w:val="60E1025D"/>
    <w:rsid w:val="60FA82B7"/>
    <w:rsid w:val="60FBBCC5"/>
    <w:rsid w:val="61066827"/>
    <w:rsid w:val="61186BFA"/>
    <w:rsid w:val="611F93AE"/>
    <w:rsid w:val="612F2D35"/>
    <w:rsid w:val="6147460A"/>
    <w:rsid w:val="614DB136"/>
    <w:rsid w:val="6157540A"/>
    <w:rsid w:val="615FD27E"/>
    <w:rsid w:val="61643E31"/>
    <w:rsid w:val="617BCB70"/>
    <w:rsid w:val="617C2F31"/>
    <w:rsid w:val="617C9F42"/>
    <w:rsid w:val="6191D0C6"/>
    <w:rsid w:val="619DA61C"/>
    <w:rsid w:val="61B296DD"/>
    <w:rsid w:val="61B72534"/>
    <w:rsid w:val="61B77BE8"/>
    <w:rsid w:val="61BA6E7D"/>
    <w:rsid w:val="61CADC2C"/>
    <w:rsid w:val="61D34BDA"/>
    <w:rsid w:val="61E1F65C"/>
    <w:rsid w:val="61F1B18E"/>
    <w:rsid w:val="620AD34B"/>
    <w:rsid w:val="620D23DB"/>
    <w:rsid w:val="62130F9C"/>
    <w:rsid w:val="6215C905"/>
    <w:rsid w:val="6216F277"/>
    <w:rsid w:val="621FCFF4"/>
    <w:rsid w:val="62357723"/>
    <w:rsid w:val="62652EAF"/>
    <w:rsid w:val="627C932C"/>
    <w:rsid w:val="627FE4C2"/>
    <w:rsid w:val="6287558B"/>
    <w:rsid w:val="628FFCEC"/>
    <w:rsid w:val="62A02E3F"/>
    <w:rsid w:val="62A35299"/>
    <w:rsid w:val="62ABFA91"/>
    <w:rsid w:val="62AFA2B3"/>
    <w:rsid w:val="62B21299"/>
    <w:rsid w:val="62B5C080"/>
    <w:rsid w:val="62BA4E82"/>
    <w:rsid w:val="62BC77BA"/>
    <w:rsid w:val="62C1BBF1"/>
    <w:rsid w:val="62C1D840"/>
    <w:rsid w:val="62F31047"/>
    <w:rsid w:val="62F8064D"/>
    <w:rsid w:val="62FDAA51"/>
    <w:rsid w:val="62FDD8EB"/>
    <w:rsid w:val="630A5BFA"/>
    <w:rsid w:val="630D849F"/>
    <w:rsid w:val="630FBA8C"/>
    <w:rsid w:val="63114840"/>
    <w:rsid w:val="631C5197"/>
    <w:rsid w:val="632C6607"/>
    <w:rsid w:val="632C8141"/>
    <w:rsid w:val="632FA2A8"/>
    <w:rsid w:val="63302880"/>
    <w:rsid w:val="63311356"/>
    <w:rsid w:val="6332F21D"/>
    <w:rsid w:val="6338F5AE"/>
    <w:rsid w:val="633C7D62"/>
    <w:rsid w:val="634EF7E4"/>
    <w:rsid w:val="63789964"/>
    <w:rsid w:val="637DFAEA"/>
    <w:rsid w:val="63B51CEB"/>
    <w:rsid w:val="63C5ACB0"/>
    <w:rsid w:val="63C6AE9D"/>
    <w:rsid w:val="63C6F364"/>
    <w:rsid w:val="63C7BD7C"/>
    <w:rsid w:val="63D19752"/>
    <w:rsid w:val="63D2A540"/>
    <w:rsid w:val="63D5B3F7"/>
    <w:rsid w:val="63E66DB9"/>
    <w:rsid w:val="63EEF23E"/>
    <w:rsid w:val="63FB7585"/>
    <w:rsid w:val="63FBC7E4"/>
    <w:rsid w:val="6408F151"/>
    <w:rsid w:val="640941C5"/>
    <w:rsid w:val="640A3E76"/>
    <w:rsid w:val="64145FB2"/>
    <w:rsid w:val="6419174F"/>
    <w:rsid w:val="641BCC41"/>
    <w:rsid w:val="6433CC44"/>
    <w:rsid w:val="643B1902"/>
    <w:rsid w:val="643E0C13"/>
    <w:rsid w:val="643E4A9B"/>
    <w:rsid w:val="645DBD0B"/>
    <w:rsid w:val="6463F38A"/>
    <w:rsid w:val="646590A3"/>
    <w:rsid w:val="6469D6B5"/>
    <w:rsid w:val="6485E798"/>
    <w:rsid w:val="64955401"/>
    <w:rsid w:val="6495B894"/>
    <w:rsid w:val="649B8D2A"/>
    <w:rsid w:val="64A091BF"/>
    <w:rsid w:val="64A30804"/>
    <w:rsid w:val="64B478B1"/>
    <w:rsid w:val="64B4CCD2"/>
    <w:rsid w:val="64C1C8BE"/>
    <w:rsid w:val="64D9C947"/>
    <w:rsid w:val="64DB61D6"/>
    <w:rsid w:val="64F652BD"/>
    <w:rsid w:val="650D01C9"/>
    <w:rsid w:val="650E1F69"/>
    <w:rsid w:val="652CF896"/>
    <w:rsid w:val="6531E356"/>
    <w:rsid w:val="65513C17"/>
    <w:rsid w:val="6559073E"/>
    <w:rsid w:val="655FD061"/>
    <w:rsid w:val="6561261B"/>
    <w:rsid w:val="656EDF41"/>
    <w:rsid w:val="6575A9A6"/>
    <w:rsid w:val="657DBE5D"/>
    <w:rsid w:val="657E15C3"/>
    <w:rsid w:val="657EE5F0"/>
    <w:rsid w:val="658309C9"/>
    <w:rsid w:val="658AD51F"/>
    <w:rsid w:val="658DC168"/>
    <w:rsid w:val="6595364F"/>
    <w:rsid w:val="6595A088"/>
    <w:rsid w:val="659944E8"/>
    <w:rsid w:val="65A113EE"/>
    <w:rsid w:val="65B81AE1"/>
    <w:rsid w:val="65BAFD0B"/>
    <w:rsid w:val="65C4B3D5"/>
    <w:rsid w:val="65C9E78C"/>
    <w:rsid w:val="65CDF3DA"/>
    <w:rsid w:val="65D877DA"/>
    <w:rsid w:val="65D9DC74"/>
    <w:rsid w:val="65E205B3"/>
    <w:rsid w:val="65E55EA8"/>
    <w:rsid w:val="65EB8D07"/>
    <w:rsid w:val="65F0F9A3"/>
    <w:rsid w:val="66015E4C"/>
    <w:rsid w:val="660F7D30"/>
    <w:rsid w:val="6616A7D7"/>
    <w:rsid w:val="661AB72D"/>
    <w:rsid w:val="66212E19"/>
    <w:rsid w:val="6622E57B"/>
    <w:rsid w:val="66252144"/>
    <w:rsid w:val="66343B20"/>
    <w:rsid w:val="66365090"/>
    <w:rsid w:val="663B63E9"/>
    <w:rsid w:val="663CED14"/>
    <w:rsid w:val="664EC774"/>
    <w:rsid w:val="66550E6F"/>
    <w:rsid w:val="667438B1"/>
    <w:rsid w:val="6674B231"/>
    <w:rsid w:val="6682A1BD"/>
    <w:rsid w:val="6696D8E2"/>
    <w:rsid w:val="66984225"/>
    <w:rsid w:val="669C52BE"/>
    <w:rsid w:val="669C9C5C"/>
    <w:rsid w:val="66A055EC"/>
    <w:rsid w:val="66A059E9"/>
    <w:rsid w:val="66A46C45"/>
    <w:rsid w:val="66AC9CE9"/>
    <w:rsid w:val="66B11F2E"/>
    <w:rsid w:val="66B8C0E0"/>
    <w:rsid w:val="66CF4E36"/>
    <w:rsid w:val="66D4DC1D"/>
    <w:rsid w:val="66DC1A27"/>
    <w:rsid w:val="66E7E7A9"/>
    <w:rsid w:val="66E9697C"/>
    <w:rsid w:val="66EC41F1"/>
    <w:rsid w:val="66EFCD2D"/>
    <w:rsid w:val="66F788B9"/>
    <w:rsid w:val="66F83F09"/>
    <w:rsid w:val="66FEF012"/>
    <w:rsid w:val="6701A38E"/>
    <w:rsid w:val="6711FBB4"/>
    <w:rsid w:val="67194E35"/>
    <w:rsid w:val="671E3469"/>
    <w:rsid w:val="6722B784"/>
    <w:rsid w:val="673C70CD"/>
    <w:rsid w:val="675C8F9F"/>
    <w:rsid w:val="676C52DF"/>
    <w:rsid w:val="676FFE5D"/>
    <w:rsid w:val="6794A427"/>
    <w:rsid w:val="679D25ED"/>
    <w:rsid w:val="67A838EB"/>
    <w:rsid w:val="67AC410E"/>
    <w:rsid w:val="67AF615B"/>
    <w:rsid w:val="67B0B1A4"/>
    <w:rsid w:val="67B5589E"/>
    <w:rsid w:val="67DC6554"/>
    <w:rsid w:val="67E7D8FA"/>
    <w:rsid w:val="67EC1CA9"/>
    <w:rsid w:val="681A1BDC"/>
    <w:rsid w:val="681DC8E1"/>
    <w:rsid w:val="6825D99F"/>
    <w:rsid w:val="682AB954"/>
    <w:rsid w:val="683DE085"/>
    <w:rsid w:val="6841C6C5"/>
    <w:rsid w:val="6862C691"/>
    <w:rsid w:val="686DA5D3"/>
    <w:rsid w:val="68758E14"/>
    <w:rsid w:val="689A3225"/>
    <w:rsid w:val="68A78BBE"/>
    <w:rsid w:val="68BE7C71"/>
    <w:rsid w:val="68C759C8"/>
    <w:rsid w:val="68C7C6AF"/>
    <w:rsid w:val="68D038BD"/>
    <w:rsid w:val="68E387AB"/>
    <w:rsid w:val="68F83ED2"/>
    <w:rsid w:val="68FA11D2"/>
    <w:rsid w:val="6906B458"/>
    <w:rsid w:val="691107CD"/>
    <w:rsid w:val="6911DA09"/>
    <w:rsid w:val="691A29F5"/>
    <w:rsid w:val="691AABA7"/>
    <w:rsid w:val="6932098C"/>
    <w:rsid w:val="693A2854"/>
    <w:rsid w:val="6943FC9C"/>
    <w:rsid w:val="694AD871"/>
    <w:rsid w:val="694CF0E1"/>
    <w:rsid w:val="69597354"/>
    <w:rsid w:val="69672FC6"/>
    <w:rsid w:val="696A6E7A"/>
    <w:rsid w:val="696B654C"/>
    <w:rsid w:val="697F7112"/>
    <w:rsid w:val="6986130C"/>
    <w:rsid w:val="699EE029"/>
    <w:rsid w:val="69A86ADB"/>
    <w:rsid w:val="69AA699A"/>
    <w:rsid w:val="69C0EC4D"/>
    <w:rsid w:val="69CE078E"/>
    <w:rsid w:val="69CF1633"/>
    <w:rsid w:val="69CF8902"/>
    <w:rsid w:val="69D8D80F"/>
    <w:rsid w:val="69DC84DB"/>
    <w:rsid w:val="69DF9626"/>
    <w:rsid w:val="69EB1003"/>
    <w:rsid w:val="69EBBAFC"/>
    <w:rsid w:val="69F3EBFA"/>
    <w:rsid w:val="69F57D1C"/>
    <w:rsid w:val="69F83A4E"/>
    <w:rsid w:val="69F84D04"/>
    <w:rsid w:val="6A023407"/>
    <w:rsid w:val="6A1050B8"/>
    <w:rsid w:val="6A128989"/>
    <w:rsid w:val="6A25A9DD"/>
    <w:rsid w:val="6A2D61B0"/>
    <w:rsid w:val="6A434FA5"/>
    <w:rsid w:val="6A510089"/>
    <w:rsid w:val="6A51BBD2"/>
    <w:rsid w:val="6A78A1A7"/>
    <w:rsid w:val="6A849ACE"/>
    <w:rsid w:val="6A877028"/>
    <w:rsid w:val="6A92024E"/>
    <w:rsid w:val="6A968983"/>
    <w:rsid w:val="6A9879B9"/>
    <w:rsid w:val="6AA2F5E8"/>
    <w:rsid w:val="6AA6CA7C"/>
    <w:rsid w:val="6AA76AF9"/>
    <w:rsid w:val="6AA92D2B"/>
    <w:rsid w:val="6AB15B58"/>
    <w:rsid w:val="6AB4F21D"/>
    <w:rsid w:val="6ABCBD12"/>
    <w:rsid w:val="6AD30E08"/>
    <w:rsid w:val="6AD5623E"/>
    <w:rsid w:val="6AECE831"/>
    <w:rsid w:val="6AED6D7E"/>
    <w:rsid w:val="6AEE241A"/>
    <w:rsid w:val="6AF0FF29"/>
    <w:rsid w:val="6AF48E36"/>
    <w:rsid w:val="6AF6049B"/>
    <w:rsid w:val="6AFB49D2"/>
    <w:rsid w:val="6AFDF56D"/>
    <w:rsid w:val="6B03406B"/>
    <w:rsid w:val="6B08C23A"/>
    <w:rsid w:val="6B1F0D32"/>
    <w:rsid w:val="6B29E713"/>
    <w:rsid w:val="6B2B460F"/>
    <w:rsid w:val="6B2B7071"/>
    <w:rsid w:val="6B413F82"/>
    <w:rsid w:val="6B4F79ED"/>
    <w:rsid w:val="6B5B0B2C"/>
    <w:rsid w:val="6B6A8F68"/>
    <w:rsid w:val="6B6EF95D"/>
    <w:rsid w:val="6B744747"/>
    <w:rsid w:val="6B7565D2"/>
    <w:rsid w:val="6B78DB74"/>
    <w:rsid w:val="6B89E166"/>
    <w:rsid w:val="6B917AB5"/>
    <w:rsid w:val="6B927661"/>
    <w:rsid w:val="6B949C5C"/>
    <w:rsid w:val="6BB5E34F"/>
    <w:rsid w:val="6BBCBD51"/>
    <w:rsid w:val="6BBF0348"/>
    <w:rsid w:val="6BD04280"/>
    <w:rsid w:val="6BD68E91"/>
    <w:rsid w:val="6BDA51A9"/>
    <w:rsid w:val="6BDC2EA3"/>
    <w:rsid w:val="6BE384C1"/>
    <w:rsid w:val="6BE6E276"/>
    <w:rsid w:val="6C0D9549"/>
    <w:rsid w:val="6C13DFF8"/>
    <w:rsid w:val="6C19723F"/>
    <w:rsid w:val="6C1E58F4"/>
    <w:rsid w:val="6C283D5F"/>
    <w:rsid w:val="6C3B9CB0"/>
    <w:rsid w:val="6C5A5AF7"/>
    <w:rsid w:val="6C713BD6"/>
    <w:rsid w:val="6C7E0DE3"/>
    <w:rsid w:val="6C814232"/>
    <w:rsid w:val="6C842E49"/>
    <w:rsid w:val="6C8EBE0C"/>
    <w:rsid w:val="6CA60E54"/>
    <w:rsid w:val="6CC0F9FC"/>
    <w:rsid w:val="6CD176D1"/>
    <w:rsid w:val="6CD51708"/>
    <w:rsid w:val="6CDB296B"/>
    <w:rsid w:val="6CEA4CA9"/>
    <w:rsid w:val="6CEA9CAC"/>
    <w:rsid w:val="6CF21D37"/>
    <w:rsid w:val="6D071938"/>
    <w:rsid w:val="6D1D9FE4"/>
    <w:rsid w:val="6D25C739"/>
    <w:rsid w:val="6D28F69D"/>
    <w:rsid w:val="6D297C51"/>
    <w:rsid w:val="6D298BA5"/>
    <w:rsid w:val="6D382D3D"/>
    <w:rsid w:val="6D3C41B6"/>
    <w:rsid w:val="6D3E1961"/>
    <w:rsid w:val="6D4FD928"/>
    <w:rsid w:val="6D566080"/>
    <w:rsid w:val="6D5AF819"/>
    <w:rsid w:val="6D5FA830"/>
    <w:rsid w:val="6D6D3562"/>
    <w:rsid w:val="6D7953AB"/>
    <w:rsid w:val="6D8C1BAE"/>
    <w:rsid w:val="6D9143C0"/>
    <w:rsid w:val="6D958442"/>
    <w:rsid w:val="6D96E477"/>
    <w:rsid w:val="6DC69F46"/>
    <w:rsid w:val="6DC73AD0"/>
    <w:rsid w:val="6DEF28FD"/>
    <w:rsid w:val="6DF6B0E1"/>
    <w:rsid w:val="6DFE505B"/>
    <w:rsid w:val="6E001662"/>
    <w:rsid w:val="6E0499D8"/>
    <w:rsid w:val="6E0E1E6D"/>
    <w:rsid w:val="6E0FAA04"/>
    <w:rsid w:val="6E0FE9D4"/>
    <w:rsid w:val="6E12522A"/>
    <w:rsid w:val="6E219AC1"/>
    <w:rsid w:val="6E2B7712"/>
    <w:rsid w:val="6E3C4F1F"/>
    <w:rsid w:val="6E4A57DF"/>
    <w:rsid w:val="6E610FB5"/>
    <w:rsid w:val="6E68A414"/>
    <w:rsid w:val="6E6A0331"/>
    <w:rsid w:val="6E6DFA8C"/>
    <w:rsid w:val="6E981842"/>
    <w:rsid w:val="6E983798"/>
    <w:rsid w:val="6EA377C8"/>
    <w:rsid w:val="6EB0DF5C"/>
    <w:rsid w:val="6EB1BD95"/>
    <w:rsid w:val="6EB708F2"/>
    <w:rsid w:val="6EC33A77"/>
    <w:rsid w:val="6EC585D1"/>
    <w:rsid w:val="6EF066FC"/>
    <w:rsid w:val="6EFE6C1A"/>
    <w:rsid w:val="6F026A86"/>
    <w:rsid w:val="6F0354B1"/>
    <w:rsid w:val="6F075FEC"/>
    <w:rsid w:val="6F0CEB90"/>
    <w:rsid w:val="6F0FCC46"/>
    <w:rsid w:val="6F111906"/>
    <w:rsid w:val="6F1AC62D"/>
    <w:rsid w:val="6F218477"/>
    <w:rsid w:val="6F26A17E"/>
    <w:rsid w:val="6F39162D"/>
    <w:rsid w:val="6F3D2505"/>
    <w:rsid w:val="6F4D3B2E"/>
    <w:rsid w:val="6F5902B3"/>
    <w:rsid w:val="6F596E8D"/>
    <w:rsid w:val="6F5BADC3"/>
    <w:rsid w:val="6F66213B"/>
    <w:rsid w:val="6F8010A4"/>
    <w:rsid w:val="6F86DA87"/>
    <w:rsid w:val="6F930DF3"/>
    <w:rsid w:val="6F946FF1"/>
    <w:rsid w:val="6F9A903E"/>
    <w:rsid w:val="6F9BEB68"/>
    <w:rsid w:val="6FABB4EE"/>
    <w:rsid w:val="6FBBD007"/>
    <w:rsid w:val="6FC1EB59"/>
    <w:rsid w:val="6FCBB250"/>
    <w:rsid w:val="6FE2E858"/>
    <w:rsid w:val="6FEF0D0B"/>
    <w:rsid w:val="6FF4FC74"/>
    <w:rsid w:val="700301F6"/>
    <w:rsid w:val="7018E4F5"/>
    <w:rsid w:val="7018F295"/>
    <w:rsid w:val="70216592"/>
    <w:rsid w:val="70270B9E"/>
    <w:rsid w:val="704026FA"/>
    <w:rsid w:val="70556E02"/>
    <w:rsid w:val="70594604"/>
    <w:rsid w:val="706A745E"/>
    <w:rsid w:val="706AA6E9"/>
    <w:rsid w:val="707511F2"/>
    <w:rsid w:val="7078809D"/>
    <w:rsid w:val="707AF596"/>
    <w:rsid w:val="707C0706"/>
    <w:rsid w:val="70846CA7"/>
    <w:rsid w:val="708C431A"/>
    <w:rsid w:val="709AAEA4"/>
    <w:rsid w:val="70A5AE38"/>
    <w:rsid w:val="70A97E1C"/>
    <w:rsid w:val="70BF1245"/>
    <w:rsid w:val="70D2B7E0"/>
    <w:rsid w:val="70E03E44"/>
    <w:rsid w:val="70E075A1"/>
    <w:rsid w:val="70EFCB56"/>
    <w:rsid w:val="70F1EC06"/>
    <w:rsid w:val="70F3A69C"/>
    <w:rsid w:val="70F4F165"/>
    <w:rsid w:val="70F5F257"/>
    <w:rsid w:val="7132607F"/>
    <w:rsid w:val="7134D850"/>
    <w:rsid w:val="713D61E5"/>
    <w:rsid w:val="713D864B"/>
    <w:rsid w:val="7153D854"/>
    <w:rsid w:val="71657C64"/>
    <w:rsid w:val="716A83CD"/>
    <w:rsid w:val="717A1FD3"/>
    <w:rsid w:val="717F586A"/>
    <w:rsid w:val="7187BF15"/>
    <w:rsid w:val="71C02A14"/>
    <w:rsid w:val="71CDA3FE"/>
    <w:rsid w:val="71E5CF12"/>
    <w:rsid w:val="71E7C39B"/>
    <w:rsid w:val="71F3ED74"/>
    <w:rsid w:val="7201A83A"/>
    <w:rsid w:val="720281EA"/>
    <w:rsid w:val="72044AAC"/>
    <w:rsid w:val="72093D37"/>
    <w:rsid w:val="72102B13"/>
    <w:rsid w:val="721D3BA9"/>
    <w:rsid w:val="72253557"/>
    <w:rsid w:val="7225A92E"/>
    <w:rsid w:val="722F27A7"/>
    <w:rsid w:val="722FA8E0"/>
    <w:rsid w:val="72366DC2"/>
    <w:rsid w:val="72403669"/>
    <w:rsid w:val="724459D1"/>
    <w:rsid w:val="724EC5A7"/>
    <w:rsid w:val="7261EA8B"/>
    <w:rsid w:val="72660D38"/>
    <w:rsid w:val="72757008"/>
    <w:rsid w:val="727B4FC1"/>
    <w:rsid w:val="727D1554"/>
    <w:rsid w:val="727E8974"/>
    <w:rsid w:val="729010B9"/>
    <w:rsid w:val="729B749E"/>
    <w:rsid w:val="729BAC96"/>
    <w:rsid w:val="72A8498E"/>
    <w:rsid w:val="72B44DE1"/>
    <w:rsid w:val="72CDFC4D"/>
    <w:rsid w:val="72DE84AE"/>
    <w:rsid w:val="72E52A20"/>
    <w:rsid w:val="72E8C180"/>
    <w:rsid w:val="72EED0F0"/>
    <w:rsid w:val="73015624"/>
    <w:rsid w:val="730E50F7"/>
    <w:rsid w:val="731015F2"/>
    <w:rsid w:val="73105480"/>
    <w:rsid w:val="731F015D"/>
    <w:rsid w:val="731F108F"/>
    <w:rsid w:val="73280E96"/>
    <w:rsid w:val="73366843"/>
    <w:rsid w:val="7336D284"/>
    <w:rsid w:val="734005BE"/>
    <w:rsid w:val="73450854"/>
    <w:rsid w:val="7349821E"/>
    <w:rsid w:val="734FF504"/>
    <w:rsid w:val="7361C318"/>
    <w:rsid w:val="736ED421"/>
    <w:rsid w:val="736F4473"/>
    <w:rsid w:val="73711D85"/>
    <w:rsid w:val="73715D1C"/>
    <w:rsid w:val="73726C30"/>
    <w:rsid w:val="737BCAEE"/>
    <w:rsid w:val="73940849"/>
    <w:rsid w:val="739674ED"/>
    <w:rsid w:val="73A7DF4F"/>
    <w:rsid w:val="73B5AA87"/>
    <w:rsid w:val="73C39DC7"/>
    <w:rsid w:val="73C73271"/>
    <w:rsid w:val="73C7476C"/>
    <w:rsid w:val="73CED91A"/>
    <w:rsid w:val="73DC58CE"/>
    <w:rsid w:val="73E8A00F"/>
    <w:rsid w:val="73EBDDDF"/>
    <w:rsid w:val="7419850A"/>
    <w:rsid w:val="741EF8E9"/>
    <w:rsid w:val="742538C7"/>
    <w:rsid w:val="7429A98B"/>
    <w:rsid w:val="743A767B"/>
    <w:rsid w:val="743BA614"/>
    <w:rsid w:val="743D9CAA"/>
    <w:rsid w:val="7469474C"/>
    <w:rsid w:val="746C3132"/>
    <w:rsid w:val="746C9ECE"/>
    <w:rsid w:val="746DF779"/>
    <w:rsid w:val="74754951"/>
    <w:rsid w:val="7475E6AB"/>
    <w:rsid w:val="748542E3"/>
    <w:rsid w:val="748EDF52"/>
    <w:rsid w:val="74985F26"/>
    <w:rsid w:val="749A9201"/>
    <w:rsid w:val="74BFE338"/>
    <w:rsid w:val="74C075BC"/>
    <w:rsid w:val="74C668B9"/>
    <w:rsid w:val="74C70C16"/>
    <w:rsid w:val="74D4441F"/>
    <w:rsid w:val="74DD535B"/>
    <w:rsid w:val="74FCF0F6"/>
    <w:rsid w:val="74FF95C4"/>
    <w:rsid w:val="750B3193"/>
    <w:rsid w:val="751A36DB"/>
    <w:rsid w:val="75209B70"/>
    <w:rsid w:val="752E70DE"/>
    <w:rsid w:val="752FF6E9"/>
    <w:rsid w:val="7532F9ED"/>
    <w:rsid w:val="753BBDF0"/>
    <w:rsid w:val="75402247"/>
    <w:rsid w:val="7548B209"/>
    <w:rsid w:val="754C496F"/>
    <w:rsid w:val="754C9809"/>
    <w:rsid w:val="755E1E99"/>
    <w:rsid w:val="755FA1C1"/>
    <w:rsid w:val="7571495D"/>
    <w:rsid w:val="75753C86"/>
    <w:rsid w:val="757C6E67"/>
    <w:rsid w:val="75A9E15E"/>
    <w:rsid w:val="75B08D4B"/>
    <w:rsid w:val="75B524C7"/>
    <w:rsid w:val="75B7AEC3"/>
    <w:rsid w:val="75BA0C4C"/>
    <w:rsid w:val="75BB75BD"/>
    <w:rsid w:val="75C66F7B"/>
    <w:rsid w:val="75C9B410"/>
    <w:rsid w:val="75CAEF47"/>
    <w:rsid w:val="75E7ACDD"/>
    <w:rsid w:val="75E94681"/>
    <w:rsid w:val="75EEB3DE"/>
    <w:rsid w:val="760BEAF9"/>
    <w:rsid w:val="761FE5C6"/>
    <w:rsid w:val="762C31DB"/>
    <w:rsid w:val="763FFD66"/>
    <w:rsid w:val="764BFE01"/>
    <w:rsid w:val="764C254A"/>
    <w:rsid w:val="766420CA"/>
    <w:rsid w:val="766F4E92"/>
    <w:rsid w:val="768216FE"/>
    <w:rsid w:val="76925241"/>
    <w:rsid w:val="7693865F"/>
    <w:rsid w:val="76996B96"/>
    <w:rsid w:val="76AA1D64"/>
    <w:rsid w:val="76BDDE50"/>
    <w:rsid w:val="76C490D5"/>
    <w:rsid w:val="76C5763E"/>
    <w:rsid w:val="76CC092B"/>
    <w:rsid w:val="76D65479"/>
    <w:rsid w:val="76E27934"/>
    <w:rsid w:val="76EC26F2"/>
    <w:rsid w:val="76F13CBF"/>
    <w:rsid w:val="77023B38"/>
    <w:rsid w:val="770D688D"/>
    <w:rsid w:val="770D71CE"/>
    <w:rsid w:val="770F751D"/>
    <w:rsid w:val="77183EFE"/>
    <w:rsid w:val="771E1F05"/>
    <w:rsid w:val="7724F157"/>
    <w:rsid w:val="772E8A3C"/>
    <w:rsid w:val="77377F08"/>
    <w:rsid w:val="773A3743"/>
    <w:rsid w:val="77452F36"/>
    <w:rsid w:val="77547C82"/>
    <w:rsid w:val="77623C1A"/>
    <w:rsid w:val="77653E93"/>
    <w:rsid w:val="7769F12B"/>
    <w:rsid w:val="77825D2F"/>
    <w:rsid w:val="7789E506"/>
    <w:rsid w:val="77B7EFB1"/>
    <w:rsid w:val="77C08DF4"/>
    <w:rsid w:val="77C10E66"/>
    <w:rsid w:val="77C156DE"/>
    <w:rsid w:val="77C661C9"/>
    <w:rsid w:val="77CB67E6"/>
    <w:rsid w:val="77D8236E"/>
    <w:rsid w:val="77D9BEAC"/>
    <w:rsid w:val="77E83B32"/>
    <w:rsid w:val="77EB2F33"/>
    <w:rsid w:val="77F8EEA0"/>
    <w:rsid w:val="7801905E"/>
    <w:rsid w:val="78053AFF"/>
    <w:rsid w:val="7814D5DE"/>
    <w:rsid w:val="781AF54F"/>
    <w:rsid w:val="781E49FB"/>
    <w:rsid w:val="782526BC"/>
    <w:rsid w:val="7830E442"/>
    <w:rsid w:val="78338104"/>
    <w:rsid w:val="7843C9CD"/>
    <w:rsid w:val="7855A38C"/>
    <w:rsid w:val="78572359"/>
    <w:rsid w:val="785E7498"/>
    <w:rsid w:val="786D5D22"/>
    <w:rsid w:val="786D8E56"/>
    <w:rsid w:val="786E524A"/>
    <w:rsid w:val="7871CA02"/>
    <w:rsid w:val="787FBA1D"/>
    <w:rsid w:val="789FADB3"/>
    <w:rsid w:val="78A6EA06"/>
    <w:rsid w:val="78C0F47D"/>
    <w:rsid w:val="790398B4"/>
    <w:rsid w:val="7915CCD6"/>
    <w:rsid w:val="791D67A2"/>
    <w:rsid w:val="79204BED"/>
    <w:rsid w:val="792DC9F7"/>
    <w:rsid w:val="79364CFD"/>
    <w:rsid w:val="7937C52A"/>
    <w:rsid w:val="793EA883"/>
    <w:rsid w:val="794904E1"/>
    <w:rsid w:val="794ABD29"/>
    <w:rsid w:val="794F071E"/>
    <w:rsid w:val="795481D5"/>
    <w:rsid w:val="79695240"/>
    <w:rsid w:val="797A2BED"/>
    <w:rsid w:val="797A4F43"/>
    <w:rsid w:val="797D956E"/>
    <w:rsid w:val="79848AC5"/>
    <w:rsid w:val="79850C40"/>
    <w:rsid w:val="798E1C16"/>
    <w:rsid w:val="798E8867"/>
    <w:rsid w:val="79917934"/>
    <w:rsid w:val="7999A8CB"/>
    <w:rsid w:val="799A791D"/>
    <w:rsid w:val="79B2EFFC"/>
    <w:rsid w:val="79B362BF"/>
    <w:rsid w:val="79B64DC8"/>
    <w:rsid w:val="79B9FBA3"/>
    <w:rsid w:val="79BC9CA2"/>
    <w:rsid w:val="79C4E60F"/>
    <w:rsid w:val="79C6756D"/>
    <w:rsid w:val="79C7FC7E"/>
    <w:rsid w:val="79D30B07"/>
    <w:rsid w:val="79DA6801"/>
    <w:rsid w:val="79DBA0A8"/>
    <w:rsid w:val="79DE0AB6"/>
    <w:rsid w:val="79E454C3"/>
    <w:rsid w:val="79ED3869"/>
    <w:rsid w:val="79F6977C"/>
    <w:rsid w:val="79FC6BF9"/>
    <w:rsid w:val="79FCCCCC"/>
    <w:rsid w:val="7A11CB69"/>
    <w:rsid w:val="7A2591FB"/>
    <w:rsid w:val="7A2A354D"/>
    <w:rsid w:val="7A38942E"/>
    <w:rsid w:val="7A4D7553"/>
    <w:rsid w:val="7A5A0FCE"/>
    <w:rsid w:val="7A5F743A"/>
    <w:rsid w:val="7A7D395B"/>
    <w:rsid w:val="7A83FE6E"/>
    <w:rsid w:val="7A86AC97"/>
    <w:rsid w:val="7AA61B48"/>
    <w:rsid w:val="7AADA6C2"/>
    <w:rsid w:val="7AADBE11"/>
    <w:rsid w:val="7AAF6111"/>
    <w:rsid w:val="7AB5E900"/>
    <w:rsid w:val="7AB94773"/>
    <w:rsid w:val="7AC43666"/>
    <w:rsid w:val="7AFA7DDE"/>
    <w:rsid w:val="7B0EE60C"/>
    <w:rsid w:val="7B32C210"/>
    <w:rsid w:val="7B3C21CC"/>
    <w:rsid w:val="7B42D3E0"/>
    <w:rsid w:val="7B43D464"/>
    <w:rsid w:val="7B4B7543"/>
    <w:rsid w:val="7B4CB5D2"/>
    <w:rsid w:val="7B5096F1"/>
    <w:rsid w:val="7B55A5D6"/>
    <w:rsid w:val="7B75DA60"/>
    <w:rsid w:val="7B8065CF"/>
    <w:rsid w:val="7B87815B"/>
    <w:rsid w:val="7B921C13"/>
    <w:rsid w:val="7B9FF388"/>
    <w:rsid w:val="7BA13672"/>
    <w:rsid w:val="7BA7A4B7"/>
    <w:rsid w:val="7BB49EBC"/>
    <w:rsid w:val="7BB4E75D"/>
    <w:rsid w:val="7BB73454"/>
    <w:rsid w:val="7BB9A8AE"/>
    <w:rsid w:val="7BBF0FEF"/>
    <w:rsid w:val="7BBF4334"/>
    <w:rsid w:val="7BCC986A"/>
    <w:rsid w:val="7BD49EE6"/>
    <w:rsid w:val="7BD8A368"/>
    <w:rsid w:val="7C05C25F"/>
    <w:rsid w:val="7C0E8693"/>
    <w:rsid w:val="7C1B1F76"/>
    <w:rsid w:val="7C21B1CA"/>
    <w:rsid w:val="7C27AA10"/>
    <w:rsid w:val="7C39465B"/>
    <w:rsid w:val="7C4C575A"/>
    <w:rsid w:val="7C4CC6D7"/>
    <w:rsid w:val="7C668A1F"/>
    <w:rsid w:val="7C73F99D"/>
    <w:rsid w:val="7C89B4C6"/>
    <w:rsid w:val="7C89D49D"/>
    <w:rsid w:val="7C9B7321"/>
    <w:rsid w:val="7C9B9F98"/>
    <w:rsid w:val="7CA5751A"/>
    <w:rsid w:val="7CAA4E59"/>
    <w:rsid w:val="7CCC52D9"/>
    <w:rsid w:val="7CD83E73"/>
    <w:rsid w:val="7CDC2471"/>
    <w:rsid w:val="7CE48A93"/>
    <w:rsid w:val="7CEE671B"/>
    <w:rsid w:val="7CF1A2B7"/>
    <w:rsid w:val="7CFBE5B1"/>
    <w:rsid w:val="7D038536"/>
    <w:rsid w:val="7D082FE7"/>
    <w:rsid w:val="7D10161F"/>
    <w:rsid w:val="7D166AAB"/>
    <w:rsid w:val="7D1E4209"/>
    <w:rsid w:val="7D2AD8AC"/>
    <w:rsid w:val="7D30A49D"/>
    <w:rsid w:val="7D45E316"/>
    <w:rsid w:val="7D53F4A4"/>
    <w:rsid w:val="7D61532A"/>
    <w:rsid w:val="7D63373A"/>
    <w:rsid w:val="7D7C7BB0"/>
    <w:rsid w:val="7D8A9B97"/>
    <w:rsid w:val="7D92F0F7"/>
    <w:rsid w:val="7D9DE5D1"/>
    <w:rsid w:val="7DA1FB36"/>
    <w:rsid w:val="7DA3A33B"/>
    <w:rsid w:val="7DBCB2D5"/>
    <w:rsid w:val="7DDD52E0"/>
    <w:rsid w:val="7DDEC276"/>
    <w:rsid w:val="7DE43085"/>
    <w:rsid w:val="7DE70246"/>
    <w:rsid w:val="7DE855B0"/>
    <w:rsid w:val="7DEE0937"/>
    <w:rsid w:val="7DF58D82"/>
    <w:rsid w:val="7DF85525"/>
    <w:rsid w:val="7E024164"/>
    <w:rsid w:val="7E0F5C73"/>
    <w:rsid w:val="7E101931"/>
    <w:rsid w:val="7E2D9C21"/>
    <w:rsid w:val="7E2E0C3B"/>
    <w:rsid w:val="7E2E8BA3"/>
    <w:rsid w:val="7E34AF52"/>
    <w:rsid w:val="7E3F3F47"/>
    <w:rsid w:val="7E4A7BAE"/>
    <w:rsid w:val="7E4EB153"/>
    <w:rsid w:val="7E618106"/>
    <w:rsid w:val="7E68D741"/>
    <w:rsid w:val="7E6EA52A"/>
    <w:rsid w:val="7E75F819"/>
    <w:rsid w:val="7E76D266"/>
    <w:rsid w:val="7E9D62BD"/>
    <w:rsid w:val="7EA2929A"/>
    <w:rsid w:val="7EB1DC61"/>
    <w:rsid w:val="7EB2DBEA"/>
    <w:rsid w:val="7ECF12FC"/>
    <w:rsid w:val="7ED2A763"/>
    <w:rsid w:val="7ED7F8A4"/>
    <w:rsid w:val="7EE5003B"/>
    <w:rsid w:val="7EF1736A"/>
    <w:rsid w:val="7EF4B3C3"/>
    <w:rsid w:val="7EFC7918"/>
    <w:rsid w:val="7EFE0D5B"/>
    <w:rsid w:val="7F079184"/>
    <w:rsid w:val="7F20931C"/>
    <w:rsid w:val="7F2BBB6D"/>
    <w:rsid w:val="7F33FF98"/>
    <w:rsid w:val="7F41C383"/>
    <w:rsid w:val="7F4D7EAF"/>
    <w:rsid w:val="7F649CFD"/>
    <w:rsid w:val="7F65D7D7"/>
    <w:rsid w:val="7F76335E"/>
    <w:rsid w:val="7F89A7D0"/>
    <w:rsid w:val="7F953D3A"/>
    <w:rsid w:val="7F9E7D25"/>
    <w:rsid w:val="7FAC8984"/>
    <w:rsid w:val="7FACC29B"/>
    <w:rsid w:val="7FADF424"/>
    <w:rsid w:val="7FB220C2"/>
    <w:rsid w:val="7FBF4F18"/>
    <w:rsid w:val="7FC61C33"/>
    <w:rsid w:val="7FC98AAD"/>
    <w:rsid w:val="7FCAA980"/>
    <w:rsid w:val="7FCE330D"/>
    <w:rsid w:val="7FD102C9"/>
    <w:rsid w:val="7FDC3C49"/>
    <w:rsid w:val="7FDCD592"/>
    <w:rsid w:val="7FE00E1C"/>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78B27E1-95D8-4FD1-AC7F-2F3E2F20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326"/>
    <w:pPr>
      <w:spacing w:after="160" w:line="278" w:lineRule="auto"/>
    </w:pPr>
    <w:rPr>
      <w:rFonts w:asciiTheme="minorHAnsi" w:eastAsiaTheme="minorEastAsia" w:hAnsiTheme="minorHAnsi" w:cstheme="minorBidi"/>
      <w:kern w:val="2"/>
      <w:sz w:val="24"/>
      <w:szCs w:val="24"/>
      <w:lang w:val="en-GB"/>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cstheme="minorBidi"/>
      <w:kern w:val="2"/>
      <w:sz w:val="24"/>
      <w:szCs w:val="24"/>
      <w:lang w:val="en-GB"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heme="minorHAnsi" w:eastAsiaTheme="minorEastAsia" w:hAnsiTheme="minorHAnsi" w:cstheme="minorBidi"/>
      <w:kern w:val="2"/>
      <w:sz w:val="24"/>
      <w:szCs w:val="24"/>
      <w:lang w:val="fi-FI"/>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6"/>
      </w:numPr>
      <w:spacing w:before="0" w:after="200"/>
    </w:pPr>
    <w:rPr>
      <w:rFonts w:eastAsiaTheme="minorHAnsi"/>
      <w:iCs/>
      <w:szCs w:val="18"/>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eastAsia="zh-CN"/>
    </w:rPr>
  </w:style>
  <w:style w:type="paragraph" w:customStyle="1" w:styleId="RAN4Observation">
    <w:name w:val="RAN4 Observation"/>
    <w:basedOn w:val="ListParagraph"/>
    <w:next w:val="Normal"/>
    <w:link w:val="RAN4ObservationChar"/>
    <w:rsid w:val="00AB2FDC"/>
    <w:pPr>
      <w:spacing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kern w:val="2"/>
      <w:sz w:val="24"/>
      <w:szCs w:val="24"/>
      <w:lang w:val="en-GB"/>
      <w14:ligatures w14:val="standardContextual"/>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paragraph" w:customStyle="1" w:styleId="paragraph">
    <w:name w:val="paragraph"/>
    <w:basedOn w:val="Normal"/>
    <w:rsid w:val="00034A4B"/>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 w:type="character" w:customStyle="1" w:styleId="eop">
    <w:name w:val="eop"/>
    <w:basedOn w:val="DefaultParagraphFont"/>
    <w:rsid w:val="00034A4B"/>
  </w:style>
  <w:style w:type="paragraph" w:customStyle="1" w:styleId="RAN1proposal">
    <w:name w:val="RAN1 proposal"/>
    <w:basedOn w:val="Caption"/>
    <w:next w:val="Normal"/>
    <w:link w:val="RAN1proposalChar"/>
    <w:qFormat/>
    <w:rsid w:val="00E13C82"/>
    <w:pPr>
      <w:numPr>
        <w:numId w:val="69"/>
      </w:numPr>
      <w:spacing w:before="0" w:after="200" w:line="240" w:lineRule="auto"/>
    </w:pPr>
    <w:rPr>
      <w:rFonts w:ascii="Times New Roman" w:eastAsiaTheme="minorHAnsi" w:hAnsi="Times New Roman"/>
      <w:iCs/>
      <w:kern w:val="0"/>
      <w:sz w:val="20"/>
      <w:szCs w:val="18"/>
      <w:lang w:val="en-US"/>
      <w14:ligatures w14:val="none"/>
    </w:rPr>
  </w:style>
  <w:style w:type="character" w:customStyle="1" w:styleId="RAN1proposalChar">
    <w:name w:val="RAN1 proposal Char"/>
    <w:link w:val="RAN1proposal"/>
    <w:rsid w:val="00E13C82"/>
    <w:rPr>
      <w:rFonts w:ascii="Times New Roman" w:eastAsiaTheme="minorHAnsi" w:hAnsi="Times New Roman" w:cstheme="minorBidi"/>
      <w:b/>
      <w:iCs/>
      <w:szCs w:val="18"/>
    </w:rPr>
  </w:style>
  <w:style w:type="character" w:customStyle="1" w:styleId="cf01">
    <w:name w:val="cf01"/>
    <w:basedOn w:val="DefaultParagraphFont"/>
    <w:rsid w:val="008454F9"/>
    <w:rPr>
      <w:rFonts w:ascii="Segoe UI" w:hAnsi="Segoe UI" w:cs="Segoe UI" w:hint="default"/>
      <w:sz w:val="18"/>
      <w:szCs w:val="18"/>
    </w:rPr>
  </w:style>
  <w:style w:type="paragraph" w:customStyle="1" w:styleId="pf0">
    <w:name w:val="pf0"/>
    <w:basedOn w:val="Normal"/>
    <w:rsid w:val="00FB7658"/>
    <w:pPr>
      <w:spacing w:before="100" w:beforeAutospacing="1" w:after="100" w:afterAutospacing="1" w:line="240" w:lineRule="auto"/>
    </w:pPr>
    <w:rPr>
      <w:rFonts w:ascii="Times New Roman" w:eastAsia="Times New Roman" w:hAnsi="Times New Roman" w:cs="Times New Roman"/>
      <w:kern w:val="0"/>
      <w:lang w:val="de-DE"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36280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88425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6516784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396661325">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116797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375949">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57932">
      <w:bodyDiv w:val="1"/>
      <w:marLeft w:val="0"/>
      <w:marRight w:val="0"/>
      <w:marTop w:val="0"/>
      <w:marBottom w:val="0"/>
      <w:divBdr>
        <w:top w:val="none" w:sz="0" w:space="0" w:color="auto"/>
        <w:left w:val="none" w:sz="0" w:space="0" w:color="auto"/>
        <w:bottom w:val="none" w:sz="0" w:space="0" w:color="auto"/>
        <w:right w:val="none" w:sz="0" w:space="0" w:color="auto"/>
      </w:divBdr>
      <w:divsChild>
        <w:div w:id="8914223">
          <w:marLeft w:val="1166"/>
          <w:marRight w:val="0"/>
          <w:marTop w:val="0"/>
          <w:marBottom w:val="160"/>
          <w:divBdr>
            <w:top w:val="none" w:sz="0" w:space="0" w:color="auto"/>
            <w:left w:val="none" w:sz="0" w:space="0" w:color="auto"/>
            <w:bottom w:val="none" w:sz="0" w:space="0" w:color="auto"/>
            <w:right w:val="none" w:sz="0" w:space="0" w:color="auto"/>
          </w:divBdr>
        </w:div>
        <w:div w:id="514423267">
          <w:marLeft w:val="1166"/>
          <w:marRight w:val="0"/>
          <w:marTop w:val="0"/>
          <w:marBottom w:val="160"/>
          <w:divBdr>
            <w:top w:val="none" w:sz="0" w:space="0" w:color="auto"/>
            <w:left w:val="none" w:sz="0" w:space="0" w:color="auto"/>
            <w:bottom w:val="none" w:sz="0" w:space="0" w:color="auto"/>
            <w:right w:val="none" w:sz="0" w:space="0" w:color="auto"/>
          </w:divBdr>
        </w:div>
        <w:div w:id="688022951">
          <w:marLeft w:val="1166"/>
          <w:marRight w:val="0"/>
          <w:marTop w:val="0"/>
          <w:marBottom w:val="160"/>
          <w:divBdr>
            <w:top w:val="none" w:sz="0" w:space="0" w:color="auto"/>
            <w:left w:val="none" w:sz="0" w:space="0" w:color="auto"/>
            <w:bottom w:val="none" w:sz="0" w:space="0" w:color="auto"/>
            <w:right w:val="none" w:sz="0" w:space="0" w:color="auto"/>
          </w:divBdr>
        </w:div>
        <w:div w:id="940187962">
          <w:marLeft w:val="1166"/>
          <w:marRight w:val="0"/>
          <w:marTop w:val="0"/>
          <w:marBottom w:val="160"/>
          <w:divBdr>
            <w:top w:val="none" w:sz="0" w:space="0" w:color="auto"/>
            <w:left w:val="none" w:sz="0" w:space="0" w:color="auto"/>
            <w:bottom w:val="none" w:sz="0" w:space="0" w:color="auto"/>
            <w:right w:val="none" w:sz="0" w:space="0" w:color="auto"/>
          </w:divBdr>
        </w:div>
        <w:div w:id="974331675">
          <w:marLeft w:val="1166"/>
          <w:marRight w:val="0"/>
          <w:marTop w:val="0"/>
          <w:marBottom w:val="160"/>
          <w:divBdr>
            <w:top w:val="none" w:sz="0" w:space="0" w:color="auto"/>
            <w:left w:val="none" w:sz="0" w:space="0" w:color="auto"/>
            <w:bottom w:val="none" w:sz="0" w:space="0" w:color="auto"/>
            <w:right w:val="none" w:sz="0" w:space="0" w:color="auto"/>
          </w:divBdr>
        </w:div>
        <w:div w:id="1387483506">
          <w:marLeft w:val="547"/>
          <w:marRight w:val="0"/>
          <w:marTop w:val="0"/>
          <w:marBottom w:val="160"/>
          <w:divBdr>
            <w:top w:val="none" w:sz="0" w:space="0" w:color="auto"/>
            <w:left w:val="none" w:sz="0" w:space="0" w:color="auto"/>
            <w:bottom w:val="none" w:sz="0" w:space="0" w:color="auto"/>
            <w:right w:val="none" w:sz="0" w:space="0" w:color="auto"/>
          </w:divBdr>
        </w:div>
        <w:div w:id="1663393863">
          <w:marLeft w:val="1166"/>
          <w:marRight w:val="0"/>
          <w:marTop w:val="0"/>
          <w:marBottom w:val="160"/>
          <w:divBdr>
            <w:top w:val="none" w:sz="0" w:space="0" w:color="auto"/>
            <w:left w:val="none" w:sz="0" w:space="0" w:color="auto"/>
            <w:bottom w:val="none" w:sz="0" w:space="0" w:color="auto"/>
            <w:right w:val="none" w:sz="0" w:space="0" w:color="auto"/>
          </w:divBdr>
        </w:div>
      </w:divsChild>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5AD66F4-15D0-4B49-9CDD-CBFBE9E7E774}">
    <t:Anchor>
      <t:Comment id="1819040678"/>
    </t:Anchor>
    <t:History>
      <t:Event id="{46E86368-71BC-4DE1-8ED8-1128A32515C8}" time="2024-02-12T13:40:17.469Z">
        <t:Attribution userId="S::andrea.bonfante@nokia.com::479fee4f-3a31-46ca-8aad-440aa4bf521b" userProvider="AD" userName="Andrea Bonfante (Nokia)"/>
        <t:Anchor>
          <t:Comment id="1819040678"/>
        </t:Anchor>
        <t:Create/>
      </t:Event>
      <t:Event id="{8594EC6D-F217-4D37-96AE-9DBBFDBCF834}" time="2024-02-12T13:40:17.469Z">
        <t:Attribution userId="S::andrea.bonfante@nokia.com::479fee4f-3a31-46ca-8aad-440aa4bf521b" userProvider="AD" userName="Andrea Bonfante (Nokia)"/>
        <t:Anchor>
          <t:Comment id="1819040678"/>
        </t:Anchor>
        <t:Assign userId="S::amir.ahmadian_tehrani@nokia.com::abb68b81-713d-4f6f-a25d-9afd85f9f78d" userProvider="AD" userName="Amir Ahmadian Tehrani (Nokia)"/>
      </t:Event>
      <t:Event id="{E5933EBA-A5A3-4CE5-AC59-EAC4FC1EB37F}" time="2024-02-12T13:40:17.469Z">
        <t:Attribution userId="S::andrea.bonfante@nokia.com::479fee4f-3a31-46ca-8aad-440aa4bf521b" userProvider="AD" userName="Andrea Bonfante (Nokia)"/>
        <t:Anchor>
          <t:Comment id="1819040678"/>
        </t:Anchor>
        <t:SetTitle title="Please check this phrase."/>
      </t:Event>
      <t:Event id="{6DEFE12F-FAE8-4CD7-ABB6-71C0BB1E4D65}" time="2024-02-13T08:56:43.667Z">
        <t:Attribution userId="S::andrea.bonfante@nokia.com::479fee4f-3a31-46ca-8aad-440aa4bf521b" userProvider="AD" userName="Andrea Bonfant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RBI5PAMIO524-1616901215-678</_dlc_DocId>
    <_dlc_DocIdUrl xmlns="71c5aaf6-e6ce-465b-b873-5148d2a4c105">
      <Url>https://nokia.sharepoint.com/sites/gxp/_layouts/15/DocIdRedir.aspx?ID=RBI5PAMIO524-1616901215-678</Url>
      <Description>RBI5PAMIO524-1616901215-678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12B9A0B-D062-4264-B427-9EA8A4C3A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0D0B6C7-37C0-4F31-BD40-3E6C681A74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1692</TotalTime>
  <Pages>1</Pages>
  <Words>15131</Words>
  <Characters>86253</Characters>
  <Application>Microsoft Office Word</Application>
  <DocSecurity>4</DocSecurity>
  <Lines>718</Lines>
  <Paragraphs>202</Paragraphs>
  <ScaleCrop>false</ScaleCrop>
  <Company>Nokia &amp; NSN</Company>
  <LinksUpToDate>false</LinksUpToDate>
  <CharactersWithSpaces>101182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keeth.jayasinghe@nokia.com</dc:creator>
  <cp:keywords/>
  <dc:description/>
  <cp:lastModifiedBy>Keeth Jayasinghe (Nokia)</cp:lastModifiedBy>
  <cp:revision>3548</cp:revision>
  <cp:lastPrinted>2016-06-29T21:35:00Z</cp:lastPrinted>
  <dcterms:created xsi:type="dcterms:W3CDTF">2023-12-25T12:35:00Z</dcterms:created>
  <dcterms:modified xsi:type="dcterms:W3CDTF">2024-02-19T10:03:00Z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d9adab51-e620-4863-8bdb-b72d2c324d9c</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